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>T 검정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09-AUG-2024 08:20:22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데이터세트8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각 분석에 대한 통계량은 분석할 변수에 결측 데이터나 범위를 벗어난 데이터가 없는 케이스를 기준으로 결정됩니다.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T-TEST</w:t>
              <w:br/>
              <w:t>/TESTVAL=250</w:t>
              <w:br/>
              <w:t>/MISSING=ANALYSIS</w:t>
              <w:br/>
              <w:t>/VARIABLES=용량</w:t>
              <w:br/>
              <w:t>/ES DISPLAY(TRUE)</w:t>
              <w:br/>
              <w:t>/CRITERIA=CI(.95).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00:00:00.04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[데이터세트8] 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66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일표본 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평균의 표준오차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용량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244.65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19.826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일표본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검정값 = 250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restart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t</w:t>
            </w:r>
          </w:p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v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평균차이</w:t>
            </w:r>
          </w:p>
        </w:tc>
        <w:tc>
          <w:tcPr>
            <w:hMerge w:val="restart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차이의 95% 신뢰구간</w:t>
            </w:r>
          </w:p>
        </w:tc>
        <w:tc>
          <w:tcPr>
            <w:h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vMerge w:val="continue"/>
            <w:tcBorders>
              <w:top w:val="none" w:sz="1" w:color="aeaeae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단측 확률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양측 확률</w:t>
            </w:r>
          </w:p>
        </w:tc>
        <w:tc>
          <w:tcPr>
            <w:vMerge w:val="continue"/>
            <w:tcBorders>
              <w:top w:val="none" w:sz="1" w:color="aeaeae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용량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-4.674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-5.350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-7.60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-3.10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일표본 효과크기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</w:tcBorders>
            <w:vAlign w:val="bottom"/>
          </w:tcPr>
          <w:tcPr>
            <w:hMerge w:val="restart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Standardizer</w:t>
            </w:r>
            <w:r>
              <w:rPr>
                <w:vertAlign w:val="superscript"/>
              </w:rPr>
              <w:t>a</w:t>
            </w:r>
          </w:p>
        </w:tc>
        <w:tc>
          <w:tcPr>
            <w:v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포인트 추정값</w:t>
            </w:r>
          </w:p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95% 신뢰구간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</w:tcBorders>
          </w:tcPr>
          <w:tcPr>
            <w:hMerge w:val="restart"/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</w:tcBorders>
          </w:tcPr>
          <w:p/>
        </w:tc>
        <w:tc>
          <w:tcPr>
            <w:v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</w:tcBorders>
          </w:tcPr>
          <w:p/>
        </w:tc>
        <w:tc>
          <w:tcPr>
            <w:v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</w:tcBorders>
          </w:tcPr>
          <w:p/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하한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상한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용량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Cohen's d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19.826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-.385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Hedges 수정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19.876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-.154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445"/>
        <w:gridCol w:w="1513"/>
        <w:gridCol w:w="151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효과크기를 추정하는 데 사용되는 분모입니다.</w:t>
              <w:br/>
              <w:t>Cohen's d는 표본 표준편차를 사용합니다.</w:t>
              <w:br/>
              <w:t>Hedges 수정은 표본 표준편차와 수정 요인을 사용합니다.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2024-08-08T23:21:09Z</dcterms:created>
  <dc:creator>IBM SPSS Statistics</dc:creator>
</cp:coreProperties>
</file>