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oter12.xml" ContentType="application/vnd.openxmlformats-officedocument.wordprocessingml.footer+xml"/>
  <Override PartName="/word/footer13.xml" ContentType="application/vnd.openxmlformats-officedocument.wordprocessingml.footer+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175D5" w14:textId="77777777" w:rsidR="00B256B8" w:rsidRDefault="00B256B8" w:rsidP="00B256B8">
      <w:pPr>
        <w:tabs>
          <w:tab w:val="left" w:pos="1485"/>
        </w:tabs>
        <w:spacing w:after="120" w:line="271" w:lineRule="auto"/>
        <w:rPr>
          <w:rFonts w:ascii="Arial" w:hAnsi="Arial" w:cs="Arial"/>
          <w:b/>
          <w:color w:val="00B0F0"/>
          <w:sz w:val="44"/>
          <w:szCs w:val="40"/>
        </w:rPr>
      </w:pPr>
    </w:p>
    <w:p w14:paraId="65A175D6" w14:textId="77777777" w:rsidR="00B256B8" w:rsidRPr="00F97423" w:rsidRDefault="00B256B8" w:rsidP="00B256B8">
      <w:pPr>
        <w:tabs>
          <w:tab w:val="left" w:pos="1485"/>
        </w:tabs>
        <w:spacing w:after="120" w:line="271" w:lineRule="auto"/>
        <w:rPr>
          <w:rFonts w:ascii="Arial" w:hAnsi="Arial" w:cs="Arial"/>
          <w:b/>
          <w:color w:val="95B3D7"/>
          <w:sz w:val="44"/>
          <w:szCs w:val="40"/>
        </w:rPr>
      </w:pPr>
    </w:p>
    <w:p w14:paraId="65A175D7" w14:textId="77777777" w:rsidR="00B256B8" w:rsidRPr="00F97423" w:rsidRDefault="00B256B8" w:rsidP="00B256B8">
      <w:pPr>
        <w:tabs>
          <w:tab w:val="left" w:pos="1485"/>
        </w:tabs>
        <w:spacing w:after="120" w:line="271" w:lineRule="auto"/>
        <w:rPr>
          <w:rFonts w:ascii="Arial" w:hAnsi="Arial" w:cs="Arial"/>
          <w:b/>
          <w:color w:val="95B3D7"/>
          <w:sz w:val="44"/>
          <w:szCs w:val="40"/>
        </w:rPr>
      </w:pPr>
    </w:p>
    <w:p w14:paraId="65A175D8" w14:textId="77777777" w:rsidR="00B256B8" w:rsidRPr="001325F9" w:rsidRDefault="00B256B8" w:rsidP="00B256B8">
      <w:pPr>
        <w:tabs>
          <w:tab w:val="left" w:pos="1485"/>
        </w:tabs>
        <w:spacing w:after="120" w:line="271" w:lineRule="auto"/>
        <w:rPr>
          <w:rFonts w:ascii="Arial" w:hAnsi="Arial" w:cs="Arial"/>
          <w:b/>
          <w:color w:val="365F91"/>
          <w:sz w:val="44"/>
          <w:szCs w:val="40"/>
        </w:rPr>
      </w:pPr>
    </w:p>
    <w:p w14:paraId="65A175D9" w14:textId="77777777" w:rsidR="00B256B8" w:rsidRPr="00C9484E" w:rsidRDefault="00B256B8" w:rsidP="00C9484E">
      <w:pPr>
        <w:pStyle w:val="Title"/>
        <w:rPr>
          <w:b w:val="0"/>
        </w:rPr>
      </w:pPr>
      <w:r w:rsidRPr="00B34F0C">
        <w:t>Victorian Local Government Support for Children, Young People and Their Families</w:t>
      </w:r>
      <w:r w:rsidRPr="00C9484E">
        <w:tab/>
      </w:r>
    </w:p>
    <w:p w14:paraId="65A175DA" w14:textId="77777777" w:rsidR="00B256B8" w:rsidRDefault="00B256B8" w:rsidP="00B256B8">
      <w:pPr>
        <w:tabs>
          <w:tab w:val="left" w:pos="851"/>
        </w:tabs>
        <w:spacing w:after="120" w:line="271" w:lineRule="auto"/>
        <w:ind w:left="851" w:right="1229"/>
        <w:rPr>
          <w:rFonts w:ascii="Arial" w:hAnsi="Arial" w:cs="Arial"/>
          <w:b/>
          <w:color w:val="A6A6A6"/>
          <w:sz w:val="24"/>
          <w:szCs w:val="18"/>
        </w:rPr>
      </w:pPr>
    </w:p>
    <w:p w14:paraId="65A175DB" w14:textId="77777777" w:rsidR="00B256B8" w:rsidRPr="00F97423" w:rsidRDefault="00B256B8" w:rsidP="00B256B8">
      <w:pPr>
        <w:tabs>
          <w:tab w:val="left" w:pos="851"/>
        </w:tabs>
        <w:spacing w:after="120" w:line="271" w:lineRule="auto"/>
        <w:ind w:left="851" w:right="1229"/>
        <w:rPr>
          <w:rFonts w:ascii="Arial" w:hAnsi="Arial" w:cs="Arial"/>
          <w:b/>
          <w:color w:val="A6A6A6"/>
          <w:sz w:val="24"/>
          <w:szCs w:val="18"/>
        </w:rPr>
      </w:pPr>
    </w:p>
    <w:p w14:paraId="65A175DC" w14:textId="77777777" w:rsidR="00B256B8" w:rsidRPr="00F97423" w:rsidRDefault="00B256B8" w:rsidP="00B256B8">
      <w:pPr>
        <w:tabs>
          <w:tab w:val="left" w:pos="851"/>
        </w:tabs>
        <w:spacing w:after="120" w:line="271" w:lineRule="auto"/>
        <w:ind w:left="851" w:right="1229"/>
        <w:jc w:val="center"/>
        <w:rPr>
          <w:rFonts w:ascii="Arial" w:hAnsi="Arial" w:cs="Arial"/>
          <w:b/>
          <w:color w:val="A6A6A6"/>
          <w:sz w:val="40"/>
          <w:szCs w:val="40"/>
        </w:rPr>
      </w:pPr>
      <w:r>
        <w:rPr>
          <w:rFonts w:ascii="Arial" w:hAnsi="Arial" w:cs="Arial"/>
          <w:b/>
          <w:color w:val="A6A6A6"/>
          <w:sz w:val="40"/>
          <w:szCs w:val="40"/>
        </w:rPr>
        <w:t>May</w:t>
      </w:r>
      <w:r w:rsidRPr="00F97423">
        <w:rPr>
          <w:rFonts w:ascii="Arial" w:hAnsi="Arial" w:cs="Arial"/>
          <w:b/>
          <w:color w:val="A6A6A6"/>
          <w:sz w:val="40"/>
          <w:szCs w:val="40"/>
        </w:rPr>
        <w:t xml:space="preserve"> 2011</w:t>
      </w:r>
    </w:p>
    <w:p w14:paraId="65A175DD" w14:textId="77777777" w:rsidR="00B256B8" w:rsidRPr="0077132F" w:rsidRDefault="00B256B8" w:rsidP="00B256B8">
      <w:pPr>
        <w:spacing w:after="120" w:line="271" w:lineRule="auto"/>
        <w:rPr>
          <w:rFonts w:ascii="Arial" w:hAnsi="Arial" w:cs="Arial"/>
          <w:szCs w:val="18"/>
        </w:rPr>
      </w:pPr>
    </w:p>
    <w:p w14:paraId="65A175DE" w14:textId="77777777" w:rsidR="00B256B8" w:rsidRPr="0077132F" w:rsidRDefault="00B256B8" w:rsidP="00B256B8">
      <w:pPr>
        <w:spacing w:after="120" w:line="271" w:lineRule="auto"/>
        <w:rPr>
          <w:rFonts w:ascii="Arial" w:hAnsi="Arial" w:cs="Arial"/>
          <w:szCs w:val="18"/>
        </w:rPr>
      </w:pPr>
    </w:p>
    <w:p w14:paraId="65A175DF" w14:textId="77777777" w:rsidR="00B256B8" w:rsidRPr="00F97423" w:rsidRDefault="00B256B8" w:rsidP="00B256B8">
      <w:pPr>
        <w:spacing w:after="120" w:line="271" w:lineRule="auto"/>
        <w:rPr>
          <w:rFonts w:ascii="Arial" w:hAnsi="Arial" w:cs="Arial"/>
          <w:color w:val="948A54"/>
          <w:szCs w:val="18"/>
        </w:rPr>
      </w:pPr>
    </w:p>
    <w:p w14:paraId="65A175E0" w14:textId="77777777" w:rsidR="00B256B8" w:rsidRDefault="00B256B8" w:rsidP="00B256B8">
      <w:pPr>
        <w:spacing w:after="120" w:line="271" w:lineRule="auto"/>
        <w:rPr>
          <w:rFonts w:ascii="Arial" w:hAnsi="Arial" w:cs="Arial"/>
          <w:szCs w:val="18"/>
        </w:rPr>
      </w:pPr>
    </w:p>
    <w:p w14:paraId="65A175E1" w14:textId="77777777" w:rsidR="00B256B8" w:rsidRDefault="00B256B8" w:rsidP="00B256B8">
      <w:pPr>
        <w:spacing w:after="120" w:line="271" w:lineRule="auto"/>
        <w:rPr>
          <w:rFonts w:ascii="Arial" w:hAnsi="Arial" w:cs="Arial"/>
          <w:szCs w:val="18"/>
        </w:rPr>
      </w:pPr>
    </w:p>
    <w:p w14:paraId="65A175E2" w14:textId="77777777" w:rsidR="00B256B8" w:rsidRDefault="00B256B8" w:rsidP="00B256B8">
      <w:pPr>
        <w:spacing w:after="120" w:line="271" w:lineRule="auto"/>
        <w:rPr>
          <w:rFonts w:ascii="Arial" w:hAnsi="Arial" w:cs="Arial"/>
          <w:szCs w:val="18"/>
        </w:rPr>
      </w:pPr>
    </w:p>
    <w:p w14:paraId="65A175E3" w14:textId="77777777" w:rsidR="00B256B8" w:rsidRDefault="00B256B8" w:rsidP="00B256B8">
      <w:pPr>
        <w:spacing w:after="120" w:line="271" w:lineRule="auto"/>
        <w:rPr>
          <w:rFonts w:ascii="Arial" w:hAnsi="Arial" w:cs="Arial"/>
          <w:szCs w:val="18"/>
        </w:rPr>
      </w:pPr>
    </w:p>
    <w:p w14:paraId="65A175E4" w14:textId="77777777" w:rsidR="00B256B8" w:rsidRDefault="00B256B8" w:rsidP="00B256B8">
      <w:pPr>
        <w:spacing w:after="120" w:line="271" w:lineRule="auto"/>
        <w:rPr>
          <w:rFonts w:ascii="Arial" w:hAnsi="Arial" w:cs="Arial"/>
          <w:szCs w:val="18"/>
        </w:rPr>
      </w:pPr>
    </w:p>
    <w:p w14:paraId="65A175E5" w14:textId="77777777" w:rsidR="00B256B8" w:rsidRDefault="00B256B8" w:rsidP="00B256B8">
      <w:pPr>
        <w:spacing w:after="120" w:line="271" w:lineRule="auto"/>
        <w:rPr>
          <w:rFonts w:ascii="Arial" w:hAnsi="Arial" w:cs="Arial"/>
          <w:szCs w:val="18"/>
        </w:rPr>
      </w:pPr>
    </w:p>
    <w:p w14:paraId="65A175E6" w14:textId="77777777" w:rsidR="00B256B8" w:rsidRDefault="003122FF" w:rsidP="00B256B8">
      <w:pPr>
        <w:spacing w:after="120" w:line="271" w:lineRule="auto"/>
        <w:rPr>
          <w:rFonts w:ascii="Arial" w:hAnsi="Arial" w:cs="Arial"/>
          <w:szCs w:val="18"/>
        </w:rPr>
      </w:pPr>
      <w:r>
        <w:rPr>
          <w:rFonts w:ascii="Arial" w:hAnsi="Arial" w:cs="Arial"/>
          <w:b/>
          <w:noProof/>
          <w:szCs w:val="18"/>
          <w:lang w:eastAsia="en-AU"/>
        </w:rPr>
        <w:drawing>
          <wp:anchor distT="0" distB="0" distL="114300" distR="114300" simplePos="0" relativeHeight="251653120" behindDoc="0" locked="0" layoutInCell="1" allowOverlap="1" wp14:anchorId="65A17F2E" wp14:editId="65A17F2F">
            <wp:simplePos x="0" y="0"/>
            <wp:positionH relativeFrom="column">
              <wp:posOffset>3210560</wp:posOffset>
            </wp:positionH>
            <wp:positionV relativeFrom="paragraph">
              <wp:posOffset>222885</wp:posOffset>
            </wp:positionV>
            <wp:extent cx="1717675" cy="636905"/>
            <wp:effectExtent l="19050" t="0" r="0" b="0"/>
            <wp:wrapNone/>
            <wp:docPr id="24" name="Picture 10" descr="MAV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V logo Colour"/>
                    <pic:cNvPicPr>
                      <a:picLocks noChangeAspect="1" noChangeArrowheads="1"/>
                    </pic:cNvPicPr>
                  </pic:nvPicPr>
                  <pic:blipFill>
                    <a:blip r:embed="rId12" cstate="print"/>
                    <a:srcRect/>
                    <a:stretch>
                      <a:fillRect/>
                    </a:stretch>
                  </pic:blipFill>
                  <pic:spPr bwMode="auto">
                    <a:xfrm>
                      <a:off x="0" y="0"/>
                      <a:ext cx="1717675" cy="636905"/>
                    </a:xfrm>
                    <a:prstGeom prst="rect">
                      <a:avLst/>
                    </a:prstGeom>
                    <a:noFill/>
                    <a:ln w="9525">
                      <a:noFill/>
                      <a:miter lim="800000"/>
                      <a:headEnd/>
                      <a:tailEnd/>
                    </a:ln>
                  </pic:spPr>
                </pic:pic>
              </a:graphicData>
            </a:graphic>
          </wp:anchor>
        </w:drawing>
      </w:r>
    </w:p>
    <w:p w14:paraId="65A175E7" w14:textId="77777777" w:rsidR="00B256B8" w:rsidRPr="0077132F" w:rsidRDefault="003122FF" w:rsidP="00B256B8">
      <w:pPr>
        <w:spacing w:after="120" w:line="271" w:lineRule="auto"/>
        <w:rPr>
          <w:rFonts w:ascii="Arial" w:hAnsi="Arial" w:cs="Arial"/>
          <w:szCs w:val="18"/>
        </w:rPr>
      </w:pPr>
      <w:r>
        <w:rPr>
          <w:rFonts w:ascii="Arial" w:hAnsi="Arial" w:cs="Arial"/>
          <w:noProof/>
          <w:szCs w:val="18"/>
          <w:lang w:eastAsia="en-AU"/>
        </w:rPr>
        <w:drawing>
          <wp:anchor distT="152400" distB="152400" distL="152400" distR="152400" simplePos="0" relativeHeight="251655168" behindDoc="0" locked="0" layoutInCell="1" allowOverlap="1" wp14:anchorId="65A17F30" wp14:editId="65A17F31">
            <wp:simplePos x="0" y="0"/>
            <wp:positionH relativeFrom="page">
              <wp:posOffset>1262380</wp:posOffset>
            </wp:positionH>
            <wp:positionV relativeFrom="page">
              <wp:posOffset>7322820</wp:posOffset>
            </wp:positionV>
            <wp:extent cx="2378710" cy="440690"/>
            <wp:effectExtent l="19050" t="0" r="2540" b="0"/>
            <wp:wrapNone/>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378710" cy="440690"/>
                    </a:xfrm>
                    <a:prstGeom prst="rect">
                      <a:avLst/>
                    </a:prstGeom>
                    <a:noFill/>
                    <a:ln w="12700">
                      <a:noFill/>
                      <a:miter lim="800000"/>
                      <a:headEnd/>
                      <a:tailEnd/>
                    </a:ln>
                    <a:effectLst/>
                  </pic:spPr>
                </pic:pic>
              </a:graphicData>
            </a:graphic>
          </wp:anchor>
        </w:drawing>
      </w:r>
    </w:p>
    <w:p w14:paraId="65A175E8" w14:textId="77777777" w:rsidR="00B256B8" w:rsidRPr="0077132F" w:rsidRDefault="00B256B8" w:rsidP="00B256B8">
      <w:pPr>
        <w:spacing w:after="120" w:line="271" w:lineRule="auto"/>
        <w:rPr>
          <w:rFonts w:ascii="Arial" w:hAnsi="Arial" w:cs="Arial"/>
          <w:szCs w:val="18"/>
        </w:rPr>
      </w:pPr>
    </w:p>
    <w:p w14:paraId="65A175E9" w14:textId="77777777" w:rsidR="00B256B8" w:rsidRPr="0077132F" w:rsidRDefault="00B256B8" w:rsidP="00B256B8">
      <w:pPr>
        <w:spacing w:after="120" w:line="271" w:lineRule="auto"/>
        <w:rPr>
          <w:rFonts w:ascii="Arial" w:hAnsi="Arial" w:cs="Arial"/>
          <w:szCs w:val="18"/>
        </w:rPr>
      </w:pPr>
    </w:p>
    <w:p w14:paraId="65A175EA" w14:textId="77777777" w:rsidR="00B256B8" w:rsidRDefault="00B256B8" w:rsidP="00B256B8">
      <w:pPr>
        <w:spacing w:line="271" w:lineRule="auto"/>
        <w:rPr>
          <w:rFonts w:ascii="Arial" w:hAnsi="Arial" w:cs="Arial"/>
          <w:szCs w:val="18"/>
        </w:rPr>
        <w:sectPr w:rsidR="00B256B8" w:rsidSect="00B256B8">
          <w:headerReference w:type="even" r:id="rId14"/>
          <w:headerReference w:type="default" r:id="rId15"/>
          <w:footerReference w:type="even" r:id="rId16"/>
          <w:footerReference w:type="default" r:id="rId17"/>
          <w:footerReference w:type="first" r:id="rId18"/>
          <w:pgSz w:w="11906" w:h="16838"/>
          <w:pgMar w:top="1134" w:right="1440" w:bottom="1134" w:left="1440" w:header="708" w:footer="0" w:gutter="0"/>
          <w:cols w:space="708"/>
          <w:titlePg/>
          <w:docGrid w:linePitch="360"/>
        </w:sectPr>
      </w:pPr>
    </w:p>
    <w:p w14:paraId="65A175EB" w14:textId="77777777" w:rsidR="00B256B8" w:rsidRDefault="00B256B8" w:rsidP="00B256B8">
      <w:pPr>
        <w:spacing w:line="271" w:lineRule="auto"/>
        <w:rPr>
          <w:rFonts w:ascii="Arial" w:hAnsi="Arial" w:cs="Arial"/>
          <w:szCs w:val="18"/>
        </w:rPr>
      </w:pPr>
    </w:p>
    <w:p w14:paraId="65A175EC" w14:textId="77777777" w:rsidR="00B256B8" w:rsidRDefault="00B256B8" w:rsidP="00B256B8">
      <w:pPr>
        <w:spacing w:line="271" w:lineRule="auto"/>
        <w:rPr>
          <w:rFonts w:ascii="Arial" w:hAnsi="Arial" w:cs="Arial"/>
          <w:szCs w:val="18"/>
        </w:rPr>
      </w:pPr>
    </w:p>
    <w:p w14:paraId="65A175ED" w14:textId="77777777" w:rsidR="00B256B8" w:rsidRDefault="00B256B8" w:rsidP="00B256B8">
      <w:pPr>
        <w:spacing w:line="271" w:lineRule="auto"/>
        <w:rPr>
          <w:rFonts w:ascii="Arial" w:hAnsi="Arial" w:cs="Arial"/>
          <w:szCs w:val="18"/>
        </w:rPr>
      </w:pPr>
    </w:p>
    <w:p w14:paraId="65A175EE" w14:textId="77777777" w:rsidR="00B256B8" w:rsidRDefault="00B256B8" w:rsidP="00B256B8">
      <w:pPr>
        <w:spacing w:line="271" w:lineRule="auto"/>
        <w:rPr>
          <w:rFonts w:ascii="Arial" w:hAnsi="Arial" w:cs="Arial"/>
          <w:szCs w:val="18"/>
        </w:rPr>
      </w:pPr>
    </w:p>
    <w:p w14:paraId="65A175EF" w14:textId="77777777" w:rsidR="00B256B8" w:rsidRDefault="00B256B8" w:rsidP="00B256B8">
      <w:pPr>
        <w:spacing w:line="271" w:lineRule="auto"/>
        <w:rPr>
          <w:rFonts w:ascii="Arial" w:hAnsi="Arial" w:cs="Arial"/>
          <w:szCs w:val="18"/>
        </w:rPr>
      </w:pPr>
    </w:p>
    <w:p w14:paraId="65A175F0" w14:textId="77777777" w:rsidR="00B256B8" w:rsidRDefault="00B256B8" w:rsidP="00B256B8">
      <w:pPr>
        <w:spacing w:line="271" w:lineRule="auto"/>
        <w:rPr>
          <w:rFonts w:ascii="Arial" w:hAnsi="Arial" w:cs="Arial"/>
          <w:szCs w:val="18"/>
        </w:rPr>
      </w:pPr>
    </w:p>
    <w:p w14:paraId="65A175F1" w14:textId="77777777" w:rsidR="00B256B8" w:rsidRDefault="00B256B8" w:rsidP="00B256B8">
      <w:pPr>
        <w:spacing w:line="271" w:lineRule="auto"/>
        <w:rPr>
          <w:rFonts w:ascii="Arial" w:hAnsi="Arial" w:cs="Arial"/>
          <w:szCs w:val="18"/>
        </w:rPr>
      </w:pPr>
    </w:p>
    <w:p w14:paraId="65A175F2" w14:textId="77777777" w:rsidR="00B256B8" w:rsidRDefault="00B256B8" w:rsidP="00B256B8">
      <w:pPr>
        <w:spacing w:line="271" w:lineRule="auto"/>
        <w:rPr>
          <w:rFonts w:ascii="Arial" w:hAnsi="Arial" w:cs="Arial"/>
          <w:szCs w:val="18"/>
        </w:rPr>
      </w:pPr>
    </w:p>
    <w:p w14:paraId="65A175F3" w14:textId="77777777" w:rsidR="00B256B8" w:rsidRDefault="00B256B8" w:rsidP="00B256B8">
      <w:pPr>
        <w:spacing w:line="271" w:lineRule="auto"/>
        <w:rPr>
          <w:rFonts w:ascii="Arial" w:hAnsi="Arial" w:cs="Arial"/>
          <w:szCs w:val="18"/>
        </w:rPr>
      </w:pPr>
    </w:p>
    <w:p w14:paraId="65A175F4" w14:textId="77777777" w:rsidR="00B256B8" w:rsidRDefault="00B256B8" w:rsidP="00B256B8">
      <w:pPr>
        <w:spacing w:line="271" w:lineRule="auto"/>
        <w:rPr>
          <w:rFonts w:ascii="Arial" w:hAnsi="Arial" w:cs="Arial"/>
          <w:szCs w:val="18"/>
        </w:rPr>
      </w:pPr>
    </w:p>
    <w:p w14:paraId="65A175F5" w14:textId="77777777" w:rsidR="00B256B8" w:rsidRDefault="00B256B8" w:rsidP="00B256B8">
      <w:pPr>
        <w:spacing w:line="271" w:lineRule="auto"/>
        <w:rPr>
          <w:rFonts w:ascii="Arial" w:hAnsi="Arial" w:cs="Arial"/>
          <w:szCs w:val="18"/>
        </w:rPr>
      </w:pPr>
    </w:p>
    <w:p w14:paraId="65A175F6" w14:textId="77777777" w:rsidR="00B256B8" w:rsidRDefault="00B256B8" w:rsidP="00B256B8">
      <w:pPr>
        <w:spacing w:line="271" w:lineRule="auto"/>
        <w:rPr>
          <w:rFonts w:ascii="Arial" w:hAnsi="Arial" w:cs="Arial"/>
          <w:szCs w:val="18"/>
        </w:rPr>
      </w:pPr>
    </w:p>
    <w:p w14:paraId="65A175F7" w14:textId="77777777" w:rsidR="00B256B8" w:rsidRDefault="00B256B8" w:rsidP="00B256B8">
      <w:pPr>
        <w:spacing w:line="271" w:lineRule="auto"/>
        <w:rPr>
          <w:rFonts w:ascii="Arial" w:hAnsi="Arial" w:cs="Arial"/>
          <w:szCs w:val="18"/>
        </w:rPr>
      </w:pPr>
    </w:p>
    <w:p w14:paraId="65A175F8" w14:textId="77777777" w:rsidR="00B256B8" w:rsidRDefault="00B256B8" w:rsidP="00B256B8">
      <w:pPr>
        <w:spacing w:line="271" w:lineRule="auto"/>
        <w:rPr>
          <w:rFonts w:ascii="Arial" w:hAnsi="Arial" w:cs="Arial"/>
          <w:szCs w:val="18"/>
        </w:rPr>
      </w:pPr>
    </w:p>
    <w:p w14:paraId="65A175F9" w14:textId="77777777" w:rsidR="00B256B8" w:rsidRDefault="00B256B8" w:rsidP="00B256B8">
      <w:pPr>
        <w:spacing w:line="271" w:lineRule="auto"/>
        <w:rPr>
          <w:rFonts w:ascii="Arial" w:hAnsi="Arial" w:cs="Arial"/>
          <w:szCs w:val="18"/>
        </w:rPr>
      </w:pPr>
    </w:p>
    <w:p w14:paraId="65A175FA" w14:textId="77777777" w:rsidR="00B256B8" w:rsidRPr="00F97423" w:rsidRDefault="00B256B8" w:rsidP="00B256B8">
      <w:pPr>
        <w:spacing w:line="271" w:lineRule="auto"/>
        <w:ind w:right="1655"/>
        <w:rPr>
          <w:rFonts w:ascii="Arial" w:hAnsi="Arial" w:cs="Arial"/>
          <w:sz w:val="16"/>
        </w:rPr>
      </w:pPr>
      <w:r w:rsidRPr="00F97423">
        <w:rPr>
          <w:rFonts w:ascii="Arial" w:hAnsi="Arial" w:cs="Arial"/>
          <w:sz w:val="16"/>
        </w:rPr>
        <w:t xml:space="preserve">Published by the Department of Education and Early Childhood Development and </w:t>
      </w:r>
      <w:bookmarkStart w:id="0" w:name="OLE_LINK3"/>
      <w:r>
        <w:rPr>
          <w:rFonts w:ascii="Arial" w:hAnsi="Arial" w:cs="Arial"/>
          <w:sz w:val="16"/>
        </w:rPr>
        <w:br/>
      </w:r>
      <w:r w:rsidRPr="00F97423">
        <w:rPr>
          <w:rFonts w:ascii="Arial" w:hAnsi="Arial" w:cs="Arial"/>
          <w:sz w:val="16"/>
        </w:rPr>
        <w:t>Municipal Association of Victoria</w:t>
      </w:r>
    </w:p>
    <w:bookmarkEnd w:id="0"/>
    <w:p w14:paraId="65A175FB" w14:textId="77777777" w:rsidR="00B256B8" w:rsidRPr="00F97423" w:rsidRDefault="00B256B8" w:rsidP="00B256B8">
      <w:pPr>
        <w:spacing w:line="271" w:lineRule="auto"/>
        <w:ind w:right="1655"/>
        <w:rPr>
          <w:rFonts w:ascii="Arial" w:hAnsi="Arial" w:cs="Arial"/>
          <w:sz w:val="16"/>
        </w:rPr>
      </w:pPr>
      <w:r w:rsidRPr="00F97423">
        <w:rPr>
          <w:rFonts w:ascii="Arial" w:hAnsi="Arial" w:cs="Arial"/>
          <w:sz w:val="16"/>
        </w:rPr>
        <w:t>Melbourne</w:t>
      </w:r>
      <w:r w:rsidRPr="00F97423">
        <w:rPr>
          <w:rFonts w:ascii="Arial" w:hAnsi="Arial" w:cs="Arial"/>
          <w:sz w:val="16"/>
        </w:rPr>
        <w:br/>
        <w:t>Publi</w:t>
      </w:r>
      <w:r>
        <w:rPr>
          <w:rFonts w:ascii="Arial" w:hAnsi="Arial" w:cs="Arial"/>
          <w:sz w:val="16"/>
        </w:rPr>
        <w:t>shed May 2011</w:t>
      </w:r>
    </w:p>
    <w:p w14:paraId="65A175FC" w14:textId="77777777" w:rsidR="00B256B8" w:rsidRPr="00F97423" w:rsidRDefault="00B256B8" w:rsidP="00B256B8">
      <w:pPr>
        <w:tabs>
          <w:tab w:val="left" w:pos="1440"/>
        </w:tabs>
        <w:spacing w:before="120" w:line="271" w:lineRule="auto"/>
        <w:ind w:right="1655"/>
        <w:rPr>
          <w:rFonts w:ascii="Arial" w:hAnsi="Arial" w:cs="Arial"/>
          <w:color w:val="000000"/>
          <w:sz w:val="16"/>
          <w:szCs w:val="20"/>
        </w:rPr>
      </w:pPr>
      <w:r w:rsidRPr="00F97423">
        <w:rPr>
          <w:rFonts w:ascii="Arial" w:hAnsi="Arial" w:cs="Arial"/>
          <w:color w:val="000000"/>
          <w:sz w:val="16"/>
          <w:szCs w:val="20"/>
        </w:rPr>
        <w:t>© State of Victoria 2011</w:t>
      </w:r>
    </w:p>
    <w:p w14:paraId="65A175FD" w14:textId="77777777" w:rsidR="00B256B8" w:rsidRPr="00F97423" w:rsidRDefault="00B256B8" w:rsidP="00B256B8">
      <w:pPr>
        <w:spacing w:line="271" w:lineRule="auto"/>
        <w:ind w:right="2222"/>
        <w:rPr>
          <w:rFonts w:ascii="Arial" w:hAnsi="Arial" w:cs="Arial"/>
          <w:color w:val="000000"/>
          <w:sz w:val="16"/>
          <w:szCs w:val="20"/>
        </w:rPr>
      </w:pPr>
      <w:r w:rsidRPr="00F97423">
        <w:rPr>
          <w:rFonts w:ascii="Arial" w:hAnsi="Arial" w:cs="Arial"/>
          <w:color w:val="000000"/>
          <w:sz w:val="16"/>
          <w:szCs w:val="20"/>
        </w:rPr>
        <w:t>The copyright in this document is owned by the State of Victoria and the</w:t>
      </w:r>
      <w:r w:rsidRPr="00F97423">
        <w:rPr>
          <w:rFonts w:ascii="Arial" w:hAnsi="Arial" w:cs="Arial"/>
          <w:sz w:val="16"/>
        </w:rPr>
        <w:t xml:space="preserve"> Municipal Association of Victoria.</w:t>
      </w:r>
      <w:r w:rsidRPr="00F97423">
        <w:rPr>
          <w:rFonts w:ascii="Arial" w:hAnsi="Arial" w:cs="Arial"/>
          <w:color w:val="000000"/>
          <w:sz w:val="16"/>
          <w:szCs w:val="20"/>
        </w:rPr>
        <w:t xml:space="preserve"> No part may be reproduced by any process except in accordance with the provisions of the </w:t>
      </w:r>
      <w:r w:rsidRPr="00F97423">
        <w:rPr>
          <w:rFonts w:ascii="Arial" w:hAnsi="Arial" w:cs="Arial"/>
          <w:i/>
          <w:iCs/>
          <w:color w:val="000000"/>
          <w:sz w:val="16"/>
          <w:szCs w:val="20"/>
        </w:rPr>
        <w:t>Copyright Act 1968</w:t>
      </w:r>
      <w:r w:rsidRPr="00F97423">
        <w:rPr>
          <w:rFonts w:ascii="Arial" w:hAnsi="Arial" w:cs="Arial"/>
          <w:color w:val="000000"/>
          <w:sz w:val="16"/>
          <w:szCs w:val="20"/>
        </w:rPr>
        <w:t>, NEALS (see below) or with permission.</w:t>
      </w:r>
    </w:p>
    <w:tbl>
      <w:tblPr>
        <w:tblW w:w="3739" w:type="pct"/>
        <w:tblLayout w:type="fixed"/>
        <w:tblCellMar>
          <w:left w:w="0" w:type="dxa"/>
          <w:right w:w="0" w:type="dxa"/>
        </w:tblCellMar>
        <w:tblLook w:val="0000" w:firstRow="0" w:lastRow="0" w:firstColumn="0" w:lastColumn="0" w:noHBand="0" w:noVBand="0"/>
      </w:tblPr>
      <w:tblGrid>
        <w:gridCol w:w="1525"/>
        <w:gridCol w:w="5386"/>
      </w:tblGrid>
      <w:tr w:rsidR="00B256B8" w:rsidRPr="00F97423" w14:paraId="65A17600" w14:textId="77777777">
        <w:trPr>
          <w:trHeight w:val="1209"/>
        </w:trPr>
        <w:tc>
          <w:tcPr>
            <w:tcW w:w="1103" w:type="pct"/>
            <w:tcMar>
              <w:top w:w="0" w:type="dxa"/>
              <w:left w:w="108" w:type="dxa"/>
              <w:bottom w:w="0" w:type="dxa"/>
              <w:right w:w="108" w:type="dxa"/>
            </w:tcMar>
          </w:tcPr>
          <w:p w14:paraId="65A175FE" w14:textId="77777777" w:rsidR="00B256B8" w:rsidRPr="00F97423" w:rsidRDefault="003122FF" w:rsidP="00B256B8">
            <w:pPr>
              <w:tabs>
                <w:tab w:val="left" w:pos="1440"/>
              </w:tabs>
              <w:spacing w:before="120" w:line="271" w:lineRule="auto"/>
              <w:ind w:right="1655"/>
              <w:jc w:val="center"/>
              <w:rPr>
                <w:rFonts w:ascii="Arial" w:hAnsi="Arial" w:cs="Arial"/>
                <w:color w:val="000000"/>
                <w:sz w:val="16"/>
                <w:szCs w:val="20"/>
              </w:rPr>
            </w:pPr>
            <w:r>
              <w:rPr>
                <w:rFonts w:ascii="Arial" w:hAnsi="Arial" w:cs="Arial"/>
                <w:noProof/>
                <w:sz w:val="16"/>
                <w:szCs w:val="24"/>
                <w:lang w:eastAsia="en-AU"/>
              </w:rPr>
              <w:drawing>
                <wp:anchor distT="0" distB="0" distL="114300" distR="114300" simplePos="0" relativeHeight="251654144" behindDoc="1" locked="0" layoutInCell="1" allowOverlap="1" wp14:anchorId="65A17F32" wp14:editId="65A17F33">
                  <wp:simplePos x="0" y="0"/>
                  <wp:positionH relativeFrom="column">
                    <wp:posOffset>29845</wp:posOffset>
                  </wp:positionH>
                  <wp:positionV relativeFrom="paragraph">
                    <wp:posOffset>86360</wp:posOffset>
                  </wp:positionV>
                  <wp:extent cx="725805" cy="715010"/>
                  <wp:effectExtent l="19050" t="0" r="0" b="0"/>
                  <wp:wrapTight wrapText="bothSides">
                    <wp:wrapPolygon edited="0">
                      <wp:start x="-567" y="0"/>
                      <wp:lineTo x="-567" y="21293"/>
                      <wp:lineTo x="21543" y="21293"/>
                      <wp:lineTo x="21543" y="0"/>
                      <wp:lineTo x="-567" y="0"/>
                    </wp:wrapPolygon>
                  </wp:wrapTight>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l="13684" t="6172" r="14737" b="11111"/>
                          <a:stretch>
                            <a:fillRect/>
                          </a:stretch>
                        </pic:blipFill>
                        <pic:spPr bwMode="auto">
                          <a:xfrm>
                            <a:off x="0" y="0"/>
                            <a:ext cx="725805" cy="715010"/>
                          </a:xfrm>
                          <a:prstGeom prst="rect">
                            <a:avLst/>
                          </a:prstGeom>
                          <a:noFill/>
                        </pic:spPr>
                      </pic:pic>
                    </a:graphicData>
                  </a:graphic>
                </wp:anchor>
              </w:drawing>
            </w:r>
          </w:p>
        </w:tc>
        <w:tc>
          <w:tcPr>
            <w:tcW w:w="3897" w:type="pct"/>
            <w:tcMar>
              <w:top w:w="0" w:type="dxa"/>
              <w:left w:w="108" w:type="dxa"/>
              <w:bottom w:w="0" w:type="dxa"/>
              <w:right w:w="108" w:type="dxa"/>
            </w:tcMar>
          </w:tcPr>
          <w:p w14:paraId="65A175FF" w14:textId="77777777" w:rsidR="00B256B8" w:rsidRPr="00F97423" w:rsidRDefault="00B256B8" w:rsidP="00B256B8">
            <w:pPr>
              <w:tabs>
                <w:tab w:val="left" w:pos="1440"/>
              </w:tabs>
              <w:spacing w:before="120" w:line="271" w:lineRule="auto"/>
              <w:ind w:right="458"/>
              <w:rPr>
                <w:rFonts w:ascii="Arial" w:hAnsi="Arial" w:cs="Arial"/>
                <w:color w:val="000000"/>
                <w:sz w:val="16"/>
                <w:szCs w:val="20"/>
              </w:rPr>
            </w:pPr>
            <w:r w:rsidRPr="00F97423">
              <w:rPr>
                <w:rFonts w:ascii="Arial" w:hAnsi="Arial" w:cs="Arial"/>
                <w:color w:val="000000"/>
                <w:sz w:val="16"/>
                <w:szCs w:val="20"/>
              </w:rPr>
              <w:t>An educational institution situated in Australia which is not conducted for profit, or a body responsible for administering such an institution, may copy and communicate the materials, other than third-party materials, for the educational purposes of the institution.</w:t>
            </w:r>
          </w:p>
        </w:tc>
      </w:tr>
    </w:tbl>
    <w:p w14:paraId="65A17601" w14:textId="77777777" w:rsidR="00B256B8" w:rsidRPr="00F97423" w:rsidRDefault="00B256B8" w:rsidP="00B256B8">
      <w:pPr>
        <w:tabs>
          <w:tab w:val="left" w:pos="1440"/>
        </w:tabs>
        <w:spacing w:before="120" w:line="271" w:lineRule="auto"/>
        <w:ind w:right="1655"/>
        <w:rPr>
          <w:rFonts w:ascii="Arial" w:hAnsi="Arial" w:cs="Arial"/>
          <w:sz w:val="16"/>
          <w:szCs w:val="20"/>
        </w:rPr>
      </w:pPr>
      <w:r w:rsidRPr="00F97423">
        <w:rPr>
          <w:rFonts w:ascii="Arial" w:hAnsi="Arial" w:cs="Arial"/>
          <w:color w:val="000000"/>
          <w:sz w:val="16"/>
          <w:szCs w:val="20"/>
        </w:rPr>
        <w:t>Authorised by the Department of Education</w:t>
      </w:r>
      <w:r w:rsidRPr="00F97423">
        <w:rPr>
          <w:rFonts w:ascii="Arial" w:hAnsi="Arial" w:cs="Arial"/>
          <w:color w:val="000080"/>
          <w:sz w:val="16"/>
          <w:szCs w:val="20"/>
        </w:rPr>
        <w:t xml:space="preserve"> </w:t>
      </w:r>
      <w:r w:rsidRPr="00F97423">
        <w:rPr>
          <w:rFonts w:ascii="Arial" w:hAnsi="Arial" w:cs="Arial"/>
          <w:sz w:val="16"/>
          <w:szCs w:val="20"/>
        </w:rPr>
        <w:t>and Early Childhood Development</w:t>
      </w:r>
      <w:proofErr w:type="gramStart"/>
      <w:r w:rsidRPr="00F97423">
        <w:rPr>
          <w:rFonts w:ascii="Arial" w:hAnsi="Arial" w:cs="Arial"/>
          <w:sz w:val="16"/>
          <w:szCs w:val="20"/>
        </w:rPr>
        <w:t>,</w:t>
      </w:r>
      <w:proofErr w:type="gramEnd"/>
      <w:r w:rsidRPr="00F97423">
        <w:rPr>
          <w:rFonts w:ascii="Arial" w:hAnsi="Arial" w:cs="Arial"/>
          <w:sz w:val="16"/>
          <w:szCs w:val="20"/>
        </w:rPr>
        <w:br/>
      </w:r>
      <w:r w:rsidRPr="00F97423">
        <w:rPr>
          <w:rFonts w:ascii="Arial" w:hAnsi="Arial" w:cs="Arial"/>
          <w:color w:val="000000"/>
          <w:sz w:val="16"/>
          <w:szCs w:val="20"/>
        </w:rPr>
        <w:t>2 Treasury Place, East Melbourne, Victoria 3002.</w:t>
      </w:r>
    </w:p>
    <w:p w14:paraId="65A17602" w14:textId="77777777" w:rsidR="00B256B8" w:rsidRPr="00F97423" w:rsidRDefault="00B256B8" w:rsidP="00B256B8">
      <w:pPr>
        <w:tabs>
          <w:tab w:val="left" w:pos="1440"/>
        </w:tabs>
        <w:spacing w:after="0" w:line="271" w:lineRule="auto"/>
        <w:ind w:right="1655"/>
        <w:outlineLvl w:val="0"/>
        <w:rPr>
          <w:rFonts w:ascii="Arial" w:hAnsi="Arial" w:cs="Arial"/>
          <w:sz w:val="16"/>
        </w:rPr>
      </w:pPr>
      <w:r w:rsidRPr="00F97423">
        <w:rPr>
          <w:rFonts w:ascii="Arial" w:hAnsi="Arial" w:cs="Arial"/>
          <w:sz w:val="16"/>
        </w:rPr>
        <w:t xml:space="preserve">Also published on </w:t>
      </w:r>
      <w:hyperlink r:id="rId20" w:history="1">
        <w:r w:rsidRPr="00F97423">
          <w:rPr>
            <w:rStyle w:val="Hyperlink"/>
            <w:rFonts w:ascii="Arial" w:hAnsi="Arial" w:cs="Arial"/>
            <w:sz w:val="16"/>
          </w:rPr>
          <w:t>http://www.education.vic.gov.au</w:t>
        </w:r>
      </w:hyperlink>
    </w:p>
    <w:p w14:paraId="65A17603" w14:textId="77777777" w:rsidR="00B256B8" w:rsidRDefault="00B256B8" w:rsidP="00B256B8">
      <w:pPr>
        <w:pStyle w:val="Heading1"/>
        <w:rPr>
          <w:sz w:val="20"/>
          <w:szCs w:val="18"/>
        </w:rPr>
        <w:sectPr w:rsidR="00B256B8" w:rsidSect="00B256B8">
          <w:pgSz w:w="11906" w:h="16838"/>
          <w:pgMar w:top="1134" w:right="1440" w:bottom="1134" w:left="1440" w:header="708" w:footer="0" w:gutter="0"/>
          <w:cols w:space="708"/>
          <w:titlePg/>
          <w:docGrid w:linePitch="360"/>
        </w:sectPr>
      </w:pPr>
    </w:p>
    <w:p w14:paraId="65A17604" w14:textId="77777777" w:rsidR="00B256B8" w:rsidRPr="008A20F5" w:rsidRDefault="00B256B8" w:rsidP="00B256B8">
      <w:pPr>
        <w:pStyle w:val="Heading1"/>
      </w:pPr>
      <w:r w:rsidRPr="008A20F5">
        <w:lastRenderedPageBreak/>
        <w:t>Foreword</w:t>
      </w:r>
    </w:p>
    <w:p w14:paraId="65A17605" w14:textId="77777777" w:rsidR="00B256B8" w:rsidRPr="00A40549" w:rsidRDefault="00B256B8" w:rsidP="00B256B8">
      <w:pPr>
        <w:pBdr>
          <w:top w:val="single" w:sz="4" w:space="1" w:color="auto"/>
        </w:pBdr>
        <w:jc w:val="both"/>
        <w:rPr>
          <w:rFonts w:ascii="Arial" w:hAnsi="Arial" w:cs="Arial"/>
          <w:b/>
        </w:rPr>
      </w:pPr>
    </w:p>
    <w:p w14:paraId="65A17606"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07"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Dear Colleagues</w:t>
      </w:r>
    </w:p>
    <w:p w14:paraId="65A17608"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09" w14:textId="77777777" w:rsidR="00B256B8" w:rsidRPr="00A40549" w:rsidRDefault="00B256B8" w:rsidP="00B256B8">
      <w:pPr>
        <w:autoSpaceDE w:val="0"/>
        <w:autoSpaceDN w:val="0"/>
        <w:adjustRightInd w:val="0"/>
        <w:spacing w:after="0" w:line="360" w:lineRule="auto"/>
        <w:jc w:val="both"/>
        <w:rPr>
          <w:rFonts w:ascii="Arial" w:hAnsi="Arial" w:cs="Arial"/>
          <w:b/>
          <w:lang w:eastAsia="en-AU"/>
        </w:rPr>
      </w:pPr>
      <w:r w:rsidRPr="00A40549">
        <w:rPr>
          <w:rFonts w:ascii="Arial" w:hAnsi="Arial" w:cs="Arial"/>
          <w:b/>
          <w:lang w:eastAsia="en-AU"/>
        </w:rPr>
        <w:t>Local Government support for children, young people and their families</w:t>
      </w:r>
    </w:p>
    <w:p w14:paraId="65A1760A"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0B"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This report documents the contribution made by Local Government in helping families to raise their children, and assisting young people to make their own way in the world.</w:t>
      </w:r>
    </w:p>
    <w:p w14:paraId="65A1760C"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0D"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This contribution attracts little publicity and can be easily underestimated. Yet it can have a crucial impact on whether or not support is known and available to parents. Victorian councils have embraced responsibility for the planning or provision of local human services to facilitate community wellbeing, and have actively partnered with State and Commonwealth Governments in the development of services and promotion of shared policy objectives.</w:t>
      </w:r>
    </w:p>
    <w:p w14:paraId="65A1760E"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0F"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 xml:space="preserve">In 2009 the Municipal Association of Victoria (MAV) — as the peak body for Victorian Local Government — and the Department of Education and Early Childhood Development (DEECD) signed a partnership agreement, formally recognising the importance of their partnership in promoting the wellbeing of children and young people. An important immediate action under this partnership agreement was a survey of all Victorian councils on the extent of their involvement in supporting children and young people — a key step to improve the evidence base on which future planning will depend. </w:t>
      </w:r>
    </w:p>
    <w:p w14:paraId="65A17610"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11"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All 79 councils completed the survey, a testament to the strong partnership formed between the Victorian Government and local government.</w:t>
      </w:r>
    </w:p>
    <w:p w14:paraId="65A17612"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13"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 xml:space="preserve">This report provides a snapshot of the extent of local government support for </w:t>
      </w:r>
      <w:r w:rsidRPr="00A40549">
        <w:rPr>
          <w:rFonts w:ascii="Arial" w:hAnsi="Arial" w:cs="Arial"/>
          <w:i/>
          <w:lang w:eastAsia="en-AU"/>
        </w:rPr>
        <w:t>young children and their families</w:t>
      </w:r>
      <w:r w:rsidRPr="00A40549">
        <w:rPr>
          <w:rFonts w:ascii="Arial" w:hAnsi="Arial" w:cs="Arial"/>
          <w:lang w:eastAsia="en-AU"/>
        </w:rPr>
        <w:t>. This updates information collected four years earlier, in a 2006 survey of early childhood activity, and provides us with some evidence of how things are changing. The 2010 survey, however, includes a broader focus than the 2006 survey. This time there are also questions related to support for older children (ages 8 to 12 years) and their families; questions around support for children with disabilities, and questions on councils’ contribution to coordination and planning.</w:t>
      </w:r>
    </w:p>
    <w:p w14:paraId="65A17614"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15"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 xml:space="preserve">For the first time, the report of this survey also provides a snapshot of the many supports provided by local councils to </w:t>
      </w:r>
      <w:r w:rsidRPr="00A40549">
        <w:rPr>
          <w:rFonts w:ascii="Arial" w:hAnsi="Arial" w:cs="Arial"/>
          <w:i/>
          <w:lang w:eastAsia="en-AU"/>
        </w:rPr>
        <w:t>young people</w:t>
      </w:r>
      <w:r w:rsidRPr="00A40549">
        <w:rPr>
          <w:rFonts w:ascii="Arial" w:hAnsi="Arial" w:cs="Arial"/>
          <w:lang w:eastAsia="en-AU"/>
        </w:rPr>
        <w:t xml:space="preserve"> (ages 13 to 25 years). </w:t>
      </w:r>
      <w:r>
        <w:rPr>
          <w:rFonts w:ascii="Arial" w:hAnsi="Arial" w:cs="Arial"/>
          <w:lang w:eastAsia="en-AU"/>
        </w:rPr>
        <w:t>S</w:t>
      </w:r>
      <w:r w:rsidRPr="00A40549">
        <w:rPr>
          <w:rFonts w:ascii="Arial" w:hAnsi="Arial" w:cs="Arial"/>
          <w:lang w:eastAsia="en-AU"/>
        </w:rPr>
        <w:t>ome key trends can be determined from the survey results:</w:t>
      </w:r>
    </w:p>
    <w:p w14:paraId="65A17616" w14:textId="77777777" w:rsidR="00B256B8" w:rsidRPr="00A40549" w:rsidRDefault="00B256B8" w:rsidP="00B256B8">
      <w:pPr>
        <w:numPr>
          <w:ilvl w:val="0"/>
          <w:numId w:val="2"/>
        </w:num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High levels of local government involvement in direct provision of supports for children, young people and their families.</w:t>
      </w:r>
    </w:p>
    <w:p w14:paraId="65A17617" w14:textId="77777777" w:rsidR="00B256B8" w:rsidRPr="00A40549" w:rsidRDefault="00B256B8" w:rsidP="00B256B8">
      <w:pPr>
        <w:numPr>
          <w:ilvl w:val="0"/>
          <w:numId w:val="2"/>
        </w:num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Wide variability in support for children and young people across the full range of councils, in comparison between metropolitan and rural councils and amongst other groupings of councils.</w:t>
      </w:r>
    </w:p>
    <w:p w14:paraId="65A17618" w14:textId="77777777" w:rsidR="00B256B8" w:rsidRPr="00A40549" w:rsidRDefault="00B256B8" w:rsidP="00B256B8">
      <w:pPr>
        <w:numPr>
          <w:ilvl w:val="0"/>
          <w:numId w:val="2"/>
        </w:num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Increased involvement and investment in some areas of early childhood, such as kindergarten, long day care provision and playgroups.</w:t>
      </w:r>
    </w:p>
    <w:p w14:paraId="65A17619" w14:textId="77777777" w:rsidR="00B256B8" w:rsidRPr="00A40549" w:rsidRDefault="00B256B8" w:rsidP="00B256B8">
      <w:pPr>
        <w:numPr>
          <w:ilvl w:val="0"/>
          <w:numId w:val="2"/>
        </w:num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 xml:space="preserve">Reduced involvement and investment by some </w:t>
      </w:r>
      <w:proofErr w:type="gramStart"/>
      <w:r w:rsidRPr="00A40549">
        <w:rPr>
          <w:rFonts w:ascii="Arial" w:hAnsi="Arial" w:cs="Arial"/>
          <w:lang w:eastAsia="en-AU"/>
        </w:rPr>
        <w:t>councils</w:t>
      </w:r>
      <w:proofErr w:type="gramEnd"/>
      <w:r w:rsidRPr="00A40549">
        <w:rPr>
          <w:rFonts w:ascii="Arial" w:hAnsi="Arial" w:cs="Arial"/>
          <w:lang w:eastAsia="en-AU"/>
        </w:rPr>
        <w:t xml:space="preserve"> in out-of-school hours care, occasional care, family day care and neighbourhood houses with early years programs (though not neighbourhood house</w:t>
      </w:r>
      <w:r>
        <w:rPr>
          <w:rFonts w:ascii="Arial" w:hAnsi="Arial" w:cs="Arial"/>
          <w:lang w:eastAsia="en-AU"/>
        </w:rPr>
        <w:t>s</w:t>
      </w:r>
      <w:r w:rsidRPr="00A40549">
        <w:rPr>
          <w:rFonts w:ascii="Arial" w:hAnsi="Arial" w:cs="Arial"/>
          <w:lang w:eastAsia="en-AU"/>
        </w:rPr>
        <w:t xml:space="preserve"> themselves).</w:t>
      </w:r>
    </w:p>
    <w:p w14:paraId="65A1761A" w14:textId="77777777" w:rsidR="00B256B8" w:rsidRPr="00A40549" w:rsidRDefault="00B256B8" w:rsidP="00B256B8">
      <w:pPr>
        <w:numPr>
          <w:ilvl w:val="0"/>
          <w:numId w:val="2"/>
        </w:num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 xml:space="preserve">Increased involvement and investment in </w:t>
      </w:r>
      <w:r>
        <w:rPr>
          <w:rFonts w:ascii="Arial" w:hAnsi="Arial" w:cs="Arial"/>
          <w:lang w:eastAsia="en-AU"/>
        </w:rPr>
        <w:t xml:space="preserve">supporting young people by over two-fifths </w:t>
      </w:r>
      <w:r w:rsidRPr="00A40549">
        <w:rPr>
          <w:rFonts w:ascii="Arial" w:hAnsi="Arial" w:cs="Arial"/>
          <w:lang w:eastAsia="en-AU"/>
        </w:rPr>
        <w:t>of councils.</w:t>
      </w:r>
    </w:p>
    <w:p w14:paraId="65A1761B" w14:textId="77777777" w:rsidR="00B256B8" w:rsidRPr="00A40549" w:rsidRDefault="00B256B8" w:rsidP="00B256B8">
      <w:pPr>
        <w:numPr>
          <w:ilvl w:val="0"/>
          <w:numId w:val="2"/>
        </w:num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High l</w:t>
      </w:r>
      <w:r>
        <w:rPr>
          <w:rFonts w:ascii="Arial" w:hAnsi="Arial" w:cs="Arial"/>
          <w:lang w:eastAsia="en-AU"/>
        </w:rPr>
        <w:t xml:space="preserve">evels of council involvement and interest </w:t>
      </w:r>
      <w:r w:rsidRPr="00A40549">
        <w:rPr>
          <w:rFonts w:ascii="Arial" w:hAnsi="Arial" w:cs="Arial"/>
          <w:lang w:eastAsia="en-AU"/>
        </w:rPr>
        <w:t>in coordinating services and supports for children and young people including the use of data to support coordination/planning efforts.</w:t>
      </w:r>
    </w:p>
    <w:p w14:paraId="65A1761C" w14:textId="77777777" w:rsidR="00B256B8" w:rsidRPr="00A40549" w:rsidRDefault="00B256B8" w:rsidP="00B256B8">
      <w:pPr>
        <w:numPr>
          <w:ilvl w:val="0"/>
          <w:numId w:val="2"/>
        </w:num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Acknowledgement that more needs to be done to improve coordination efforts, including the better use of data.</w:t>
      </w:r>
    </w:p>
    <w:p w14:paraId="65A1761D"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1E"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r w:rsidRPr="00A40549">
        <w:rPr>
          <w:rFonts w:ascii="Arial" w:hAnsi="Arial" w:cs="Arial"/>
          <w:lang w:eastAsia="en-AU"/>
        </w:rPr>
        <w:t>Victorian local government has a long and proud history of supporting children, young people and their families, characterised by an independent and locally responsive approach to supporting the needs of local families. The Municipal Association of Victoria and the Department of Education and Early Childhood Development see this survey as another important step in developing an evidence base from which to further develop the critical role of local government in this key area.</w:t>
      </w:r>
    </w:p>
    <w:tbl>
      <w:tblPr>
        <w:tblW w:w="9606" w:type="dxa"/>
        <w:tblLook w:val="04A0" w:firstRow="1" w:lastRow="0" w:firstColumn="1" w:lastColumn="0" w:noHBand="0" w:noVBand="1"/>
      </w:tblPr>
      <w:tblGrid>
        <w:gridCol w:w="3652"/>
        <w:gridCol w:w="5954"/>
      </w:tblGrid>
      <w:tr w:rsidR="00B256B8" w:rsidRPr="00A40549" w14:paraId="65A17621" w14:textId="77777777">
        <w:tc>
          <w:tcPr>
            <w:tcW w:w="3652" w:type="dxa"/>
          </w:tcPr>
          <w:p w14:paraId="65A1761F" w14:textId="77777777" w:rsidR="00B256B8" w:rsidRPr="00A40549" w:rsidRDefault="00B256B8" w:rsidP="00B256B8">
            <w:pPr>
              <w:autoSpaceDE w:val="0"/>
              <w:autoSpaceDN w:val="0"/>
              <w:adjustRightInd w:val="0"/>
              <w:spacing w:after="0" w:line="360" w:lineRule="auto"/>
              <w:jc w:val="both"/>
              <w:rPr>
                <w:rFonts w:ascii="Arial" w:hAnsi="Arial" w:cs="Arial"/>
                <w:b/>
                <w:lang w:eastAsia="en-AU"/>
              </w:rPr>
            </w:pPr>
          </w:p>
        </w:tc>
        <w:tc>
          <w:tcPr>
            <w:tcW w:w="5954" w:type="dxa"/>
          </w:tcPr>
          <w:p w14:paraId="65A17620" w14:textId="77777777" w:rsidR="00B256B8" w:rsidRPr="00A40549" w:rsidRDefault="00B256B8" w:rsidP="00B256B8">
            <w:pPr>
              <w:autoSpaceDE w:val="0"/>
              <w:autoSpaceDN w:val="0"/>
              <w:adjustRightInd w:val="0"/>
              <w:spacing w:after="0" w:line="360" w:lineRule="auto"/>
              <w:jc w:val="both"/>
              <w:rPr>
                <w:rFonts w:ascii="Arial" w:hAnsi="Arial" w:cs="Arial"/>
                <w:b/>
                <w:lang w:eastAsia="en-AU"/>
              </w:rPr>
            </w:pPr>
          </w:p>
        </w:tc>
      </w:tr>
      <w:tr w:rsidR="00B256B8" w:rsidRPr="00A40549" w14:paraId="65A17624" w14:textId="77777777">
        <w:tc>
          <w:tcPr>
            <w:tcW w:w="3652" w:type="dxa"/>
          </w:tcPr>
          <w:p w14:paraId="65A17622"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tc>
        <w:tc>
          <w:tcPr>
            <w:tcW w:w="5954" w:type="dxa"/>
          </w:tcPr>
          <w:p w14:paraId="65A17623"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tc>
      </w:tr>
      <w:tr w:rsidR="00B256B8" w:rsidRPr="00A40549" w14:paraId="65A17627" w14:textId="77777777">
        <w:tc>
          <w:tcPr>
            <w:tcW w:w="3652" w:type="dxa"/>
          </w:tcPr>
          <w:p w14:paraId="65A17625"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tc>
        <w:tc>
          <w:tcPr>
            <w:tcW w:w="5954" w:type="dxa"/>
          </w:tcPr>
          <w:p w14:paraId="65A17626" w14:textId="77777777" w:rsidR="00B256B8" w:rsidRPr="00A40549" w:rsidRDefault="00B256B8" w:rsidP="00B256B8">
            <w:pPr>
              <w:autoSpaceDE w:val="0"/>
              <w:autoSpaceDN w:val="0"/>
              <w:adjustRightInd w:val="0"/>
              <w:spacing w:after="0" w:line="360" w:lineRule="auto"/>
              <w:rPr>
                <w:rFonts w:ascii="Arial" w:hAnsi="Arial" w:cs="Arial"/>
                <w:lang w:eastAsia="en-AU"/>
              </w:rPr>
            </w:pPr>
          </w:p>
        </w:tc>
      </w:tr>
      <w:tr w:rsidR="00B256B8" w:rsidRPr="00A40549" w14:paraId="65A1762A" w14:textId="77777777">
        <w:tc>
          <w:tcPr>
            <w:tcW w:w="3652" w:type="dxa"/>
          </w:tcPr>
          <w:p w14:paraId="65A17628"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tc>
        <w:tc>
          <w:tcPr>
            <w:tcW w:w="5954" w:type="dxa"/>
          </w:tcPr>
          <w:p w14:paraId="65A17629"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tc>
      </w:tr>
    </w:tbl>
    <w:p w14:paraId="65A1762B" w14:textId="77777777" w:rsidR="00B256B8" w:rsidRPr="00A40549" w:rsidRDefault="00B256B8" w:rsidP="00B256B8">
      <w:pPr>
        <w:autoSpaceDE w:val="0"/>
        <w:autoSpaceDN w:val="0"/>
        <w:adjustRightInd w:val="0"/>
        <w:spacing w:after="0" w:line="360" w:lineRule="auto"/>
        <w:jc w:val="both"/>
        <w:rPr>
          <w:rFonts w:ascii="Arial" w:hAnsi="Arial" w:cs="Arial"/>
          <w:lang w:eastAsia="en-AU"/>
        </w:rPr>
      </w:pPr>
    </w:p>
    <w:p w14:paraId="65A1762C" w14:textId="77777777" w:rsidR="00B256B8" w:rsidRPr="00A40549" w:rsidRDefault="00B256B8" w:rsidP="00B256B8">
      <w:pPr>
        <w:autoSpaceDE w:val="0"/>
        <w:autoSpaceDN w:val="0"/>
        <w:adjustRightInd w:val="0"/>
        <w:spacing w:after="120" w:line="271" w:lineRule="auto"/>
        <w:rPr>
          <w:rFonts w:ascii="Arial" w:hAnsi="Arial" w:cs="Arial"/>
          <w:lang w:eastAsia="en-AU"/>
        </w:rPr>
      </w:pPr>
    </w:p>
    <w:tbl>
      <w:tblPr>
        <w:tblW w:w="9748" w:type="dxa"/>
        <w:tblLook w:val="04A0" w:firstRow="1" w:lastRow="0" w:firstColumn="1" w:lastColumn="0" w:noHBand="0" w:noVBand="1"/>
      </w:tblPr>
      <w:tblGrid>
        <w:gridCol w:w="3794"/>
        <w:gridCol w:w="5954"/>
      </w:tblGrid>
      <w:tr w:rsidR="00B256B8" w:rsidRPr="00A40549" w14:paraId="65A1762F" w14:textId="77777777">
        <w:tc>
          <w:tcPr>
            <w:tcW w:w="3794" w:type="dxa"/>
          </w:tcPr>
          <w:p w14:paraId="65A1762D" w14:textId="77777777" w:rsidR="00B256B8" w:rsidRPr="00A40549" w:rsidRDefault="00B256B8" w:rsidP="00B256B8">
            <w:pPr>
              <w:autoSpaceDE w:val="0"/>
              <w:autoSpaceDN w:val="0"/>
              <w:adjustRightInd w:val="0"/>
              <w:spacing w:after="120" w:line="271" w:lineRule="auto"/>
              <w:rPr>
                <w:rFonts w:ascii="Arial" w:hAnsi="Arial" w:cs="Arial"/>
                <w:b/>
                <w:lang w:eastAsia="en-AU"/>
              </w:rPr>
            </w:pPr>
            <w:r w:rsidRPr="00A40549">
              <w:rPr>
                <w:rFonts w:ascii="Arial" w:hAnsi="Arial" w:cs="Arial"/>
                <w:b/>
                <w:lang w:eastAsia="en-AU"/>
              </w:rPr>
              <w:t>Rob Spence</w:t>
            </w:r>
            <w:r w:rsidRPr="00A40549">
              <w:rPr>
                <w:rFonts w:ascii="Arial" w:hAnsi="Arial" w:cs="Arial"/>
                <w:b/>
                <w:lang w:eastAsia="en-AU"/>
              </w:rPr>
              <w:br/>
            </w:r>
            <w:r w:rsidRPr="00A40549">
              <w:rPr>
                <w:rFonts w:ascii="Arial" w:hAnsi="Arial" w:cs="Arial"/>
                <w:lang w:eastAsia="en-AU"/>
              </w:rPr>
              <w:t>Chief Executive Officer</w:t>
            </w:r>
            <w:r w:rsidRPr="00A40549">
              <w:rPr>
                <w:rFonts w:ascii="Arial" w:hAnsi="Arial" w:cs="Arial"/>
                <w:lang w:eastAsia="en-AU"/>
              </w:rPr>
              <w:br/>
              <w:t>Municipal Association of Victoria</w:t>
            </w:r>
          </w:p>
        </w:tc>
        <w:tc>
          <w:tcPr>
            <w:tcW w:w="5954" w:type="dxa"/>
          </w:tcPr>
          <w:p w14:paraId="65A1762E" w14:textId="77777777" w:rsidR="00B256B8" w:rsidRPr="00A40549" w:rsidRDefault="00B256B8" w:rsidP="00B256B8">
            <w:pPr>
              <w:autoSpaceDE w:val="0"/>
              <w:autoSpaceDN w:val="0"/>
              <w:adjustRightInd w:val="0"/>
              <w:spacing w:after="120" w:line="271" w:lineRule="auto"/>
              <w:ind w:left="459" w:right="601"/>
              <w:rPr>
                <w:rFonts w:ascii="Arial" w:hAnsi="Arial" w:cs="Arial"/>
                <w:b/>
                <w:lang w:eastAsia="en-AU"/>
              </w:rPr>
            </w:pPr>
            <w:r w:rsidRPr="00A40549">
              <w:rPr>
                <w:rFonts w:ascii="Arial" w:hAnsi="Arial" w:cs="Arial"/>
                <w:b/>
                <w:lang w:eastAsia="en-AU"/>
              </w:rPr>
              <w:t xml:space="preserve">Jeff </w:t>
            </w:r>
            <w:proofErr w:type="spellStart"/>
            <w:r w:rsidRPr="00A40549">
              <w:rPr>
                <w:rFonts w:ascii="Arial" w:hAnsi="Arial" w:cs="Arial"/>
                <w:b/>
                <w:lang w:eastAsia="en-AU"/>
              </w:rPr>
              <w:t>Rosewarne</w:t>
            </w:r>
            <w:proofErr w:type="spellEnd"/>
            <w:r w:rsidRPr="00A40549">
              <w:rPr>
                <w:rFonts w:ascii="Arial" w:hAnsi="Arial" w:cs="Arial"/>
                <w:b/>
                <w:lang w:eastAsia="en-AU"/>
              </w:rPr>
              <w:br/>
            </w:r>
            <w:r w:rsidRPr="00A40549">
              <w:rPr>
                <w:rFonts w:ascii="Arial" w:hAnsi="Arial" w:cs="Arial"/>
                <w:lang w:eastAsia="en-AU"/>
              </w:rPr>
              <w:t>Acting Secretary</w:t>
            </w:r>
            <w:r w:rsidRPr="00A40549">
              <w:rPr>
                <w:rFonts w:ascii="Arial" w:hAnsi="Arial" w:cs="Arial"/>
                <w:lang w:eastAsia="en-AU"/>
              </w:rPr>
              <w:br/>
              <w:t>Department of Education and Early Childhood Development</w:t>
            </w:r>
          </w:p>
        </w:tc>
      </w:tr>
    </w:tbl>
    <w:p w14:paraId="65A17630" w14:textId="77777777" w:rsidR="00B256B8" w:rsidRPr="00A40549" w:rsidRDefault="00B256B8" w:rsidP="00B256B8">
      <w:pPr>
        <w:pStyle w:val="Heading1"/>
        <w:rPr>
          <w:rFonts w:ascii="Arial" w:hAnsi="Arial" w:cs="Arial"/>
          <w:color w:val="00CCFF"/>
          <w:sz w:val="22"/>
          <w:szCs w:val="22"/>
        </w:rPr>
        <w:sectPr w:rsidR="00B256B8" w:rsidRPr="00A40549" w:rsidSect="00B256B8">
          <w:footerReference w:type="first" r:id="rId21"/>
          <w:pgSz w:w="11906" w:h="16838"/>
          <w:pgMar w:top="1134" w:right="1440" w:bottom="1134" w:left="1440" w:header="708" w:footer="0" w:gutter="0"/>
          <w:cols w:space="708"/>
          <w:titlePg/>
          <w:docGrid w:linePitch="360"/>
        </w:sectPr>
      </w:pPr>
    </w:p>
    <w:p w14:paraId="65A17631" w14:textId="77777777" w:rsidR="00B256B8" w:rsidRPr="008A20F5" w:rsidRDefault="00B256B8" w:rsidP="00B256B8">
      <w:pPr>
        <w:pStyle w:val="Heading1"/>
      </w:pPr>
      <w:r w:rsidRPr="008A20F5">
        <w:t>Contents</w:t>
      </w:r>
    </w:p>
    <w:p w14:paraId="65A17632" w14:textId="61F60BB0" w:rsidR="00B256B8" w:rsidRPr="0000194C" w:rsidRDefault="00B256B8" w:rsidP="0000194C">
      <w:pPr>
        <w:rPr>
          <w:rFonts w:ascii="Arial" w:hAnsi="Arial" w:cs="Arial"/>
          <w:b/>
          <w:rPrChange w:id="1" w:author="Alvin Bautista" w:date="2015-05-05T13:02:00Z">
            <w:rPr/>
          </w:rPrChange>
        </w:rPr>
        <w:pPrChange w:id="2" w:author="Alvin Bautista" w:date="2015-05-05T13:02:00Z">
          <w:pPr>
            <w:spacing w:after="180" w:line="240" w:lineRule="auto"/>
            <w:outlineLvl w:val="0"/>
          </w:pPr>
        </w:pPrChange>
      </w:pPr>
      <w:r w:rsidRPr="0000194C">
        <w:rPr>
          <w:rFonts w:ascii="Arial" w:hAnsi="Arial" w:cs="Arial"/>
          <w:b/>
          <w:rPrChange w:id="3" w:author="Alvin Bautista" w:date="2015-05-05T13:02:00Z">
            <w:rPr/>
          </w:rPrChange>
        </w:rPr>
        <w:t xml:space="preserve">Foreword </w:t>
      </w:r>
      <w:r w:rsidRPr="0000194C">
        <w:rPr>
          <w:rFonts w:ascii="Arial" w:hAnsi="Arial" w:cs="Arial"/>
          <w:b/>
          <w:rPrChange w:id="4" w:author="Alvin Bautista" w:date="2015-05-05T13:02:00Z">
            <w:rPr/>
          </w:rPrChange>
        </w:rPr>
        <w:tab/>
      </w:r>
      <w:r w:rsidRPr="0000194C">
        <w:rPr>
          <w:rFonts w:ascii="Arial" w:hAnsi="Arial" w:cs="Arial"/>
          <w:b/>
          <w:rPrChange w:id="5" w:author="Alvin Bautista" w:date="2015-05-05T13:02:00Z">
            <w:rPr/>
          </w:rPrChange>
        </w:rPr>
        <w:tab/>
      </w:r>
      <w:r w:rsidRPr="0000194C">
        <w:rPr>
          <w:rFonts w:ascii="Arial" w:hAnsi="Arial" w:cs="Arial"/>
          <w:b/>
          <w:rPrChange w:id="6" w:author="Alvin Bautista" w:date="2015-05-05T13:02:00Z">
            <w:rPr/>
          </w:rPrChange>
        </w:rPr>
        <w:tab/>
      </w:r>
      <w:r w:rsidRPr="0000194C">
        <w:rPr>
          <w:rFonts w:ascii="Arial" w:hAnsi="Arial" w:cs="Arial"/>
          <w:b/>
          <w:rPrChange w:id="7" w:author="Alvin Bautista" w:date="2015-05-05T13:02:00Z">
            <w:rPr/>
          </w:rPrChange>
        </w:rPr>
        <w:tab/>
      </w:r>
      <w:r w:rsidRPr="0000194C">
        <w:rPr>
          <w:rFonts w:ascii="Arial" w:hAnsi="Arial" w:cs="Arial"/>
          <w:b/>
          <w:rPrChange w:id="8" w:author="Alvin Bautista" w:date="2015-05-05T13:02:00Z">
            <w:rPr/>
          </w:rPrChange>
        </w:rPr>
        <w:tab/>
      </w:r>
      <w:r w:rsidRPr="0000194C">
        <w:rPr>
          <w:rFonts w:ascii="Arial" w:hAnsi="Arial" w:cs="Arial"/>
          <w:b/>
          <w:rPrChange w:id="9" w:author="Alvin Bautista" w:date="2015-05-05T13:02:00Z">
            <w:rPr/>
          </w:rPrChange>
        </w:rPr>
        <w:tab/>
      </w:r>
      <w:r w:rsidRPr="0000194C">
        <w:rPr>
          <w:rFonts w:ascii="Arial" w:hAnsi="Arial" w:cs="Arial"/>
          <w:b/>
          <w:rPrChange w:id="10" w:author="Alvin Bautista" w:date="2015-05-05T13:02:00Z">
            <w:rPr/>
          </w:rPrChange>
        </w:rPr>
        <w:tab/>
      </w:r>
      <w:r w:rsidRPr="0000194C">
        <w:rPr>
          <w:rFonts w:ascii="Arial" w:hAnsi="Arial" w:cs="Arial"/>
          <w:b/>
          <w:rPrChange w:id="11" w:author="Alvin Bautista" w:date="2015-05-05T13:02:00Z">
            <w:rPr/>
          </w:rPrChange>
        </w:rPr>
        <w:tab/>
      </w:r>
      <w:r w:rsidRPr="0000194C">
        <w:rPr>
          <w:rFonts w:ascii="Arial" w:hAnsi="Arial" w:cs="Arial"/>
          <w:b/>
          <w:rPrChange w:id="12" w:author="Alvin Bautista" w:date="2015-05-05T13:02:00Z">
            <w:rPr/>
          </w:rPrChange>
        </w:rPr>
        <w:tab/>
      </w:r>
      <w:r w:rsidRPr="0000194C">
        <w:rPr>
          <w:rFonts w:ascii="Arial" w:hAnsi="Arial" w:cs="Arial"/>
          <w:b/>
          <w:rPrChange w:id="13" w:author="Alvin Bautista" w:date="2015-05-05T13:02:00Z">
            <w:rPr/>
          </w:rPrChange>
        </w:rPr>
        <w:tab/>
        <w:t xml:space="preserve">  3</w:t>
      </w:r>
    </w:p>
    <w:p w14:paraId="65A17633" w14:textId="77777777" w:rsidR="00B256B8" w:rsidRPr="0000194C" w:rsidRDefault="00B256B8" w:rsidP="0000194C">
      <w:pPr>
        <w:rPr>
          <w:rFonts w:ascii="Arial" w:hAnsi="Arial" w:cs="Arial"/>
          <w:b/>
          <w:rPrChange w:id="14" w:author="Alvin Bautista" w:date="2015-05-05T13:02:00Z">
            <w:rPr/>
          </w:rPrChange>
        </w:rPr>
        <w:pPrChange w:id="15" w:author="Alvin Bautista" w:date="2015-05-05T13:02:00Z">
          <w:pPr>
            <w:spacing w:after="180" w:line="240" w:lineRule="auto"/>
            <w:outlineLvl w:val="0"/>
          </w:pPr>
        </w:pPrChange>
      </w:pPr>
      <w:r w:rsidRPr="0000194C">
        <w:rPr>
          <w:rFonts w:ascii="Arial" w:hAnsi="Arial" w:cs="Arial"/>
          <w:b/>
          <w:rPrChange w:id="16" w:author="Alvin Bautista" w:date="2015-05-05T13:02:00Z">
            <w:rPr/>
          </w:rPrChange>
        </w:rPr>
        <w:t>List of Figures and Tables</w:t>
      </w:r>
      <w:r w:rsidRPr="0000194C">
        <w:rPr>
          <w:rFonts w:ascii="Arial" w:hAnsi="Arial" w:cs="Arial"/>
          <w:b/>
          <w:rPrChange w:id="17" w:author="Alvin Bautista" w:date="2015-05-05T13:02:00Z">
            <w:rPr/>
          </w:rPrChange>
        </w:rPr>
        <w:tab/>
      </w:r>
      <w:r w:rsidRPr="0000194C">
        <w:rPr>
          <w:rFonts w:ascii="Arial" w:hAnsi="Arial" w:cs="Arial"/>
          <w:b/>
          <w:rPrChange w:id="18" w:author="Alvin Bautista" w:date="2015-05-05T13:02:00Z">
            <w:rPr/>
          </w:rPrChange>
        </w:rPr>
        <w:tab/>
      </w:r>
      <w:r w:rsidRPr="0000194C">
        <w:rPr>
          <w:rFonts w:ascii="Arial" w:hAnsi="Arial" w:cs="Arial"/>
          <w:b/>
          <w:rPrChange w:id="19" w:author="Alvin Bautista" w:date="2015-05-05T13:02:00Z">
            <w:rPr/>
          </w:rPrChange>
        </w:rPr>
        <w:tab/>
      </w:r>
      <w:r w:rsidRPr="0000194C">
        <w:rPr>
          <w:rFonts w:ascii="Arial" w:hAnsi="Arial" w:cs="Arial"/>
          <w:b/>
          <w:rPrChange w:id="20" w:author="Alvin Bautista" w:date="2015-05-05T13:02:00Z">
            <w:rPr/>
          </w:rPrChange>
        </w:rPr>
        <w:tab/>
      </w:r>
      <w:r w:rsidRPr="0000194C">
        <w:rPr>
          <w:rFonts w:ascii="Arial" w:hAnsi="Arial" w:cs="Arial"/>
          <w:b/>
          <w:rPrChange w:id="21" w:author="Alvin Bautista" w:date="2015-05-05T13:02:00Z">
            <w:rPr/>
          </w:rPrChange>
        </w:rPr>
        <w:tab/>
      </w:r>
      <w:r w:rsidRPr="0000194C">
        <w:rPr>
          <w:rFonts w:ascii="Arial" w:hAnsi="Arial" w:cs="Arial"/>
          <w:b/>
          <w:rPrChange w:id="22" w:author="Alvin Bautista" w:date="2015-05-05T13:02:00Z">
            <w:rPr/>
          </w:rPrChange>
        </w:rPr>
        <w:tab/>
      </w:r>
      <w:r w:rsidRPr="0000194C">
        <w:rPr>
          <w:rFonts w:ascii="Arial" w:hAnsi="Arial" w:cs="Arial"/>
          <w:b/>
          <w:rPrChange w:id="23" w:author="Alvin Bautista" w:date="2015-05-05T13:02:00Z">
            <w:rPr/>
          </w:rPrChange>
        </w:rPr>
        <w:tab/>
      </w:r>
      <w:r w:rsidRPr="0000194C">
        <w:rPr>
          <w:rFonts w:ascii="Arial" w:hAnsi="Arial" w:cs="Arial"/>
          <w:b/>
          <w:rPrChange w:id="24" w:author="Alvin Bautista" w:date="2015-05-05T13:02:00Z">
            <w:rPr/>
          </w:rPrChange>
        </w:rPr>
        <w:tab/>
        <w:t xml:space="preserve">  6</w:t>
      </w:r>
    </w:p>
    <w:p w14:paraId="65A17634" w14:textId="77777777" w:rsidR="00B256B8" w:rsidRPr="0000194C" w:rsidRDefault="00B256B8" w:rsidP="0000194C">
      <w:pPr>
        <w:rPr>
          <w:rFonts w:ascii="Arial" w:hAnsi="Arial" w:cs="Arial"/>
          <w:b/>
          <w:rPrChange w:id="25" w:author="Alvin Bautista" w:date="2015-05-05T13:02:00Z">
            <w:rPr/>
          </w:rPrChange>
        </w:rPr>
        <w:pPrChange w:id="26" w:author="Alvin Bautista" w:date="2015-05-05T13:02:00Z">
          <w:pPr>
            <w:spacing w:after="180" w:line="240" w:lineRule="auto"/>
            <w:outlineLvl w:val="0"/>
          </w:pPr>
        </w:pPrChange>
      </w:pPr>
      <w:r w:rsidRPr="0000194C">
        <w:rPr>
          <w:rFonts w:ascii="Arial" w:hAnsi="Arial" w:cs="Arial"/>
          <w:b/>
          <w:rPrChange w:id="27" w:author="Alvin Bautista" w:date="2015-05-05T13:02:00Z">
            <w:rPr/>
          </w:rPrChange>
        </w:rPr>
        <w:t xml:space="preserve">Glossary </w:t>
      </w:r>
      <w:r w:rsidRPr="0000194C">
        <w:rPr>
          <w:rFonts w:ascii="Arial" w:hAnsi="Arial" w:cs="Arial"/>
          <w:b/>
          <w:rPrChange w:id="28" w:author="Alvin Bautista" w:date="2015-05-05T13:02:00Z">
            <w:rPr/>
          </w:rPrChange>
        </w:rPr>
        <w:tab/>
      </w:r>
      <w:r w:rsidRPr="0000194C">
        <w:rPr>
          <w:rFonts w:ascii="Arial" w:hAnsi="Arial" w:cs="Arial"/>
          <w:b/>
          <w:rPrChange w:id="29" w:author="Alvin Bautista" w:date="2015-05-05T13:02:00Z">
            <w:rPr/>
          </w:rPrChange>
        </w:rPr>
        <w:tab/>
      </w:r>
      <w:r w:rsidRPr="0000194C">
        <w:rPr>
          <w:rFonts w:ascii="Arial" w:hAnsi="Arial" w:cs="Arial"/>
          <w:b/>
          <w:rPrChange w:id="30" w:author="Alvin Bautista" w:date="2015-05-05T13:02:00Z">
            <w:rPr/>
          </w:rPrChange>
        </w:rPr>
        <w:tab/>
      </w:r>
      <w:r w:rsidRPr="0000194C">
        <w:rPr>
          <w:rFonts w:ascii="Arial" w:hAnsi="Arial" w:cs="Arial"/>
          <w:b/>
          <w:rPrChange w:id="31" w:author="Alvin Bautista" w:date="2015-05-05T13:02:00Z">
            <w:rPr/>
          </w:rPrChange>
        </w:rPr>
        <w:tab/>
      </w:r>
      <w:r w:rsidRPr="0000194C">
        <w:rPr>
          <w:rFonts w:ascii="Arial" w:hAnsi="Arial" w:cs="Arial"/>
          <w:b/>
          <w:rPrChange w:id="32" w:author="Alvin Bautista" w:date="2015-05-05T13:02:00Z">
            <w:rPr/>
          </w:rPrChange>
        </w:rPr>
        <w:tab/>
      </w:r>
      <w:r w:rsidRPr="0000194C">
        <w:rPr>
          <w:rFonts w:ascii="Arial" w:hAnsi="Arial" w:cs="Arial"/>
          <w:b/>
          <w:rPrChange w:id="33" w:author="Alvin Bautista" w:date="2015-05-05T13:02:00Z">
            <w:rPr/>
          </w:rPrChange>
        </w:rPr>
        <w:tab/>
      </w:r>
      <w:r w:rsidRPr="0000194C">
        <w:rPr>
          <w:rFonts w:ascii="Arial" w:hAnsi="Arial" w:cs="Arial"/>
          <w:b/>
          <w:rPrChange w:id="34" w:author="Alvin Bautista" w:date="2015-05-05T13:02:00Z">
            <w:rPr/>
          </w:rPrChange>
        </w:rPr>
        <w:tab/>
      </w:r>
      <w:r w:rsidRPr="0000194C">
        <w:rPr>
          <w:rFonts w:ascii="Arial" w:hAnsi="Arial" w:cs="Arial"/>
          <w:b/>
          <w:rPrChange w:id="35" w:author="Alvin Bautista" w:date="2015-05-05T13:02:00Z">
            <w:rPr/>
          </w:rPrChange>
        </w:rPr>
        <w:tab/>
      </w:r>
      <w:r w:rsidRPr="0000194C">
        <w:rPr>
          <w:rFonts w:ascii="Arial" w:hAnsi="Arial" w:cs="Arial"/>
          <w:b/>
          <w:rPrChange w:id="36" w:author="Alvin Bautista" w:date="2015-05-05T13:02:00Z">
            <w:rPr/>
          </w:rPrChange>
        </w:rPr>
        <w:tab/>
      </w:r>
      <w:r w:rsidRPr="0000194C">
        <w:rPr>
          <w:rFonts w:ascii="Arial" w:hAnsi="Arial" w:cs="Arial"/>
          <w:b/>
          <w:rPrChange w:id="37" w:author="Alvin Bautista" w:date="2015-05-05T13:02:00Z">
            <w:rPr/>
          </w:rPrChange>
        </w:rPr>
        <w:tab/>
        <w:t xml:space="preserve">  7</w:t>
      </w:r>
    </w:p>
    <w:p w14:paraId="65A17635" w14:textId="77777777" w:rsidR="00B256B8" w:rsidRPr="0000194C" w:rsidRDefault="00B256B8" w:rsidP="0000194C">
      <w:pPr>
        <w:rPr>
          <w:rFonts w:ascii="Arial" w:hAnsi="Arial" w:cs="Arial"/>
          <w:b/>
          <w:rPrChange w:id="38" w:author="Alvin Bautista" w:date="2015-05-05T13:03:00Z">
            <w:rPr/>
          </w:rPrChange>
        </w:rPr>
        <w:pPrChange w:id="39" w:author="Alvin Bautista" w:date="2015-05-05T13:03:00Z">
          <w:pPr>
            <w:spacing w:after="180" w:line="240" w:lineRule="auto"/>
            <w:outlineLvl w:val="0"/>
          </w:pPr>
        </w:pPrChange>
      </w:pPr>
      <w:r w:rsidRPr="0000194C">
        <w:rPr>
          <w:rFonts w:ascii="Arial" w:hAnsi="Arial" w:cs="Arial"/>
          <w:b/>
          <w:rPrChange w:id="40" w:author="Alvin Bautista" w:date="2015-05-05T13:03:00Z">
            <w:rPr/>
          </w:rPrChange>
        </w:rPr>
        <w:t>List of Programs and Services</w:t>
      </w:r>
      <w:r w:rsidRPr="0000194C">
        <w:rPr>
          <w:rFonts w:ascii="Arial" w:hAnsi="Arial" w:cs="Arial"/>
          <w:b/>
          <w:rPrChange w:id="41" w:author="Alvin Bautista" w:date="2015-05-05T13:03:00Z">
            <w:rPr/>
          </w:rPrChange>
        </w:rPr>
        <w:tab/>
      </w:r>
      <w:r w:rsidRPr="0000194C">
        <w:rPr>
          <w:rFonts w:ascii="Arial" w:hAnsi="Arial" w:cs="Arial"/>
          <w:b/>
          <w:rPrChange w:id="42" w:author="Alvin Bautista" w:date="2015-05-05T13:03:00Z">
            <w:rPr/>
          </w:rPrChange>
        </w:rPr>
        <w:tab/>
      </w:r>
      <w:r w:rsidRPr="0000194C">
        <w:rPr>
          <w:rFonts w:ascii="Arial" w:hAnsi="Arial" w:cs="Arial"/>
          <w:b/>
          <w:rPrChange w:id="43" w:author="Alvin Bautista" w:date="2015-05-05T13:03:00Z">
            <w:rPr/>
          </w:rPrChange>
        </w:rPr>
        <w:tab/>
      </w:r>
      <w:r w:rsidRPr="0000194C">
        <w:rPr>
          <w:rFonts w:ascii="Arial" w:hAnsi="Arial" w:cs="Arial"/>
          <w:b/>
          <w:rPrChange w:id="44" w:author="Alvin Bautista" w:date="2015-05-05T13:03:00Z">
            <w:rPr/>
          </w:rPrChange>
        </w:rPr>
        <w:tab/>
      </w:r>
      <w:r w:rsidRPr="0000194C">
        <w:rPr>
          <w:rFonts w:ascii="Arial" w:hAnsi="Arial" w:cs="Arial"/>
          <w:b/>
          <w:rPrChange w:id="45" w:author="Alvin Bautista" w:date="2015-05-05T13:03:00Z">
            <w:rPr/>
          </w:rPrChange>
        </w:rPr>
        <w:tab/>
      </w:r>
      <w:r w:rsidRPr="0000194C">
        <w:rPr>
          <w:rFonts w:ascii="Arial" w:hAnsi="Arial" w:cs="Arial"/>
          <w:b/>
          <w:rPrChange w:id="46" w:author="Alvin Bautista" w:date="2015-05-05T13:03:00Z">
            <w:rPr/>
          </w:rPrChange>
        </w:rPr>
        <w:tab/>
      </w:r>
      <w:r w:rsidRPr="0000194C">
        <w:rPr>
          <w:rFonts w:ascii="Arial" w:hAnsi="Arial" w:cs="Arial"/>
          <w:b/>
          <w:rPrChange w:id="47" w:author="Alvin Bautista" w:date="2015-05-05T13:03:00Z">
            <w:rPr/>
          </w:rPrChange>
        </w:rPr>
        <w:tab/>
        <w:t xml:space="preserve">  9</w:t>
      </w:r>
    </w:p>
    <w:p w14:paraId="65A17636" w14:textId="77777777" w:rsidR="00B256B8" w:rsidRPr="0000194C" w:rsidRDefault="00B256B8" w:rsidP="0000194C">
      <w:pPr>
        <w:rPr>
          <w:rFonts w:ascii="Arial" w:hAnsi="Arial" w:cs="Arial"/>
          <w:b/>
          <w:rPrChange w:id="48" w:author="Alvin Bautista" w:date="2015-05-05T13:03:00Z">
            <w:rPr>
              <w:rFonts w:ascii="Arial" w:hAnsi="Arial" w:cs="Arial"/>
              <w:b/>
              <w:szCs w:val="20"/>
            </w:rPr>
          </w:rPrChange>
        </w:rPr>
        <w:pPrChange w:id="49" w:author="Alvin Bautista" w:date="2015-05-05T13:03:00Z">
          <w:pPr>
            <w:spacing w:after="180" w:line="240" w:lineRule="auto"/>
            <w:outlineLvl w:val="0"/>
          </w:pPr>
        </w:pPrChange>
      </w:pPr>
      <w:r w:rsidRPr="0000194C">
        <w:rPr>
          <w:rFonts w:ascii="Arial" w:hAnsi="Arial" w:cs="Arial"/>
          <w:b/>
          <w:rPrChange w:id="50" w:author="Alvin Bautista" w:date="2015-05-05T13:03:00Z">
            <w:rPr>
              <w:rFonts w:ascii="Arial" w:hAnsi="Arial" w:cs="Arial"/>
              <w:b/>
              <w:szCs w:val="20"/>
            </w:rPr>
          </w:rPrChange>
        </w:rPr>
        <w:t>Executive Summary</w:t>
      </w:r>
      <w:r w:rsidRPr="0000194C">
        <w:rPr>
          <w:rFonts w:ascii="Arial" w:hAnsi="Arial" w:cs="Arial"/>
          <w:b/>
          <w:rPrChange w:id="51" w:author="Alvin Bautista" w:date="2015-05-05T13:03:00Z">
            <w:rPr>
              <w:rFonts w:ascii="Arial" w:hAnsi="Arial" w:cs="Arial"/>
              <w:b/>
              <w:szCs w:val="20"/>
            </w:rPr>
          </w:rPrChange>
        </w:rPr>
        <w:tab/>
      </w:r>
      <w:r w:rsidRPr="0000194C">
        <w:rPr>
          <w:rFonts w:ascii="Arial" w:hAnsi="Arial" w:cs="Arial"/>
          <w:b/>
          <w:rPrChange w:id="52" w:author="Alvin Bautista" w:date="2015-05-05T13:03:00Z">
            <w:rPr>
              <w:rFonts w:ascii="Arial" w:hAnsi="Arial" w:cs="Arial"/>
              <w:b/>
              <w:szCs w:val="20"/>
            </w:rPr>
          </w:rPrChange>
        </w:rPr>
        <w:tab/>
      </w:r>
      <w:r w:rsidRPr="0000194C">
        <w:rPr>
          <w:rFonts w:ascii="Arial" w:hAnsi="Arial" w:cs="Arial"/>
          <w:b/>
          <w:rPrChange w:id="53" w:author="Alvin Bautista" w:date="2015-05-05T13:03:00Z">
            <w:rPr>
              <w:rFonts w:ascii="Arial" w:hAnsi="Arial" w:cs="Arial"/>
              <w:b/>
              <w:szCs w:val="20"/>
            </w:rPr>
          </w:rPrChange>
        </w:rPr>
        <w:tab/>
      </w:r>
      <w:r w:rsidRPr="0000194C">
        <w:rPr>
          <w:rFonts w:ascii="Arial" w:hAnsi="Arial" w:cs="Arial"/>
          <w:b/>
          <w:rPrChange w:id="54" w:author="Alvin Bautista" w:date="2015-05-05T13:03:00Z">
            <w:rPr>
              <w:rFonts w:ascii="Arial" w:hAnsi="Arial" w:cs="Arial"/>
              <w:b/>
              <w:szCs w:val="20"/>
            </w:rPr>
          </w:rPrChange>
        </w:rPr>
        <w:tab/>
      </w:r>
      <w:r w:rsidRPr="0000194C">
        <w:rPr>
          <w:rFonts w:ascii="Arial" w:hAnsi="Arial" w:cs="Arial"/>
          <w:b/>
          <w:rPrChange w:id="55" w:author="Alvin Bautista" w:date="2015-05-05T13:03:00Z">
            <w:rPr>
              <w:rFonts w:ascii="Arial" w:hAnsi="Arial" w:cs="Arial"/>
              <w:b/>
              <w:szCs w:val="20"/>
            </w:rPr>
          </w:rPrChange>
        </w:rPr>
        <w:tab/>
      </w:r>
      <w:r w:rsidRPr="0000194C">
        <w:rPr>
          <w:rFonts w:ascii="Arial" w:hAnsi="Arial" w:cs="Arial"/>
          <w:b/>
          <w:rPrChange w:id="56" w:author="Alvin Bautista" w:date="2015-05-05T13:03:00Z">
            <w:rPr>
              <w:rFonts w:ascii="Arial" w:hAnsi="Arial" w:cs="Arial"/>
              <w:b/>
              <w:szCs w:val="20"/>
            </w:rPr>
          </w:rPrChange>
        </w:rPr>
        <w:tab/>
      </w:r>
      <w:r w:rsidRPr="0000194C">
        <w:rPr>
          <w:rFonts w:ascii="Arial" w:hAnsi="Arial" w:cs="Arial"/>
          <w:b/>
          <w:rPrChange w:id="57" w:author="Alvin Bautista" w:date="2015-05-05T13:03:00Z">
            <w:rPr>
              <w:rFonts w:ascii="Arial" w:hAnsi="Arial" w:cs="Arial"/>
              <w:b/>
              <w:szCs w:val="20"/>
            </w:rPr>
          </w:rPrChange>
        </w:rPr>
        <w:tab/>
      </w:r>
      <w:r w:rsidRPr="0000194C">
        <w:rPr>
          <w:rFonts w:ascii="Arial" w:hAnsi="Arial" w:cs="Arial"/>
          <w:b/>
          <w:rPrChange w:id="58" w:author="Alvin Bautista" w:date="2015-05-05T13:03:00Z">
            <w:rPr>
              <w:rFonts w:ascii="Arial" w:hAnsi="Arial" w:cs="Arial"/>
              <w:b/>
              <w:szCs w:val="20"/>
            </w:rPr>
          </w:rPrChange>
        </w:rPr>
        <w:tab/>
      </w:r>
      <w:r w:rsidRPr="0000194C">
        <w:rPr>
          <w:rFonts w:ascii="Arial" w:hAnsi="Arial" w:cs="Arial"/>
          <w:b/>
          <w:rPrChange w:id="59" w:author="Alvin Bautista" w:date="2015-05-05T13:03:00Z">
            <w:rPr>
              <w:rFonts w:ascii="Arial" w:hAnsi="Arial" w:cs="Arial"/>
              <w:b/>
              <w:szCs w:val="20"/>
            </w:rPr>
          </w:rPrChange>
        </w:rPr>
        <w:tab/>
        <w:t>13</w:t>
      </w:r>
    </w:p>
    <w:p w14:paraId="65A17637" w14:textId="77777777" w:rsidR="00B256B8" w:rsidRPr="0000194C" w:rsidRDefault="00B256B8" w:rsidP="0000194C">
      <w:pPr>
        <w:rPr>
          <w:rFonts w:ascii="Arial" w:hAnsi="Arial" w:cs="Arial"/>
          <w:b/>
          <w:rPrChange w:id="60" w:author="Alvin Bautista" w:date="2015-05-05T13:03:00Z">
            <w:rPr/>
          </w:rPrChange>
        </w:rPr>
        <w:pPrChange w:id="61" w:author="Alvin Bautista" w:date="2015-05-05T13:03:00Z">
          <w:pPr>
            <w:spacing w:after="120" w:line="240" w:lineRule="auto"/>
            <w:outlineLvl w:val="0"/>
          </w:pPr>
        </w:pPrChange>
      </w:pPr>
      <w:r w:rsidRPr="0000194C">
        <w:rPr>
          <w:rFonts w:ascii="Arial" w:hAnsi="Arial" w:cs="Arial"/>
          <w:b/>
          <w:rPrChange w:id="62" w:author="Alvin Bautista" w:date="2015-05-05T13:03:00Z">
            <w:rPr/>
          </w:rPrChange>
        </w:rPr>
        <w:t xml:space="preserve">1. Introduction </w:t>
      </w:r>
      <w:r w:rsidRPr="0000194C">
        <w:rPr>
          <w:rFonts w:ascii="Arial" w:hAnsi="Arial" w:cs="Arial"/>
          <w:b/>
          <w:rPrChange w:id="63" w:author="Alvin Bautista" w:date="2015-05-05T13:03:00Z">
            <w:rPr/>
          </w:rPrChange>
        </w:rPr>
        <w:tab/>
      </w:r>
      <w:r w:rsidRPr="0000194C">
        <w:rPr>
          <w:rFonts w:ascii="Arial" w:hAnsi="Arial" w:cs="Arial"/>
          <w:b/>
          <w:rPrChange w:id="64" w:author="Alvin Bautista" w:date="2015-05-05T13:03:00Z">
            <w:rPr/>
          </w:rPrChange>
        </w:rPr>
        <w:tab/>
      </w:r>
      <w:r w:rsidRPr="0000194C">
        <w:rPr>
          <w:rFonts w:ascii="Arial" w:hAnsi="Arial" w:cs="Arial"/>
          <w:b/>
          <w:rPrChange w:id="65" w:author="Alvin Bautista" w:date="2015-05-05T13:03:00Z">
            <w:rPr/>
          </w:rPrChange>
        </w:rPr>
        <w:tab/>
      </w:r>
      <w:r w:rsidRPr="0000194C">
        <w:rPr>
          <w:rFonts w:ascii="Arial" w:hAnsi="Arial" w:cs="Arial"/>
          <w:b/>
          <w:rPrChange w:id="66" w:author="Alvin Bautista" w:date="2015-05-05T13:03:00Z">
            <w:rPr/>
          </w:rPrChange>
        </w:rPr>
        <w:tab/>
      </w:r>
      <w:r w:rsidRPr="0000194C">
        <w:rPr>
          <w:rFonts w:ascii="Arial" w:hAnsi="Arial" w:cs="Arial"/>
          <w:b/>
          <w:rPrChange w:id="67" w:author="Alvin Bautista" w:date="2015-05-05T13:03:00Z">
            <w:rPr/>
          </w:rPrChange>
        </w:rPr>
        <w:tab/>
      </w:r>
      <w:r w:rsidRPr="0000194C">
        <w:rPr>
          <w:rFonts w:ascii="Arial" w:hAnsi="Arial" w:cs="Arial"/>
          <w:b/>
          <w:rPrChange w:id="68" w:author="Alvin Bautista" w:date="2015-05-05T13:03:00Z">
            <w:rPr/>
          </w:rPrChange>
        </w:rPr>
        <w:tab/>
      </w:r>
      <w:r w:rsidRPr="0000194C">
        <w:rPr>
          <w:rFonts w:ascii="Arial" w:hAnsi="Arial" w:cs="Arial"/>
          <w:b/>
          <w:rPrChange w:id="69" w:author="Alvin Bautista" w:date="2015-05-05T13:03:00Z">
            <w:rPr/>
          </w:rPrChange>
        </w:rPr>
        <w:tab/>
      </w:r>
      <w:r w:rsidRPr="0000194C">
        <w:rPr>
          <w:rFonts w:ascii="Arial" w:hAnsi="Arial" w:cs="Arial"/>
          <w:b/>
          <w:rPrChange w:id="70" w:author="Alvin Bautista" w:date="2015-05-05T13:03:00Z">
            <w:rPr/>
          </w:rPrChange>
        </w:rPr>
        <w:tab/>
      </w:r>
      <w:r w:rsidRPr="0000194C">
        <w:rPr>
          <w:rFonts w:ascii="Arial" w:hAnsi="Arial" w:cs="Arial"/>
          <w:b/>
          <w:rPrChange w:id="71" w:author="Alvin Bautista" w:date="2015-05-05T13:03:00Z">
            <w:rPr/>
          </w:rPrChange>
        </w:rPr>
        <w:tab/>
      </w:r>
      <w:r w:rsidRPr="0000194C">
        <w:rPr>
          <w:rFonts w:ascii="Arial" w:hAnsi="Arial" w:cs="Arial"/>
          <w:b/>
          <w:sz w:val="20"/>
          <w:rPrChange w:id="72" w:author="Alvin Bautista" w:date="2015-05-05T13:03:00Z">
            <w:rPr>
              <w:sz w:val="20"/>
            </w:rPr>
          </w:rPrChange>
        </w:rPr>
        <w:t>20</w:t>
      </w:r>
    </w:p>
    <w:p w14:paraId="65A17638" w14:textId="77777777" w:rsidR="00B256B8" w:rsidRPr="006D4D4F" w:rsidRDefault="00B256B8" w:rsidP="00B256B8">
      <w:pPr>
        <w:autoSpaceDE w:val="0"/>
        <w:autoSpaceDN w:val="0"/>
        <w:adjustRightInd w:val="0"/>
        <w:spacing w:after="120" w:line="240" w:lineRule="auto"/>
        <w:ind w:left="720"/>
        <w:rPr>
          <w:rFonts w:ascii="Arial" w:hAnsi="Arial" w:cs="Arial"/>
          <w:sz w:val="20"/>
          <w:szCs w:val="20"/>
        </w:rPr>
      </w:pPr>
      <w:r w:rsidRPr="006D4D4F">
        <w:rPr>
          <w:rFonts w:ascii="Arial" w:hAnsi="Arial" w:cs="Arial"/>
          <w:sz w:val="20"/>
          <w:szCs w:val="20"/>
        </w:rPr>
        <w:t>1.1</w:t>
      </w:r>
      <w:r w:rsidRPr="006D4D4F">
        <w:rPr>
          <w:rFonts w:ascii="Arial" w:hAnsi="Arial" w:cs="Arial"/>
          <w:b/>
          <w:sz w:val="20"/>
          <w:szCs w:val="20"/>
        </w:rPr>
        <w:tab/>
      </w:r>
      <w:r w:rsidRPr="006D4D4F">
        <w:rPr>
          <w:rFonts w:ascii="Arial" w:hAnsi="Arial" w:cs="Arial"/>
          <w:sz w:val="20"/>
          <w:szCs w:val="20"/>
        </w:rPr>
        <w:t>Policy context</w:t>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Pr>
          <w:rFonts w:ascii="Arial" w:hAnsi="Arial" w:cs="Arial"/>
          <w:sz w:val="20"/>
          <w:szCs w:val="20"/>
        </w:rPr>
        <w:t>20</w:t>
      </w:r>
    </w:p>
    <w:p w14:paraId="65A17639" w14:textId="77777777" w:rsidR="00B256B8" w:rsidRPr="006D4D4F" w:rsidRDefault="00B256B8" w:rsidP="00B256B8">
      <w:pPr>
        <w:autoSpaceDE w:val="0"/>
        <w:autoSpaceDN w:val="0"/>
        <w:adjustRightInd w:val="0"/>
        <w:spacing w:after="120" w:line="240" w:lineRule="auto"/>
        <w:ind w:left="720"/>
        <w:rPr>
          <w:rFonts w:ascii="Arial" w:hAnsi="Arial" w:cs="Arial"/>
          <w:sz w:val="20"/>
          <w:szCs w:val="20"/>
        </w:rPr>
      </w:pPr>
      <w:r w:rsidRPr="006D4D4F">
        <w:rPr>
          <w:rFonts w:ascii="Arial" w:hAnsi="Arial" w:cs="Arial"/>
          <w:sz w:val="20"/>
          <w:szCs w:val="20"/>
        </w:rPr>
        <w:t>1.2</w:t>
      </w:r>
      <w:r w:rsidRPr="006D4D4F">
        <w:rPr>
          <w:rFonts w:ascii="Arial" w:hAnsi="Arial" w:cs="Arial"/>
          <w:sz w:val="20"/>
          <w:szCs w:val="20"/>
        </w:rPr>
        <w:tab/>
        <w:t>Method and content of survey</w:t>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Pr>
          <w:rFonts w:ascii="Arial" w:hAnsi="Arial" w:cs="Arial"/>
          <w:sz w:val="20"/>
          <w:szCs w:val="20"/>
        </w:rPr>
        <w:t>20</w:t>
      </w:r>
    </w:p>
    <w:p w14:paraId="65A1763A" w14:textId="77777777" w:rsidR="00B256B8" w:rsidRPr="006D4D4F" w:rsidRDefault="00B256B8" w:rsidP="00B256B8">
      <w:pPr>
        <w:autoSpaceDE w:val="0"/>
        <w:autoSpaceDN w:val="0"/>
        <w:adjustRightInd w:val="0"/>
        <w:spacing w:after="120" w:line="240" w:lineRule="auto"/>
        <w:ind w:left="720"/>
        <w:rPr>
          <w:rFonts w:ascii="Arial" w:hAnsi="Arial" w:cs="Arial"/>
          <w:sz w:val="20"/>
          <w:szCs w:val="20"/>
        </w:rPr>
      </w:pPr>
      <w:r w:rsidRPr="006D4D4F">
        <w:rPr>
          <w:rFonts w:ascii="Arial" w:hAnsi="Arial" w:cs="Arial"/>
          <w:sz w:val="20"/>
          <w:szCs w:val="20"/>
        </w:rPr>
        <w:t>1.3</w:t>
      </w:r>
      <w:r w:rsidRPr="006D4D4F">
        <w:rPr>
          <w:rFonts w:ascii="Arial" w:hAnsi="Arial" w:cs="Arial"/>
          <w:sz w:val="20"/>
          <w:szCs w:val="20"/>
        </w:rPr>
        <w:tab/>
        <w:t>Data presentation in the report</w:t>
      </w:r>
      <w:r w:rsidRPr="006D4D4F">
        <w:rPr>
          <w:rFonts w:ascii="Arial" w:hAnsi="Arial" w:cs="Arial"/>
          <w:sz w:val="20"/>
          <w:szCs w:val="20"/>
        </w:rPr>
        <w:tab/>
      </w:r>
      <w:r w:rsidRPr="006D4D4F">
        <w:rPr>
          <w:rFonts w:ascii="Arial" w:hAnsi="Arial" w:cs="Arial"/>
          <w:sz w:val="20"/>
          <w:szCs w:val="20"/>
        </w:rPr>
        <w:tab/>
      </w:r>
      <w:r>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t>2</w:t>
      </w:r>
      <w:r>
        <w:rPr>
          <w:rFonts w:ascii="Arial" w:hAnsi="Arial" w:cs="Arial"/>
          <w:sz w:val="20"/>
          <w:szCs w:val="20"/>
        </w:rPr>
        <w:t>1</w:t>
      </w:r>
    </w:p>
    <w:p w14:paraId="65A1763B" w14:textId="77777777" w:rsidR="00B256B8" w:rsidRPr="006D4D4F" w:rsidRDefault="00B256B8" w:rsidP="00B256B8">
      <w:pPr>
        <w:autoSpaceDE w:val="0"/>
        <w:autoSpaceDN w:val="0"/>
        <w:adjustRightInd w:val="0"/>
        <w:spacing w:after="120" w:line="240" w:lineRule="auto"/>
        <w:ind w:left="720"/>
        <w:rPr>
          <w:rFonts w:ascii="Arial" w:hAnsi="Arial" w:cs="Arial"/>
          <w:sz w:val="20"/>
          <w:szCs w:val="20"/>
        </w:rPr>
      </w:pPr>
      <w:r w:rsidRPr="006D4D4F">
        <w:rPr>
          <w:rFonts w:ascii="Arial" w:hAnsi="Arial" w:cs="Arial"/>
          <w:sz w:val="20"/>
          <w:szCs w:val="20"/>
        </w:rPr>
        <w:t xml:space="preserve">1.4 </w:t>
      </w:r>
      <w:r w:rsidRPr="006D4D4F">
        <w:rPr>
          <w:rFonts w:ascii="Arial" w:hAnsi="Arial" w:cs="Arial"/>
          <w:sz w:val="20"/>
          <w:szCs w:val="20"/>
        </w:rPr>
        <w:tab/>
        <w:t>Governance of the survey</w:t>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t>2</w:t>
      </w:r>
      <w:r>
        <w:rPr>
          <w:rFonts w:ascii="Arial" w:hAnsi="Arial" w:cs="Arial"/>
          <w:sz w:val="20"/>
          <w:szCs w:val="20"/>
        </w:rPr>
        <w:t>1</w:t>
      </w:r>
    </w:p>
    <w:p w14:paraId="65A1763C" w14:textId="77777777" w:rsidR="00B256B8" w:rsidRPr="006D4D4F" w:rsidRDefault="00B256B8" w:rsidP="00B256B8">
      <w:pPr>
        <w:autoSpaceDE w:val="0"/>
        <w:autoSpaceDN w:val="0"/>
        <w:adjustRightInd w:val="0"/>
        <w:spacing w:after="120" w:line="240" w:lineRule="auto"/>
        <w:ind w:left="720"/>
        <w:rPr>
          <w:rFonts w:ascii="Arial" w:hAnsi="Arial" w:cs="Arial"/>
          <w:sz w:val="20"/>
          <w:szCs w:val="20"/>
        </w:rPr>
      </w:pPr>
      <w:r w:rsidRPr="006D4D4F">
        <w:rPr>
          <w:rFonts w:ascii="Arial" w:hAnsi="Arial" w:cs="Arial"/>
          <w:sz w:val="20"/>
          <w:szCs w:val="20"/>
        </w:rPr>
        <w:t>1.5</w:t>
      </w:r>
      <w:r w:rsidRPr="006D4D4F">
        <w:rPr>
          <w:rFonts w:ascii="Arial" w:hAnsi="Arial" w:cs="Arial"/>
          <w:sz w:val="20"/>
          <w:szCs w:val="20"/>
        </w:rPr>
        <w:tab/>
        <w:t xml:space="preserve">Strengths and limitations of survey </w:t>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r>
      <w:r w:rsidRPr="006D4D4F">
        <w:rPr>
          <w:rFonts w:ascii="Arial" w:hAnsi="Arial" w:cs="Arial"/>
          <w:sz w:val="20"/>
          <w:szCs w:val="20"/>
        </w:rPr>
        <w:tab/>
        <w:t>2</w:t>
      </w:r>
      <w:r>
        <w:rPr>
          <w:rFonts w:ascii="Arial" w:hAnsi="Arial" w:cs="Arial"/>
          <w:sz w:val="20"/>
          <w:szCs w:val="20"/>
        </w:rPr>
        <w:t>1</w:t>
      </w:r>
    </w:p>
    <w:p w14:paraId="65A1763D" w14:textId="77777777" w:rsidR="00B256B8" w:rsidRPr="006D4D4F" w:rsidRDefault="00B256B8" w:rsidP="00B256B8">
      <w:pPr>
        <w:autoSpaceDE w:val="0"/>
        <w:autoSpaceDN w:val="0"/>
        <w:adjustRightInd w:val="0"/>
        <w:spacing w:after="120" w:line="240" w:lineRule="auto"/>
        <w:ind w:left="720"/>
        <w:rPr>
          <w:rFonts w:ascii="Arial" w:hAnsi="Arial" w:cs="Arial"/>
          <w:szCs w:val="20"/>
        </w:rPr>
      </w:pPr>
    </w:p>
    <w:p w14:paraId="65A1763E" w14:textId="77777777" w:rsidR="00B256B8" w:rsidRPr="0000194C" w:rsidRDefault="00B256B8" w:rsidP="0000194C">
      <w:pPr>
        <w:rPr>
          <w:rFonts w:ascii="Arial" w:hAnsi="Arial" w:cs="Arial"/>
          <w:b/>
          <w:rPrChange w:id="73" w:author="Alvin Bautista" w:date="2015-05-05T13:03:00Z">
            <w:rPr/>
          </w:rPrChange>
        </w:rPr>
        <w:pPrChange w:id="74" w:author="Alvin Bautista" w:date="2015-05-05T13:03:00Z">
          <w:pPr>
            <w:autoSpaceDE w:val="0"/>
            <w:autoSpaceDN w:val="0"/>
            <w:adjustRightInd w:val="0"/>
            <w:spacing w:after="120" w:line="240" w:lineRule="auto"/>
            <w:outlineLvl w:val="0"/>
          </w:pPr>
        </w:pPrChange>
      </w:pPr>
      <w:r w:rsidRPr="0000194C">
        <w:rPr>
          <w:rFonts w:ascii="Arial" w:hAnsi="Arial" w:cs="Arial"/>
          <w:b/>
          <w:rPrChange w:id="75" w:author="Alvin Bautista" w:date="2015-05-05T13:03:00Z">
            <w:rPr/>
          </w:rPrChange>
        </w:rPr>
        <w:t>2. Part A: Services for Children (0–12 years)</w:t>
      </w:r>
    </w:p>
    <w:p w14:paraId="65A1763F" w14:textId="77777777" w:rsidR="00B256B8" w:rsidRPr="006D4D4F" w:rsidRDefault="00B256B8" w:rsidP="00B256B8">
      <w:pPr>
        <w:spacing w:before="120" w:after="120" w:line="240" w:lineRule="auto"/>
        <w:ind w:left="720"/>
        <w:rPr>
          <w:rFonts w:ascii="Arial" w:hAnsi="Arial" w:cs="Arial"/>
          <w:sz w:val="20"/>
          <w:szCs w:val="18"/>
        </w:rPr>
      </w:pPr>
      <w:r w:rsidRPr="006D4D4F">
        <w:rPr>
          <w:rFonts w:ascii="Arial" w:hAnsi="Arial" w:cs="Arial"/>
          <w:sz w:val="20"/>
          <w:szCs w:val="18"/>
        </w:rPr>
        <w:t>2.1</w:t>
      </w:r>
      <w:r>
        <w:rPr>
          <w:rFonts w:ascii="Arial" w:hAnsi="Arial" w:cs="Arial"/>
          <w:sz w:val="20"/>
          <w:szCs w:val="18"/>
        </w:rPr>
        <w:t xml:space="preserve">     </w:t>
      </w:r>
      <w:r w:rsidRPr="006D4D4F">
        <w:rPr>
          <w:rFonts w:ascii="Arial" w:hAnsi="Arial" w:cs="Arial"/>
          <w:sz w:val="20"/>
          <w:szCs w:val="18"/>
        </w:rPr>
        <w:t>Overview of findings</w:t>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t>2</w:t>
      </w:r>
      <w:r>
        <w:rPr>
          <w:rFonts w:ascii="Arial" w:hAnsi="Arial" w:cs="Arial"/>
          <w:sz w:val="20"/>
          <w:szCs w:val="18"/>
        </w:rPr>
        <w:t>5</w:t>
      </w:r>
    </w:p>
    <w:p w14:paraId="65A17640" w14:textId="77777777" w:rsidR="00B256B8" w:rsidRPr="006D4D4F" w:rsidRDefault="00B256B8" w:rsidP="00B256B8">
      <w:pPr>
        <w:autoSpaceDE w:val="0"/>
        <w:autoSpaceDN w:val="0"/>
        <w:adjustRightInd w:val="0"/>
        <w:spacing w:after="120" w:line="240" w:lineRule="auto"/>
        <w:ind w:left="1276" w:hanging="567"/>
        <w:rPr>
          <w:rFonts w:ascii="Arial" w:hAnsi="Arial" w:cs="Arial"/>
          <w:sz w:val="20"/>
          <w:szCs w:val="18"/>
        </w:rPr>
      </w:pPr>
      <w:r w:rsidRPr="006D4D4F">
        <w:rPr>
          <w:rFonts w:ascii="Arial" w:hAnsi="Arial" w:cs="Arial"/>
          <w:sz w:val="20"/>
          <w:szCs w:val="18"/>
        </w:rPr>
        <w:t>2.2</w:t>
      </w:r>
      <w:r w:rsidRPr="006D4D4F">
        <w:rPr>
          <w:rFonts w:ascii="Arial" w:hAnsi="Arial" w:cs="Arial"/>
          <w:sz w:val="20"/>
          <w:szCs w:val="18"/>
        </w:rPr>
        <w:tab/>
        <w:t>Detailed findings</w:t>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Pr>
          <w:rFonts w:ascii="Arial" w:hAnsi="Arial" w:cs="Arial"/>
          <w:sz w:val="20"/>
          <w:szCs w:val="18"/>
        </w:rPr>
        <w:tab/>
        <w:t>29</w:t>
      </w:r>
    </w:p>
    <w:p w14:paraId="65A17641" w14:textId="77777777" w:rsidR="00B256B8" w:rsidRPr="006D4D4F" w:rsidRDefault="00B256B8" w:rsidP="00B256B8">
      <w:pPr>
        <w:autoSpaceDE w:val="0"/>
        <w:autoSpaceDN w:val="0"/>
        <w:adjustRightInd w:val="0"/>
        <w:spacing w:after="120" w:line="240" w:lineRule="auto"/>
        <w:ind w:left="1287" w:hanging="567"/>
        <w:rPr>
          <w:rFonts w:ascii="Arial" w:hAnsi="Arial" w:cs="Arial"/>
          <w:sz w:val="20"/>
          <w:szCs w:val="18"/>
        </w:rPr>
      </w:pPr>
      <w:r w:rsidRPr="006D4D4F">
        <w:rPr>
          <w:rFonts w:ascii="Arial" w:hAnsi="Arial" w:cs="Arial"/>
          <w:sz w:val="20"/>
          <w:szCs w:val="18"/>
        </w:rPr>
        <w:t>2.3</w:t>
      </w:r>
      <w:r w:rsidRPr="006D4D4F">
        <w:rPr>
          <w:rFonts w:ascii="Arial" w:hAnsi="Arial" w:cs="Arial"/>
          <w:sz w:val="20"/>
          <w:szCs w:val="18"/>
        </w:rPr>
        <w:tab/>
        <w:t>Discussion of findings: services for children</w:t>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Pr>
          <w:rFonts w:ascii="Arial" w:hAnsi="Arial" w:cs="Arial"/>
          <w:sz w:val="20"/>
          <w:szCs w:val="18"/>
        </w:rPr>
        <w:t>62</w:t>
      </w:r>
    </w:p>
    <w:p w14:paraId="65A17642" w14:textId="77777777" w:rsidR="00B256B8" w:rsidRDefault="00B256B8" w:rsidP="00B256B8">
      <w:pPr>
        <w:autoSpaceDE w:val="0"/>
        <w:autoSpaceDN w:val="0"/>
        <w:adjustRightInd w:val="0"/>
        <w:spacing w:after="120" w:line="240" w:lineRule="auto"/>
        <w:ind w:left="1287" w:hanging="567"/>
        <w:rPr>
          <w:rFonts w:ascii="Arial" w:hAnsi="Arial" w:cs="Arial"/>
          <w:b/>
          <w:sz w:val="20"/>
          <w:szCs w:val="18"/>
        </w:rPr>
      </w:pPr>
    </w:p>
    <w:p w14:paraId="65A17643" w14:textId="77777777" w:rsidR="00B256B8" w:rsidRPr="0000194C" w:rsidRDefault="00B256B8" w:rsidP="0000194C">
      <w:pPr>
        <w:rPr>
          <w:rFonts w:ascii="Arial" w:hAnsi="Arial" w:cs="Arial"/>
          <w:b/>
          <w:rPrChange w:id="76" w:author="Alvin Bautista" w:date="2015-05-05T13:04:00Z">
            <w:rPr/>
          </w:rPrChange>
        </w:rPr>
        <w:pPrChange w:id="77" w:author="Alvin Bautista" w:date="2015-05-05T13:04:00Z">
          <w:pPr>
            <w:spacing w:after="120" w:line="240" w:lineRule="auto"/>
            <w:outlineLvl w:val="0"/>
          </w:pPr>
        </w:pPrChange>
      </w:pPr>
      <w:r w:rsidRPr="0000194C">
        <w:rPr>
          <w:rFonts w:ascii="Arial" w:hAnsi="Arial" w:cs="Arial"/>
          <w:b/>
          <w:rPrChange w:id="78" w:author="Alvin Bautista" w:date="2015-05-05T13:04:00Z">
            <w:rPr/>
          </w:rPrChange>
        </w:rPr>
        <w:t>3. Part B: Services for Young People (13–25 years)</w:t>
      </w:r>
      <w:r w:rsidRPr="0000194C">
        <w:rPr>
          <w:rFonts w:ascii="Arial" w:hAnsi="Arial" w:cs="Arial"/>
          <w:b/>
          <w:rPrChange w:id="79" w:author="Alvin Bautista" w:date="2015-05-05T13:04:00Z">
            <w:rPr/>
          </w:rPrChange>
        </w:rPr>
        <w:tab/>
      </w:r>
      <w:r w:rsidRPr="0000194C">
        <w:rPr>
          <w:rFonts w:ascii="Arial" w:hAnsi="Arial" w:cs="Arial"/>
          <w:b/>
          <w:rPrChange w:id="80" w:author="Alvin Bautista" w:date="2015-05-05T13:04:00Z">
            <w:rPr/>
          </w:rPrChange>
        </w:rPr>
        <w:tab/>
      </w:r>
      <w:r w:rsidRPr="0000194C">
        <w:rPr>
          <w:rFonts w:ascii="Arial" w:hAnsi="Arial" w:cs="Arial"/>
          <w:b/>
          <w:rPrChange w:id="81" w:author="Alvin Bautista" w:date="2015-05-05T13:04:00Z">
            <w:rPr/>
          </w:rPrChange>
        </w:rPr>
        <w:tab/>
      </w:r>
      <w:r w:rsidRPr="0000194C">
        <w:rPr>
          <w:rFonts w:ascii="Arial" w:hAnsi="Arial" w:cs="Arial"/>
          <w:b/>
          <w:rPrChange w:id="82" w:author="Alvin Bautista" w:date="2015-05-05T13:04:00Z">
            <w:rPr/>
          </w:rPrChange>
        </w:rPr>
        <w:tab/>
      </w:r>
      <w:r w:rsidRPr="0000194C">
        <w:rPr>
          <w:rFonts w:ascii="Arial" w:hAnsi="Arial" w:cs="Arial"/>
          <w:b/>
          <w:sz w:val="20"/>
          <w:rPrChange w:id="83" w:author="Alvin Bautista" w:date="2015-05-05T13:04:00Z">
            <w:rPr>
              <w:sz w:val="20"/>
            </w:rPr>
          </w:rPrChange>
        </w:rPr>
        <w:t xml:space="preserve"> </w:t>
      </w:r>
    </w:p>
    <w:p w14:paraId="65A17644" w14:textId="77777777" w:rsidR="00B256B8" w:rsidRPr="006D4D4F" w:rsidRDefault="00B256B8" w:rsidP="00B256B8">
      <w:pPr>
        <w:autoSpaceDE w:val="0"/>
        <w:autoSpaceDN w:val="0"/>
        <w:adjustRightInd w:val="0"/>
        <w:spacing w:after="120" w:line="240" w:lineRule="auto"/>
        <w:ind w:left="720"/>
        <w:rPr>
          <w:rFonts w:ascii="Arial" w:hAnsi="Arial" w:cs="Arial"/>
          <w:sz w:val="20"/>
          <w:szCs w:val="18"/>
        </w:rPr>
      </w:pPr>
      <w:r w:rsidRPr="006D4D4F">
        <w:rPr>
          <w:rFonts w:ascii="Arial" w:hAnsi="Arial" w:cs="Arial"/>
          <w:sz w:val="20"/>
          <w:szCs w:val="18"/>
        </w:rPr>
        <w:t xml:space="preserve">3.1 </w:t>
      </w:r>
      <w:r w:rsidRPr="006D4D4F">
        <w:rPr>
          <w:rFonts w:ascii="Arial" w:hAnsi="Arial" w:cs="Arial"/>
          <w:sz w:val="20"/>
          <w:szCs w:val="18"/>
        </w:rPr>
        <w:tab/>
        <w:t>Overview of findings</w:t>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t>6</w:t>
      </w:r>
      <w:r>
        <w:rPr>
          <w:rFonts w:ascii="Arial" w:hAnsi="Arial" w:cs="Arial"/>
          <w:sz w:val="20"/>
          <w:szCs w:val="18"/>
        </w:rPr>
        <w:t>4</w:t>
      </w:r>
    </w:p>
    <w:p w14:paraId="65A17645" w14:textId="77777777" w:rsidR="00B256B8" w:rsidRPr="006D4D4F" w:rsidRDefault="00B256B8" w:rsidP="00B256B8">
      <w:pPr>
        <w:autoSpaceDE w:val="0"/>
        <w:autoSpaceDN w:val="0"/>
        <w:adjustRightInd w:val="0"/>
        <w:spacing w:after="120" w:line="240" w:lineRule="auto"/>
        <w:ind w:left="720"/>
        <w:rPr>
          <w:rFonts w:ascii="Arial" w:hAnsi="Arial" w:cs="Arial"/>
          <w:sz w:val="20"/>
          <w:szCs w:val="18"/>
        </w:rPr>
      </w:pPr>
      <w:r w:rsidRPr="006D4D4F">
        <w:rPr>
          <w:rFonts w:ascii="Arial" w:hAnsi="Arial" w:cs="Arial"/>
          <w:sz w:val="20"/>
          <w:szCs w:val="18"/>
        </w:rPr>
        <w:t>3.2</w:t>
      </w:r>
      <w:r w:rsidRPr="006D4D4F">
        <w:rPr>
          <w:rFonts w:ascii="Arial" w:hAnsi="Arial" w:cs="Arial"/>
          <w:sz w:val="20"/>
          <w:szCs w:val="18"/>
        </w:rPr>
        <w:tab/>
        <w:t>Investment in youth services</w:t>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Pr>
          <w:rFonts w:ascii="Arial" w:hAnsi="Arial" w:cs="Arial"/>
          <w:sz w:val="20"/>
          <w:szCs w:val="18"/>
        </w:rPr>
        <w:t>70</w:t>
      </w:r>
    </w:p>
    <w:p w14:paraId="65A17646" w14:textId="77777777" w:rsidR="00B256B8" w:rsidRPr="006D4D4F" w:rsidRDefault="00B256B8" w:rsidP="00B256B8">
      <w:pPr>
        <w:autoSpaceDE w:val="0"/>
        <w:autoSpaceDN w:val="0"/>
        <w:adjustRightInd w:val="0"/>
        <w:spacing w:after="120" w:line="240" w:lineRule="auto"/>
        <w:ind w:left="1440" w:hanging="720"/>
        <w:rPr>
          <w:rFonts w:ascii="Arial" w:hAnsi="Arial" w:cs="Arial"/>
          <w:sz w:val="20"/>
          <w:szCs w:val="18"/>
        </w:rPr>
      </w:pPr>
      <w:r w:rsidRPr="006D4D4F">
        <w:rPr>
          <w:rFonts w:ascii="Arial" w:hAnsi="Arial" w:cs="Arial"/>
          <w:sz w:val="20"/>
          <w:szCs w:val="18"/>
        </w:rPr>
        <w:t xml:space="preserve">3.3 </w:t>
      </w:r>
      <w:r w:rsidRPr="006D4D4F">
        <w:rPr>
          <w:rFonts w:ascii="Arial" w:hAnsi="Arial" w:cs="Arial"/>
          <w:sz w:val="20"/>
          <w:szCs w:val="18"/>
        </w:rPr>
        <w:tab/>
        <w:t>Communication, consultation and participation in decision-making</w:t>
      </w:r>
      <w:r w:rsidRPr="006D4D4F">
        <w:rPr>
          <w:rFonts w:ascii="Arial" w:hAnsi="Arial" w:cs="Arial"/>
          <w:sz w:val="20"/>
          <w:szCs w:val="18"/>
        </w:rPr>
        <w:br/>
        <w:t>strategies</w:t>
      </w:r>
      <w:r w:rsidRPr="006D4D4F">
        <w:rPr>
          <w:rFonts w:ascii="Arial" w:hAnsi="Arial" w:cs="Arial"/>
          <w:sz w:val="20"/>
          <w:szCs w:val="18"/>
        </w:rPr>
        <w:tab/>
      </w:r>
      <w:r w:rsidRPr="006D4D4F">
        <w:rPr>
          <w:rFonts w:ascii="Arial" w:hAnsi="Arial" w:cs="Arial"/>
          <w:sz w:val="20"/>
          <w:szCs w:val="18"/>
        </w:rPr>
        <w:tab/>
      </w:r>
      <w:bookmarkStart w:id="84" w:name="_GoBack"/>
      <w:bookmarkEnd w:id="84"/>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t>7</w:t>
      </w:r>
      <w:r>
        <w:rPr>
          <w:rFonts w:ascii="Arial" w:hAnsi="Arial" w:cs="Arial"/>
          <w:sz w:val="20"/>
          <w:szCs w:val="18"/>
        </w:rPr>
        <w:t>4</w:t>
      </w:r>
    </w:p>
    <w:p w14:paraId="65A17647" w14:textId="77777777" w:rsidR="00B256B8" w:rsidRPr="006D4D4F" w:rsidRDefault="00B256B8" w:rsidP="00B256B8">
      <w:pPr>
        <w:autoSpaceDE w:val="0"/>
        <w:autoSpaceDN w:val="0"/>
        <w:adjustRightInd w:val="0"/>
        <w:spacing w:after="120" w:line="240" w:lineRule="auto"/>
        <w:ind w:left="720"/>
        <w:rPr>
          <w:rFonts w:ascii="Arial" w:hAnsi="Arial" w:cs="Arial"/>
          <w:sz w:val="20"/>
          <w:szCs w:val="18"/>
        </w:rPr>
      </w:pPr>
      <w:r w:rsidRPr="006D4D4F">
        <w:rPr>
          <w:rFonts w:ascii="Arial" w:hAnsi="Arial" w:cs="Arial"/>
          <w:sz w:val="20"/>
          <w:szCs w:val="18"/>
        </w:rPr>
        <w:t>3.4</w:t>
      </w:r>
      <w:r w:rsidRPr="006D4D4F">
        <w:rPr>
          <w:rFonts w:ascii="Arial" w:hAnsi="Arial" w:cs="Arial"/>
          <w:sz w:val="20"/>
          <w:szCs w:val="18"/>
        </w:rPr>
        <w:tab/>
        <w:t>Coordination and planning of services for young people</w:t>
      </w:r>
      <w:r w:rsidRPr="006D4D4F">
        <w:rPr>
          <w:rFonts w:ascii="Arial" w:hAnsi="Arial" w:cs="Arial"/>
          <w:sz w:val="20"/>
          <w:szCs w:val="18"/>
        </w:rPr>
        <w:tab/>
      </w:r>
      <w:r w:rsidRPr="006D4D4F">
        <w:rPr>
          <w:rFonts w:ascii="Arial" w:hAnsi="Arial" w:cs="Arial"/>
          <w:sz w:val="20"/>
          <w:szCs w:val="18"/>
        </w:rPr>
        <w:tab/>
      </w:r>
      <w:r>
        <w:rPr>
          <w:rFonts w:ascii="Arial" w:hAnsi="Arial" w:cs="Arial"/>
          <w:sz w:val="20"/>
          <w:szCs w:val="18"/>
        </w:rPr>
        <w:tab/>
      </w:r>
      <w:r w:rsidRPr="006D4D4F">
        <w:rPr>
          <w:rFonts w:ascii="Arial" w:hAnsi="Arial" w:cs="Arial"/>
          <w:sz w:val="20"/>
          <w:szCs w:val="18"/>
        </w:rPr>
        <w:t>7</w:t>
      </w:r>
      <w:r>
        <w:rPr>
          <w:rFonts w:ascii="Arial" w:hAnsi="Arial" w:cs="Arial"/>
          <w:sz w:val="20"/>
          <w:szCs w:val="18"/>
        </w:rPr>
        <w:t>6</w:t>
      </w:r>
    </w:p>
    <w:p w14:paraId="65A17648" w14:textId="77777777" w:rsidR="00B256B8" w:rsidRPr="006D4D4F" w:rsidRDefault="00B256B8" w:rsidP="00B256B8">
      <w:pPr>
        <w:autoSpaceDE w:val="0"/>
        <w:autoSpaceDN w:val="0"/>
        <w:adjustRightInd w:val="0"/>
        <w:spacing w:after="120" w:line="240" w:lineRule="auto"/>
        <w:ind w:left="720"/>
        <w:rPr>
          <w:rFonts w:ascii="Arial" w:hAnsi="Arial" w:cs="Arial"/>
          <w:sz w:val="20"/>
          <w:szCs w:val="18"/>
        </w:rPr>
      </w:pPr>
      <w:r w:rsidRPr="006D4D4F">
        <w:rPr>
          <w:rFonts w:ascii="Arial" w:hAnsi="Arial" w:cs="Arial"/>
          <w:sz w:val="20"/>
          <w:szCs w:val="18"/>
        </w:rPr>
        <w:t xml:space="preserve">3.5 </w:t>
      </w:r>
      <w:r w:rsidRPr="006D4D4F">
        <w:rPr>
          <w:rFonts w:ascii="Arial" w:hAnsi="Arial" w:cs="Arial"/>
          <w:sz w:val="20"/>
          <w:szCs w:val="18"/>
        </w:rPr>
        <w:tab/>
        <w:t>Use of data to support coordination and planning</w:t>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r>
      <w:r>
        <w:rPr>
          <w:rFonts w:ascii="Arial" w:hAnsi="Arial" w:cs="Arial"/>
          <w:sz w:val="20"/>
          <w:szCs w:val="18"/>
        </w:rPr>
        <w:tab/>
        <w:t>82</w:t>
      </w:r>
    </w:p>
    <w:p w14:paraId="65A17649" w14:textId="77777777" w:rsidR="00B256B8" w:rsidRPr="006D4D4F" w:rsidRDefault="00B256B8" w:rsidP="00B256B8">
      <w:pPr>
        <w:autoSpaceDE w:val="0"/>
        <w:autoSpaceDN w:val="0"/>
        <w:adjustRightInd w:val="0"/>
        <w:spacing w:after="120" w:line="240" w:lineRule="auto"/>
        <w:ind w:left="720"/>
        <w:rPr>
          <w:rFonts w:ascii="Arial" w:hAnsi="Arial" w:cs="Arial"/>
          <w:sz w:val="20"/>
          <w:szCs w:val="18"/>
        </w:rPr>
      </w:pPr>
      <w:r w:rsidRPr="006D4D4F">
        <w:rPr>
          <w:rFonts w:ascii="Arial" w:hAnsi="Arial" w:cs="Arial"/>
          <w:sz w:val="20"/>
          <w:szCs w:val="18"/>
        </w:rPr>
        <w:t>3.6</w:t>
      </w:r>
      <w:r w:rsidRPr="006D4D4F">
        <w:rPr>
          <w:rFonts w:ascii="Arial" w:hAnsi="Arial" w:cs="Arial"/>
          <w:sz w:val="20"/>
          <w:szCs w:val="18"/>
        </w:rPr>
        <w:tab/>
        <w:t xml:space="preserve">Discussion of findings: Services for young people </w:t>
      </w:r>
      <w:r w:rsidRPr="006D4D4F">
        <w:rPr>
          <w:rFonts w:ascii="Arial" w:hAnsi="Arial" w:cs="Arial"/>
          <w:sz w:val="20"/>
          <w:szCs w:val="18"/>
        </w:rPr>
        <w:tab/>
      </w:r>
      <w:r w:rsidRPr="006D4D4F">
        <w:rPr>
          <w:rFonts w:ascii="Arial" w:hAnsi="Arial" w:cs="Arial"/>
          <w:sz w:val="20"/>
          <w:szCs w:val="18"/>
        </w:rPr>
        <w:tab/>
      </w:r>
      <w:r w:rsidRPr="006D4D4F">
        <w:rPr>
          <w:rFonts w:ascii="Arial" w:hAnsi="Arial" w:cs="Arial"/>
          <w:sz w:val="20"/>
          <w:szCs w:val="18"/>
        </w:rPr>
        <w:tab/>
        <w:t>8</w:t>
      </w:r>
      <w:r>
        <w:rPr>
          <w:rFonts w:ascii="Arial" w:hAnsi="Arial" w:cs="Arial"/>
          <w:sz w:val="20"/>
          <w:szCs w:val="18"/>
        </w:rPr>
        <w:t>5</w:t>
      </w:r>
    </w:p>
    <w:p w14:paraId="65A1764A" w14:textId="77777777" w:rsidR="00B256B8" w:rsidRPr="006D4D4F" w:rsidRDefault="00B256B8" w:rsidP="00B256B8">
      <w:pPr>
        <w:spacing w:after="120" w:line="240" w:lineRule="auto"/>
        <w:rPr>
          <w:rFonts w:ascii="Arial" w:hAnsi="Arial" w:cs="Arial"/>
          <w:b/>
          <w:szCs w:val="20"/>
        </w:rPr>
      </w:pPr>
    </w:p>
    <w:p w14:paraId="65A1764B" w14:textId="77777777" w:rsidR="00B256B8" w:rsidRPr="0000194C" w:rsidRDefault="00B256B8" w:rsidP="0000194C">
      <w:pPr>
        <w:rPr>
          <w:rFonts w:ascii="Arial" w:hAnsi="Arial" w:cs="Arial"/>
          <w:b/>
          <w:sz w:val="20"/>
          <w:szCs w:val="20"/>
          <w:rPrChange w:id="85" w:author="Alvin Bautista" w:date="2015-05-05T13:04:00Z">
            <w:rPr>
              <w:rFonts w:ascii="Arial" w:hAnsi="Arial" w:cs="Arial"/>
              <w:b/>
              <w:sz w:val="20"/>
              <w:szCs w:val="20"/>
            </w:rPr>
          </w:rPrChange>
        </w:rPr>
        <w:pPrChange w:id="86" w:author="Alvin Bautista" w:date="2015-05-05T13:04:00Z">
          <w:pPr>
            <w:spacing w:after="120" w:line="240" w:lineRule="auto"/>
            <w:outlineLvl w:val="0"/>
          </w:pPr>
        </w:pPrChange>
      </w:pPr>
      <w:r w:rsidRPr="0000194C">
        <w:rPr>
          <w:rFonts w:ascii="Arial" w:hAnsi="Arial" w:cs="Arial"/>
          <w:b/>
          <w:rPrChange w:id="87" w:author="Alvin Bautista" w:date="2015-05-05T13:04:00Z">
            <w:rPr>
              <w:rFonts w:ascii="Arial" w:hAnsi="Arial" w:cs="Arial"/>
              <w:b/>
              <w:szCs w:val="20"/>
            </w:rPr>
          </w:rPrChange>
        </w:rPr>
        <w:t>4. Conclusion</w:t>
      </w:r>
      <w:r w:rsidRPr="0000194C">
        <w:rPr>
          <w:rFonts w:ascii="Arial" w:hAnsi="Arial" w:cs="Arial"/>
          <w:b/>
          <w:szCs w:val="20"/>
          <w:rPrChange w:id="88" w:author="Alvin Bautista" w:date="2015-05-05T13:04:00Z">
            <w:rPr>
              <w:rFonts w:ascii="Arial" w:hAnsi="Arial" w:cs="Arial"/>
              <w:b/>
              <w:szCs w:val="20"/>
            </w:rPr>
          </w:rPrChange>
        </w:rPr>
        <w:tab/>
      </w:r>
      <w:r w:rsidRPr="0000194C">
        <w:rPr>
          <w:rFonts w:ascii="Arial" w:hAnsi="Arial" w:cs="Arial"/>
          <w:b/>
          <w:szCs w:val="20"/>
          <w:rPrChange w:id="89" w:author="Alvin Bautista" w:date="2015-05-05T13:04:00Z">
            <w:rPr>
              <w:rFonts w:ascii="Arial" w:hAnsi="Arial" w:cs="Arial"/>
              <w:b/>
              <w:szCs w:val="20"/>
            </w:rPr>
          </w:rPrChange>
        </w:rPr>
        <w:tab/>
      </w:r>
      <w:r w:rsidRPr="0000194C">
        <w:rPr>
          <w:rFonts w:ascii="Arial" w:hAnsi="Arial" w:cs="Arial"/>
          <w:b/>
          <w:szCs w:val="20"/>
          <w:rPrChange w:id="90" w:author="Alvin Bautista" w:date="2015-05-05T13:04:00Z">
            <w:rPr>
              <w:rFonts w:ascii="Arial" w:hAnsi="Arial" w:cs="Arial"/>
              <w:b/>
              <w:szCs w:val="20"/>
            </w:rPr>
          </w:rPrChange>
        </w:rPr>
        <w:tab/>
      </w:r>
      <w:r w:rsidRPr="0000194C">
        <w:rPr>
          <w:rFonts w:ascii="Arial" w:hAnsi="Arial" w:cs="Arial"/>
          <w:b/>
          <w:szCs w:val="20"/>
          <w:rPrChange w:id="91" w:author="Alvin Bautista" w:date="2015-05-05T13:04:00Z">
            <w:rPr>
              <w:rFonts w:ascii="Arial" w:hAnsi="Arial" w:cs="Arial"/>
              <w:b/>
              <w:szCs w:val="20"/>
            </w:rPr>
          </w:rPrChange>
        </w:rPr>
        <w:tab/>
      </w:r>
      <w:r w:rsidRPr="0000194C">
        <w:rPr>
          <w:rFonts w:ascii="Arial" w:hAnsi="Arial" w:cs="Arial"/>
          <w:b/>
          <w:szCs w:val="20"/>
          <w:rPrChange w:id="92" w:author="Alvin Bautista" w:date="2015-05-05T13:04:00Z">
            <w:rPr>
              <w:rFonts w:ascii="Arial" w:hAnsi="Arial" w:cs="Arial"/>
              <w:b/>
              <w:szCs w:val="20"/>
            </w:rPr>
          </w:rPrChange>
        </w:rPr>
        <w:tab/>
      </w:r>
      <w:r w:rsidRPr="0000194C">
        <w:rPr>
          <w:rFonts w:ascii="Arial" w:hAnsi="Arial" w:cs="Arial"/>
          <w:b/>
          <w:szCs w:val="20"/>
          <w:rPrChange w:id="93" w:author="Alvin Bautista" w:date="2015-05-05T13:04:00Z">
            <w:rPr>
              <w:rFonts w:ascii="Arial" w:hAnsi="Arial" w:cs="Arial"/>
              <w:b/>
              <w:szCs w:val="20"/>
            </w:rPr>
          </w:rPrChange>
        </w:rPr>
        <w:tab/>
      </w:r>
      <w:r w:rsidRPr="0000194C">
        <w:rPr>
          <w:rFonts w:ascii="Arial" w:hAnsi="Arial" w:cs="Arial"/>
          <w:b/>
          <w:szCs w:val="20"/>
          <w:rPrChange w:id="94" w:author="Alvin Bautista" w:date="2015-05-05T13:04:00Z">
            <w:rPr>
              <w:rFonts w:ascii="Arial" w:hAnsi="Arial" w:cs="Arial"/>
              <w:b/>
              <w:szCs w:val="20"/>
            </w:rPr>
          </w:rPrChange>
        </w:rPr>
        <w:tab/>
      </w:r>
      <w:r w:rsidRPr="0000194C">
        <w:rPr>
          <w:rFonts w:ascii="Arial" w:hAnsi="Arial" w:cs="Arial"/>
          <w:b/>
          <w:szCs w:val="20"/>
          <w:rPrChange w:id="95" w:author="Alvin Bautista" w:date="2015-05-05T13:04:00Z">
            <w:rPr>
              <w:rFonts w:ascii="Arial" w:hAnsi="Arial" w:cs="Arial"/>
              <w:b/>
              <w:szCs w:val="20"/>
            </w:rPr>
          </w:rPrChange>
        </w:rPr>
        <w:tab/>
      </w:r>
      <w:r w:rsidRPr="0000194C">
        <w:rPr>
          <w:rFonts w:ascii="Arial" w:hAnsi="Arial" w:cs="Arial"/>
          <w:b/>
          <w:szCs w:val="20"/>
          <w:rPrChange w:id="96" w:author="Alvin Bautista" w:date="2015-05-05T13:04:00Z">
            <w:rPr>
              <w:rFonts w:ascii="Arial" w:hAnsi="Arial" w:cs="Arial"/>
              <w:b/>
              <w:szCs w:val="20"/>
            </w:rPr>
          </w:rPrChange>
        </w:rPr>
        <w:tab/>
      </w:r>
      <w:r w:rsidRPr="0000194C">
        <w:rPr>
          <w:rFonts w:ascii="Arial" w:hAnsi="Arial" w:cs="Arial"/>
          <w:b/>
          <w:sz w:val="20"/>
          <w:szCs w:val="20"/>
          <w:rPrChange w:id="97" w:author="Alvin Bautista" w:date="2015-05-05T13:04:00Z">
            <w:rPr>
              <w:rFonts w:ascii="Arial" w:hAnsi="Arial" w:cs="Arial"/>
              <w:sz w:val="20"/>
              <w:szCs w:val="20"/>
            </w:rPr>
          </w:rPrChange>
        </w:rPr>
        <w:t>86</w:t>
      </w:r>
    </w:p>
    <w:p w14:paraId="65A1764C" w14:textId="77777777" w:rsidR="00B256B8" w:rsidRPr="006D4D4F" w:rsidRDefault="00B256B8" w:rsidP="00B256B8">
      <w:pPr>
        <w:pStyle w:val="Heading1"/>
        <w:spacing w:line="240" w:lineRule="auto"/>
        <w:rPr>
          <w:sz w:val="46"/>
          <w:szCs w:val="18"/>
        </w:rPr>
        <w:sectPr w:rsidR="00B256B8" w:rsidRPr="006D4D4F" w:rsidSect="00B256B8">
          <w:footerReference w:type="first" r:id="rId22"/>
          <w:pgSz w:w="11906" w:h="16838"/>
          <w:pgMar w:top="1134" w:right="1440" w:bottom="1134" w:left="1440" w:header="708" w:footer="317" w:gutter="0"/>
          <w:cols w:space="708"/>
          <w:titlePg/>
          <w:docGrid w:linePitch="360"/>
        </w:sectPr>
      </w:pPr>
    </w:p>
    <w:p w14:paraId="65A1764D" w14:textId="77777777" w:rsidR="00B256B8" w:rsidRPr="008A20F5" w:rsidRDefault="00B256B8" w:rsidP="00B256B8">
      <w:pPr>
        <w:pStyle w:val="Heading1"/>
      </w:pPr>
      <w:r w:rsidRPr="008A20F5">
        <w:t xml:space="preserve">List of Figures and Tables </w:t>
      </w:r>
    </w:p>
    <w:p w14:paraId="65A1764E" w14:textId="77777777" w:rsidR="00B256B8" w:rsidRPr="0077132F" w:rsidRDefault="00B256B8" w:rsidP="00B256B8">
      <w:pPr>
        <w:pStyle w:val="Heading3"/>
      </w:pPr>
      <w:r w:rsidRPr="0077132F">
        <w:t>Figures</w:t>
      </w:r>
    </w:p>
    <w:p w14:paraId="65A1764F" w14:textId="77777777" w:rsidR="00B256B8" w:rsidRPr="0077132F" w:rsidRDefault="00B256B8" w:rsidP="00B256B8">
      <w:pPr>
        <w:pStyle w:val="Heading4"/>
      </w:pPr>
      <w:r w:rsidRPr="0077132F">
        <w:t>Part A: Services for children (0</w:t>
      </w:r>
      <w:r>
        <w:t>–</w:t>
      </w:r>
      <w:r w:rsidRPr="0077132F">
        <w:t>12</w:t>
      </w:r>
      <w:r>
        <w:t xml:space="preserve"> years</w:t>
      </w:r>
      <w:r w:rsidRPr="0077132F">
        <w:t>)</w:t>
      </w:r>
    </w:p>
    <w:p w14:paraId="65A17650"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Early childhood settings supported by local government</w:t>
      </w:r>
    </w:p>
    <w:p w14:paraId="65A17651"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Children’s services supported by local government</w:t>
      </w:r>
    </w:p>
    <w:p w14:paraId="65A17652"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Major changes in council support for early childhood settings and services for children (0–12)</w:t>
      </w:r>
    </w:p>
    <w:p w14:paraId="65A17653"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Council ownership of facilities in 2006 and 2010 surveys</w:t>
      </w:r>
    </w:p>
    <w:p w14:paraId="65A17654"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Rural and metropolitan council involvement in early childhood settings</w:t>
      </w:r>
    </w:p>
    <w:p w14:paraId="65A17655"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Rural and metropolitan council involvement in children’s services</w:t>
      </w:r>
    </w:p>
    <w:p w14:paraId="65A17656"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 xml:space="preserve">Rural and metropolitan council ownership of buildings operating as early childhood settings </w:t>
      </w:r>
    </w:p>
    <w:p w14:paraId="65A17657"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 xml:space="preserve">Comparing Best Start councils with other councils on support for children’s settings and services </w:t>
      </w:r>
    </w:p>
    <w:p w14:paraId="65A17658"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Comparing Best Start councils with other councils on involvement in coordination and planning mechanisms</w:t>
      </w:r>
    </w:p>
    <w:p w14:paraId="65A17659"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 xml:space="preserve">Comparing Best Start councils with other councils in supporting vulnerable children </w:t>
      </w:r>
    </w:p>
    <w:p w14:paraId="65A1765A"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Middle years initiatives and council views on whether more work was needed</w:t>
      </w:r>
    </w:p>
    <w:p w14:paraId="65A1765B" w14:textId="77777777" w:rsidR="00B256B8" w:rsidRPr="0077132F" w:rsidRDefault="00B256B8" w:rsidP="00B256B8">
      <w:pPr>
        <w:pStyle w:val="Heading4"/>
      </w:pPr>
      <w:r w:rsidRPr="0077132F">
        <w:t>Part B: Services for young people (13</w:t>
      </w:r>
      <w:r>
        <w:t>–</w:t>
      </w:r>
      <w:r w:rsidRPr="0077132F">
        <w:t>25</w:t>
      </w:r>
      <w:r>
        <w:t xml:space="preserve"> years</w:t>
      </w:r>
      <w:r w:rsidRPr="0077132F">
        <w:t>)</w:t>
      </w:r>
    </w:p>
    <w:p w14:paraId="65A1765C"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 xml:space="preserve">Programs and services supported by local government </w:t>
      </w:r>
    </w:p>
    <w:p w14:paraId="65A1765D"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Targeted groups in programs and services supported by local government</w:t>
      </w:r>
    </w:p>
    <w:p w14:paraId="65A1765E"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Major changes in council involvement in supporting young people over the past three years</w:t>
      </w:r>
    </w:p>
    <w:p w14:paraId="65A1765F"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 xml:space="preserve">Metropolitan and rural council support for youth services </w:t>
      </w:r>
    </w:p>
    <w:p w14:paraId="65A17660"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 xml:space="preserve">Recurrent 2010–11 expenditure on youth </w:t>
      </w:r>
      <w:r>
        <w:rPr>
          <w:rFonts w:ascii="Arial" w:hAnsi="Arial" w:cs="Arial"/>
          <w:sz w:val="20"/>
          <w:szCs w:val="18"/>
        </w:rPr>
        <w:t>services and infrastructure</w:t>
      </w:r>
    </w:p>
    <w:p w14:paraId="65A17661"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Recurrent 2010–11 expenditure on youth services and infrastructure, by metropolitan</w:t>
      </w:r>
      <w:r>
        <w:rPr>
          <w:rFonts w:ascii="Arial" w:hAnsi="Arial" w:cs="Arial"/>
          <w:sz w:val="20"/>
          <w:szCs w:val="18"/>
        </w:rPr>
        <w:t xml:space="preserve"> </w:t>
      </w:r>
      <w:proofErr w:type="spellStart"/>
      <w:r>
        <w:rPr>
          <w:rFonts w:ascii="Arial" w:hAnsi="Arial" w:cs="Arial"/>
          <w:sz w:val="20"/>
          <w:szCs w:val="18"/>
        </w:rPr>
        <w:t>and</w:t>
      </w:r>
      <w:r w:rsidRPr="006D4D4F">
        <w:rPr>
          <w:rFonts w:ascii="Arial" w:hAnsi="Arial" w:cs="Arial"/>
          <w:sz w:val="20"/>
          <w:szCs w:val="18"/>
        </w:rPr>
        <w:t>rural</w:t>
      </w:r>
      <w:proofErr w:type="spellEnd"/>
      <w:r w:rsidRPr="006D4D4F">
        <w:rPr>
          <w:rFonts w:ascii="Arial" w:hAnsi="Arial" w:cs="Arial"/>
          <w:sz w:val="20"/>
          <w:szCs w:val="18"/>
        </w:rPr>
        <w:t xml:space="preserve"> councils</w:t>
      </w:r>
    </w:p>
    <w:p w14:paraId="65A17662"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 xml:space="preserve">Proportion of recurrent expenditure on </w:t>
      </w:r>
      <w:r>
        <w:rPr>
          <w:rFonts w:ascii="Arial" w:hAnsi="Arial" w:cs="Arial"/>
          <w:sz w:val="20"/>
          <w:szCs w:val="18"/>
        </w:rPr>
        <w:t xml:space="preserve">youth services and infrastructure </w:t>
      </w:r>
      <w:r w:rsidRPr="006D4D4F">
        <w:rPr>
          <w:rFonts w:ascii="Arial" w:hAnsi="Arial" w:cs="Arial"/>
          <w:sz w:val="20"/>
          <w:szCs w:val="18"/>
        </w:rPr>
        <w:t xml:space="preserve">from council funds </w:t>
      </w:r>
    </w:p>
    <w:p w14:paraId="65A17663"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 xml:space="preserve">Proportion of council recurrent expenditure </w:t>
      </w:r>
      <w:r>
        <w:rPr>
          <w:rFonts w:ascii="Arial" w:hAnsi="Arial" w:cs="Arial"/>
          <w:sz w:val="20"/>
          <w:szCs w:val="18"/>
        </w:rPr>
        <w:t>on youth services and infrastructure</w:t>
      </w:r>
      <w:r w:rsidRPr="006D4D4F">
        <w:rPr>
          <w:rFonts w:ascii="Arial" w:hAnsi="Arial" w:cs="Arial"/>
          <w:sz w:val="20"/>
          <w:szCs w:val="18"/>
        </w:rPr>
        <w:t xml:space="preserve"> from different funding sources</w:t>
      </w:r>
    </w:p>
    <w:p w14:paraId="65A17664"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Number of effective full-time staffing positions</w:t>
      </w:r>
      <w:r>
        <w:rPr>
          <w:rFonts w:ascii="Arial" w:hAnsi="Arial" w:cs="Arial"/>
          <w:sz w:val="20"/>
          <w:szCs w:val="18"/>
        </w:rPr>
        <w:t xml:space="preserve"> for youth services and infrastructure</w:t>
      </w:r>
    </w:p>
    <w:p w14:paraId="65A17665" w14:textId="77777777" w:rsidR="00B256B8" w:rsidRPr="006D4D4F" w:rsidRDefault="00B256B8" w:rsidP="00B256B8">
      <w:pPr>
        <w:numPr>
          <w:ilvl w:val="0"/>
          <w:numId w:val="4"/>
        </w:numPr>
        <w:spacing w:after="120" w:line="240" w:lineRule="auto"/>
        <w:rPr>
          <w:rFonts w:ascii="Arial" w:hAnsi="Arial" w:cs="Arial"/>
          <w:sz w:val="20"/>
          <w:szCs w:val="18"/>
        </w:rPr>
      </w:pPr>
      <w:r w:rsidRPr="006D4D4F">
        <w:rPr>
          <w:rFonts w:ascii="Arial" w:hAnsi="Arial" w:cs="Arial"/>
          <w:sz w:val="20"/>
          <w:szCs w:val="18"/>
        </w:rPr>
        <w:t>Change</w:t>
      </w:r>
      <w:r>
        <w:rPr>
          <w:rFonts w:ascii="Arial" w:hAnsi="Arial" w:cs="Arial"/>
          <w:sz w:val="20"/>
          <w:szCs w:val="18"/>
        </w:rPr>
        <w:t>s in investment in youth services</w:t>
      </w:r>
      <w:r w:rsidRPr="006D4D4F">
        <w:rPr>
          <w:rFonts w:ascii="Arial" w:hAnsi="Arial" w:cs="Arial"/>
          <w:sz w:val="20"/>
          <w:szCs w:val="18"/>
        </w:rPr>
        <w:t xml:space="preserve"> and infrastructure over the past three years</w:t>
      </w:r>
    </w:p>
    <w:p w14:paraId="65A17666" w14:textId="77777777" w:rsidR="00B256B8" w:rsidRPr="00930529" w:rsidRDefault="00B256B8" w:rsidP="00B256B8">
      <w:pPr>
        <w:pStyle w:val="Heading3"/>
      </w:pPr>
      <w:r w:rsidRPr="00930529">
        <w:t>Tables</w:t>
      </w:r>
    </w:p>
    <w:p w14:paraId="65A17667" w14:textId="77777777" w:rsidR="00B256B8" w:rsidRPr="0077132F" w:rsidRDefault="00B256B8" w:rsidP="00B256B8">
      <w:pPr>
        <w:pStyle w:val="Heading4"/>
      </w:pPr>
      <w:r w:rsidRPr="0077132F">
        <w:t>Part A: Services for children (0</w:t>
      </w:r>
      <w:r>
        <w:t>–</w:t>
      </w:r>
      <w:r w:rsidRPr="0077132F">
        <w:t>12</w:t>
      </w:r>
      <w:r>
        <w:t xml:space="preserve"> years</w:t>
      </w:r>
      <w:r w:rsidRPr="0077132F">
        <w:t>)</w:t>
      </w:r>
    </w:p>
    <w:p w14:paraId="65A17668"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Types of council involvement in four-year-old kindergarten</w:t>
      </w:r>
    </w:p>
    <w:p w14:paraId="65A17669"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Types of council involvement in central enrolment</w:t>
      </w:r>
    </w:p>
    <w:p w14:paraId="65A1766A"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Types of three-year-old provision in municipalities</w:t>
      </w:r>
    </w:p>
    <w:p w14:paraId="65A1766B" w14:textId="77777777" w:rsidR="00B256B8" w:rsidRPr="006D4D4F" w:rsidRDefault="00B256B8" w:rsidP="00B256B8">
      <w:pPr>
        <w:numPr>
          <w:ilvl w:val="0"/>
          <w:numId w:val="5"/>
        </w:numPr>
        <w:spacing w:after="120" w:line="240" w:lineRule="auto"/>
        <w:rPr>
          <w:rFonts w:ascii="Arial" w:hAnsi="Arial" w:cs="Arial"/>
          <w:sz w:val="20"/>
          <w:szCs w:val="18"/>
        </w:rPr>
      </w:pPr>
      <w:r>
        <w:rPr>
          <w:rFonts w:ascii="Arial" w:hAnsi="Arial" w:cs="Arial"/>
          <w:sz w:val="20"/>
          <w:szCs w:val="18"/>
        </w:rPr>
        <w:t>Staff qualifications in council-</w:t>
      </w:r>
      <w:r w:rsidRPr="006D4D4F">
        <w:rPr>
          <w:rFonts w:ascii="Arial" w:hAnsi="Arial" w:cs="Arial"/>
          <w:sz w:val="20"/>
          <w:szCs w:val="18"/>
        </w:rPr>
        <w:t>supported three-year-old programs</w:t>
      </w:r>
    </w:p>
    <w:p w14:paraId="65A1766C"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involvement in neighbourhood houses with early years programs</w:t>
      </w:r>
    </w:p>
    <w:p w14:paraId="65A1766D"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involvement in long day care</w:t>
      </w:r>
    </w:p>
    <w:p w14:paraId="65A1766E"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 xml:space="preserve">Council involvement in occasional care </w:t>
      </w:r>
    </w:p>
    <w:p w14:paraId="65A1766F"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involvement in family day care</w:t>
      </w:r>
    </w:p>
    <w:p w14:paraId="65A17670"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involvement in outside-school-hours care</w:t>
      </w:r>
    </w:p>
    <w:p w14:paraId="65A17671"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Types of outside-school-hours care supported by councils</w:t>
      </w:r>
    </w:p>
    <w:p w14:paraId="65A17672"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involvement in playgroups</w:t>
      </w:r>
    </w:p>
    <w:p w14:paraId="65A17673"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Funding sources of council-supported playgroups</w:t>
      </w:r>
    </w:p>
    <w:p w14:paraId="65A17674"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Focus in playgroups on higher</w:t>
      </w:r>
      <w:r>
        <w:rPr>
          <w:rFonts w:ascii="Arial" w:hAnsi="Arial" w:cs="Arial"/>
          <w:sz w:val="20"/>
          <w:szCs w:val="18"/>
        </w:rPr>
        <w:t>-</w:t>
      </w:r>
      <w:r w:rsidRPr="006D4D4F">
        <w:rPr>
          <w:rFonts w:ascii="Arial" w:hAnsi="Arial" w:cs="Arial"/>
          <w:sz w:val="20"/>
          <w:szCs w:val="18"/>
        </w:rPr>
        <w:t>needs children and families</w:t>
      </w:r>
    </w:p>
    <w:p w14:paraId="65A17675"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Employment of staff with specialist roles in relation to child disability</w:t>
      </w:r>
    </w:p>
    <w:p w14:paraId="65A17676"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Provision of specialist services in relation to child disability</w:t>
      </w:r>
    </w:p>
    <w:p w14:paraId="65A17677"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involvement in services for families with children (0–12 years)</w:t>
      </w:r>
    </w:p>
    <w:p w14:paraId="65A17678"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Extent of support in coordinating early childhood (0–8 years) service provision</w:t>
      </w:r>
    </w:p>
    <w:p w14:paraId="65A17679"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views on effectiveness of local early childhood (0–8 years) coordination efforts</w:t>
      </w:r>
    </w:p>
    <w:p w14:paraId="65A1767A"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mechanisms used in coordination of services for families with young children</w:t>
      </w:r>
    </w:p>
    <w:p w14:paraId="65A1767B"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partnerships with primary schools</w:t>
      </w:r>
    </w:p>
    <w:p w14:paraId="65A1767C"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rating of importance of local population data for planning/coordination</w:t>
      </w:r>
    </w:p>
    <w:p w14:paraId="65A1767D"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 xml:space="preserve">Council rating of importance of </w:t>
      </w:r>
      <w:r>
        <w:rPr>
          <w:rFonts w:ascii="Arial" w:hAnsi="Arial" w:cs="Arial"/>
          <w:sz w:val="20"/>
          <w:szCs w:val="18"/>
        </w:rPr>
        <w:t xml:space="preserve">access to </w:t>
      </w:r>
      <w:r w:rsidRPr="006D4D4F">
        <w:rPr>
          <w:rFonts w:ascii="Arial" w:hAnsi="Arial" w:cs="Arial"/>
          <w:sz w:val="20"/>
          <w:szCs w:val="18"/>
        </w:rPr>
        <w:t>evidence</w:t>
      </w:r>
      <w:r>
        <w:rPr>
          <w:rFonts w:ascii="Arial" w:hAnsi="Arial" w:cs="Arial"/>
          <w:sz w:val="20"/>
          <w:szCs w:val="18"/>
        </w:rPr>
        <w:t xml:space="preserve">-based </w:t>
      </w:r>
      <w:r w:rsidRPr="006D4D4F">
        <w:rPr>
          <w:rFonts w:ascii="Arial" w:hAnsi="Arial" w:cs="Arial"/>
          <w:sz w:val="20"/>
          <w:szCs w:val="18"/>
        </w:rPr>
        <w:t>interventions</w:t>
      </w:r>
    </w:p>
    <w:p w14:paraId="65A1767E"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Types of data accessed by councils</w:t>
      </w:r>
    </w:p>
    <w:p w14:paraId="65A1767F"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rating of access to skills and knowledge to use data</w:t>
      </w:r>
    </w:p>
    <w:p w14:paraId="65A17680"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Mechanisms/sources used to access data</w:t>
      </w:r>
    </w:p>
    <w:p w14:paraId="65A17681"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 xml:space="preserve">Council provides or funds targeted programs for higher needs groups of children </w:t>
      </w:r>
    </w:p>
    <w:p w14:paraId="65A17682" w14:textId="77777777" w:rsidR="00B256B8" w:rsidRPr="00930529" w:rsidRDefault="00B256B8" w:rsidP="00B256B8">
      <w:pPr>
        <w:pStyle w:val="Heading4"/>
      </w:pPr>
      <w:r w:rsidRPr="00930529">
        <w:t>Part B: Services for young people (13–25 years)</w:t>
      </w:r>
    </w:p>
    <w:p w14:paraId="65A17683"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rating of their role in education and training support for young people</w:t>
      </w:r>
      <w:r>
        <w:rPr>
          <w:rFonts w:ascii="Arial" w:hAnsi="Arial" w:cs="Arial"/>
          <w:sz w:val="20"/>
          <w:szCs w:val="18"/>
        </w:rPr>
        <w:t xml:space="preserve"> (13</w:t>
      </w:r>
      <w:r w:rsidRPr="006D4D4F">
        <w:rPr>
          <w:rFonts w:ascii="Arial" w:hAnsi="Arial" w:cs="Arial"/>
          <w:sz w:val="20"/>
          <w:szCs w:val="18"/>
        </w:rPr>
        <w:t>–25 years</w:t>
      </w:r>
      <w:r>
        <w:rPr>
          <w:rFonts w:ascii="Arial" w:hAnsi="Arial" w:cs="Arial"/>
          <w:sz w:val="20"/>
          <w:szCs w:val="18"/>
        </w:rPr>
        <w:t>)</w:t>
      </w:r>
    </w:p>
    <w:p w14:paraId="65A17684"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views on the extent of their current involvement in education and training support for young people</w:t>
      </w:r>
    </w:p>
    <w:p w14:paraId="65A17685"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 xml:space="preserve">Strategies used by councils to communicate with young people </w:t>
      </w:r>
    </w:p>
    <w:p w14:paraId="65A17686"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 xml:space="preserve">Strategies used by councils to consult with young people </w:t>
      </w:r>
    </w:p>
    <w:p w14:paraId="65A17687"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 xml:space="preserve">Strategies used by councils to involve young people in the decision-making processes of council </w:t>
      </w:r>
    </w:p>
    <w:p w14:paraId="65A17688"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Extent of support to coordinate youth services</w:t>
      </w:r>
    </w:p>
    <w:p w14:paraId="65A17689"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views on effectiveness of coordination of local youth services</w:t>
      </w:r>
    </w:p>
    <w:p w14:paraId="65A1768A"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 xml:space="preserve">Council mechanisms to coordinate or integrate services for young people </w:t>
      </w:r>
    </w:p>
    <w:p w14:paraId="65A1768B"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partnerships to provide services and supports for young people</w:t>
      </w:r>
    </w:p>
    <w:p w14:paraId="65A1768C"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Council views on importance of access to local data for youth service planning.</w:t>
      </w:r>
    </w:p>
    <w:p w14:paraId="65A1768D" w14:textId="77777777" w:rsidR="00B256B8" w:rsidRPr="00632BA8" w:rsidRDefault="00B256B8" w:rsidP="00B256B8">
      <w:pPr>
        <w:numPr>
          <w:ilvl w:val="0"/>
          <w:numId w:val="5"/>
        </w:numPr>
        <w:spacing w:after="120" w:line="240" w:lineRule="auto"/>
        <w:rPr>
          <w:rFonts w:ascii="Arial" w:hAnsi="Arial" w:cs="Arial"/>
          <w:sz w:val="20"/>
          <w:szCs w:val="18"/>
        </w:rPr>
      </w:pPr>
      <w:r w:rsidRPr="00632BA8">
        <w:rPr>
          <w:rFonts w:ascii="Arial" w:hAnsi="Arial" w:cs="Arial"/>
          <w:sz w:val="20"/>
          <w:szCs w:val="18"/>
        </w:rPr>
        <w:t xml:space="preserve">Council rating of importance of </w:t>
      </w:r>
      <w:r>
        <w:rPr>
          <w:rFonts w:ascii="Arial" w:hAnsi="Arial" w:cs="Arial"/>
          <w:sz w:val="20"/>
          <w:szCs w:val="18"/>
        </w:rPr>
        <w:t xml:space="preserve">access to </w:t>
      </w:r>
      <w:r w:rsidRPr="00632BA8">
        <w:rPr>
          <w:rFonts w:ascii="Arial" w:hAnsi="Arial" w:cs="Arial"/>
          <w:sz w:val="20"/>
          <w:szCs w:val="18"/>
        </w:rPr>
        <w:t>evidence</w:t>
      </w:r>
      <w:r>
        <w:rPr>
          <w:rFonts w:ascii="Arial" w:hAnsi="Arial" w:cs="Arial"/>
          <w:sz w:val="20"/>
          <w:szCs w:val="18"/>
        </w:rPr>
        <w:t xml:space="preserve">-based </w:t>
      </w:r>
      <w:r w:rsidRPr="00632BA8">
        <w:rPr>
          <w:rFonts w:ascii="Arial" w:hAnsi="Arial" w:cs="Arial"/>
          <w:sz w:val="20"/>
          <w:szCs w:val="18"/>
        </w:rPr>
        <w:t>interventions</w:t>
      </w:r>
    </w:p>
    <w:p w14:paraId="65A1768E"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Data used by councils to support local youth service planning</w:t>
      </w:r>
    </w:p>
    <w:p w14:paraId="65A1768F"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 xml:space="preserve">Sources of data expertise used by councils </w:t>
      </w:r>
    </w:p>
    <w:p w14:paraId="65A17690" w14:textId="77777777" w:rsidR="00B256B8" w:rsidRPr="006D4D4F" w:rsidRDefault="00B256B8" w:rsidP="00B256B8">
      <w:pPr>
        <w:numPr>
          <w:ilvl w:val="0"/>
          <w:numId w:val="5"/>
        </w:numPr>
        <w:spacing w:after="120" w:line="240" w:lineRule="auto"/>
        <w:rPr>
          <w:rFonts w:ascii="Arial" w:hAnsi="Arial" w:cs="Arial"/>
          <w:sz w:val="20"/>
          <w:szCs w:val="18"/>
        </w:rPr>
      </w:pPr>
      <w:r w:rsidRPr="006D4D4F">
        <w:rPr>
          <w:rFonts w:ascii="Arial" w:hAnsi="Arial" w:cs="Arial"/>
          <w:sz w:val="20"/>
          <w:szCs w:val="18"/>
        </w:rPr>
        <w:t xml:space="preserve">Council access to skills/knowledge to make good use of available data </w:t>
      </w:r>
    </w:p>
    <w:p w14:paraId="65A17691" w14:textId="77777777" w:rsidR="00B256B8" w:rsidRDefault="00B256B8" w:rsidP="00B256B8">
      <w:pPr>
        <w:pStyle w:val="Heading1"/>
        <w:rPr>
          <w:rFonts w:ascii="Arial" w:hAnsi="Arial" w:cs="Arial"/>
          <w:b w:val="0"/>
          <w:color w:val="00B0F0"/>
          <w:sz w:val="24"/>
          <w:szCs w:val="20"/>
        </w:rPr>
        <w:sectPr w:rsidR="00B256B8" w:rsidSect="00B256B8">
          <w:footerReference w:type="first" r:id="rId23"/>
          <w:pgSz w:w="11906" w:h="16838"/>
          <w:pgMar w:top="1134" w:right="1440" w:bottom="1134" w:left="1440" w:header="708" w:footer="0" w:gutter="0"/>
          <w:cols w:space="708"/>
          <w:titlePg/>
          <w:docGrid w:linePitch="360"/>
        </w:sectPr>
      </w:pPr>
    </w:p>
    <w:p w14:paraId="65A17692" w14:textId="77777777" w:rsidR="00B256B8" w:rsidRPr="008A20F5" w:rsidRDefault="00B256B8" w:rsidP="00B256B8">
      <w:pPr>
        <w:pStyle w:val="Heading1"/>
      </w:pPr>
      <w:r w:rsidRPr="008A20F5">
        <w:t>Glossary</w:t>
      </w:r>
    </w:p>
    <w:tbl>
      <w:tblPr>
        <w:tblW w:w="9654" w:type="dxa"/>
        <w:tblInd w:w="93" w:type="dxa"/>
        <w:tblCellMar>
          <w:top w:w="85" w:type="dxa"/>
          <w:bottom w:w="45" w:type="dxa"/>
        </w:tblCellMar>
        <w:tblLook w:val="04A0" w:firstRow="1" w:lastRow="0" w:firstColumn="1" w:lastColumn="0" w:noHBand="0" w:noVBand="1"/>
      </w:tblPr>
      <w:tblGrid>
        <w:gridCol w:w="2425"/>
        <w:gridCol w:w="7229"/>
      </w:tblGrid>
      <w:tr w:rsidR="00B256B8" w:rsidRPr="006D4D4F" w14:paraId="65A17695"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93"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CALD community</w:t>
            </w:r>
            <w:r w:rsidRPr="006D4D4F" w:rsidDel="000A2668">
              <w:rPr>
                <w:rFonts w:ascii="Arial" w:eastAsia="Times New Roman" w:hAnsi="Arial" w:cs="Arial"/>
                <w:b/>
                <w:color w:val="365F91"/>
                <w:sz w:val="20"/>
                <w:szCs w:val="18"/>
                <w:lang w:eastAsia="en-AU"/>
              </w:rPr>
              <w:t xml:space="preserve"> </w:t>
            </w:r>
          </w:p>
        </w:tc>
        <w:tc>
          <w:tcPr>
            <w:tcW w:w="7229" w:type="dxa"/>
            <w:tcBorders>
              <w:top w:val="single" w:sz="4" w:space="0" w:color="auto"/>
              <w:left w:val="single" w:sz="4" w:space="0" w:color="auto"/>
              <w:bottom w:val="single" w:sz="4" w:space="0" w:color="auto"/>
              <w:right w:val="single" w:sz="4" w:space="0" w:color="auto"/>
            </w:tcBorders>
          </w:tcPr>
          <w:p w14:paraId="65A17694"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Pr>
                <w:rFonts w:ascii="Arial" w:eastAsia="Times New Roman" w:hAnsi="Arial" w:cs="Arial"/>
                <w:color w:val="000000"/>
                <w:sz w:val="20"/>
                <w:szCs w:val="18"/>
                <w:lang w:eastAsia="en-AU"/>
              </w:rPr>
              <w:t>C</w:t>
            </w:r>
            <w:r w:rsidRPr="006D4D4F">
              <w:rPr>
                <w:rFonts w:ascii="Arial" w:eastAsia="Times New Roman" w:hAnsi="Arial" w:cs="Arial"/>
                <w:color w:val="000000"/>
                <w:sz w:val="20"/>
                <w:szCs w:val="18"/>
                <w:lang w:eastAsia="en-AU"/>
              </w:rPr>
              <w:t>ulturally and linguistically diverse</w:t>
            </w:r>
          </w:p>
        </w:tc>
      </w:tr>
      <w:tr w:rsidR="00B256B8" w:rsidRPr="006D4D4F" w14:paraId="65A17698"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96"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Cluster management arrangements</w:t>
            </w:r>
          </w:p>
        </w:tc>
        <w:tc>
          <w:tcPr>
            <w:tcW w:w="7229" w:type="dxa"/>
            <w:tcBorders>
              <w:top w:val="single" w:sz="4" w:space="0" w:color="auto"/>
              <w:left w:val="single" w:sz="4" w:space="0" w:color="auto"/>
              <w:bottom w:val="single" w:sz="4" w:space="0" w:color="auto"/>
              <w:right w:val="single" w:sz="4" w:space="0" w:color="auto"/>
            </w:tcBorders>
          </w:tcPr>
          <w:p w14:paraId="65A17697" w14:textId="77777777" w:rsidR="00B256B8" w:rsidRPr="006D4D4F" w:rsidRDefault="00B256B8" w:rsidP="00B256B8">
            <w:pPr>
              <w:autoSpaceDE w:val="0"/>
              <w:autoSpaceDN w:val="0"/>
              <w:adjustRightInd w:val="0"/>
              <w:spacing w:after="120" w:line="271" w:lineRule="auto"/>
              <w:rPr>
                <w:rFonts w:ascii="Arial" w:hAnsi="Arial" w:cs="Arial"/>
                <w:sz w:val="20"/>
                <w:szCs w:val="18"/>
              </w:rPr>
            </w:pPr>
            <w:r w:rsidRPr="006D4D4F">
              <w:rPr>
                <w:rFonts w:ascii="Arial" w:hAnsi="Arial" w:cs="Arial"/>
                <w:sz w:val="20"/>
                <w:szCs w:val="18"/>
              </w:rPr>
              <w:t>Kindergarten cluster management brings together a group of community managed kindergartens under the management of a single organisation. This organisation has responsibility for employment of staff, licensing requirements and financial management.</w:t>
            </w:r>
          </w:p>
        </w:tc>
      </w:tr>
      <w:tr w:rsidR="00B256B8" w:rsidRPr="006D4D4F" w14:paraId="65A1769B"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99"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hAnsi="Arial" w:cs="Arial"/>
                <w:b/>
                <w:color w:val="365F91"/>
                <w:sz w:val="20"/>
              </w:rPr>
              <w:br w:type="page"/>
            </w:r>
            <w:r w:rsidRPr="006D4D4F">
              <w:rPr>
                <w:rFonts w:ascii="Arial" w:eastAsia="Times New Roman" w:hAnsi="Arial" w:cs="Arial"/>
                <w:b/>
                <w:color w:val="365F91"/>
                <w:sz w:val="20"/>
                <w:szCs w:val="18"/>
                <w:lang w:eastAsia="en-AU"/>
              </w:rPr>
              <w:t>Commonwealth Priority Access guidelines</w:t>
            </w:r>
          </w:p>
        </w:tc>
        <w:tc>
          <w:tcPr>
            <w:tcW w:w="7229" w:type="dxa"/>
            <w:tcBorders>
              <w:top w:val="single" w:sz="4" w:space="0" w:color="auto"/>
              <w:left w:val="single" w:sz="4" w:space="0" w:color="auto"/>
              <w:bottom w:val="single" w:sz="4" w:space="0" w:color="auto"/>
              <w:right w:val="single" w:sz="4" w:space="0" w:color="auto"/>
            </w:tcBorders>
          </w:tcPr>
          <w:p w14:paraId="65A1769A" w14:textId="77777777" w:rsidR="00B256B8" w:rsidRPr="006D4D4F" w:rsidRDefault="00B256B8" w:rsidP="00B256B8">
            <w:pPr>
              <w:autoSpaceDE w:val="0"/>
              <w:autoSpaceDN w:val="0"/>
              <w:adjustRightInd w:val="0"/>
              <w:spacing w:after="120" w:line="271" w:lineRule="auto"/>
              <w:rPr>
                <w:rFonts w:ascii="Arial" w:eastAsia="Times New Roman" w:hAnsi="Arial" w:cs="Arial"/>
                <w:color w:val="000000"/>
                <w:sz w:val="20"/>
                <w:szCs w:val="18"/>
                <w:lang w:eastAsia="en-AU"/>
              </w:rPr>
            </w:pPr>
            <w:r w:rsidRPr="006D4D4F">
              <w:rPr>
                <w:rFonts w:ascii="Arial" w:hAnsi="Arial" w:cs="Arial"/>
                <w:sz w:val="20"/>
                <w:szCs w:val="18"/>
              </w:rPr>
              <w:t xml:space="preserve">Where there are waiting lists for child care services, the Commonwealth Government has priority of access guidelines for allocating places, as part of providing fair access. These guidelines only apply to </w:t>
            </w:r>
            <w:proofErr w:type="gramStart"/>
            <w:r w:rsidRPr="006D4D4F">
              <w:rPr>
                <w:rFonts w:ascii="Arial" w:hAnsi="Arial" w:cs="Arial"/>
                <w:sz w:val="20"/>
                <w:szCs w:val="18"/>
              </w:rPr>
              <w:t>approved</w:t>
            </w:r>
            <w:proofErr w:type="gramEnd"/>
            <w:r w:rsidRPr="006D4D4F">
              <w:rPr>
                <w:rFonts w:ascii="Arial" w:hAnsi="Arial" w:cs="Arial"/>
                <w:sz w:val="20"/>
                <w:szCs w:val="18"/>
              </w:rPr>
              <w:t xml:space="preserve"> child care. </w:t>
            </w:r>
          </w:p>
        </w:tc>
      </w:tr>
      <w:tr w:rsidR="00B256B8" w:rsidRPr="006D4D4F" w14:paraId="65A1769E"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9C"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Growth corridor councils</w:t>
            </w:r>
          </w:p>
        </w:tc>
        <w:tc>
          <w:tcPr>
            <w:tcW w:w="7229" w:type="dxa"/>
            <w:tcBorders>
              <w:top w:val="single" w:sz="4" w:space="0" w:color="auto"/>
              <w:left w:val="single" w:sz="4" w:space="0" w:color="auto"/>
              <w:bottom w:val="single" w:sz="4" w:space="0" w:color="auto"/>
              <w:right w:val="single" w:sz="4" w:space="0" w:color="auto"/>
            </w:tcBorders>
          </w:tcPr>
          <w:p w14:paraId="65A1769D"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Growth corridor councils are those that have been identified by government as being located in areas of significant population growth. They are Cardinia, Casey, Hume, Melton</w:t>
            </w:r>
            <w:r>
              <w:rPr>
                <w:rFonts w:ascii="Arial" w:eastAsia="Times New Roman" w:hAnsi="Arial" w:cs="Arial"/>
                <w:color w:val="000000"/>
                <w:sz w:val="20"/>
                <w:szCs w:val="18"/>
                <w:lang w:eastAsia="en-AU"/>
              </w:rPr>
              <w:t xml:space="preserve">, </w:t>
            </w:r>
            <w:r w:rsidRPr="006D4D4F">
              <w:rPr>
                <w:rFonts w:ascii="Arial" w:eastAsia="Times New Roman" w:hAnsi="Arial" w:cs="Arial"/>
                <w:color w:val="000000"/>
                <w:sz w:val="20"/>
                <w:szCs w:val="18"/>
                <w:lang w:eastAsia="en-AU"/>
              </w:rPr>
              <w:t>Whittlesea and Wyndham.</w:t>
            </w:r>
          </w:p>
        </w:tc>
      </w:tr>
      <w:tr w:rsidR="00B256B8" w:rsidRPr="006D4D4F" w14:paraId="65A176A1"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9F"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Interface councils</w:t>
            </w:r>
          </w:p>
        </w:tc>
        <w:tc>
          <w:tcPr>
            <w:tcW w:w="7229" w:type="dxa"/>
            <w:tcBorders>
              <w:top w:val="single" w:sz="4" w:space="0" w:color="auto"/>
              <w:left w:val="single" w:sz="4" w:space="0" w:color="auto"/>
              <w:bottom w:val="single" w:sz="4" w:space="0" w:color="auto"/>
              <w:right w:val="single" w:sz="4" w:space="0" w:color="auto"/>
            </w:tcBorders>
          </w:tcPr>
          <w:p w14:paraId="65A176A0"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Interface councils are defined as the growth corridor councils plus three additional councils: Casey, Hume, Cardinia, Melton, Whittlesea and Wyndham, plus Mo</w:t>
            </w:r>
            <w:r>
              <w:rPr>
                <w:rFonts w:ascii="Arial" w:eastAsia="Times New Roman" w:hAnsi="Arial" w:cs="Arial"/>
                <w:color w:val="000000"/>
                <w:sz w:val="20"/>
                <w:szCs w:val="18"/>
                <w:lang w:eastAsia="en-AU"/>
              </w:rPr>
              <w:t>rnington Peninsula, Yarra Range</w:t>
            </w:r>
            <w:r w:rsidRPr="006D4D4F">
              <w:rPr>
                <w:rFonts w:ascii="Arial" w:eastAsia="Times New Roman" w:hAnsi="Arial" w:cs="Arial"/>
                <w:color w:val="000000"/>
                <w:sz w:val="20"/>
                <w:szCs w:val="18"/>
                <w:lang w:eastAsia="en-AU"/>
              </w:rPr>
              <w:t>s and Nillumbik.</w:t>
            </w:r>
          </w:p>
        </w:tc>
      </w:tr>
      <w:tr w:rsidR="00B256B8" w:rsidRPr="006D4D4F" w14:paraId="65A176A4"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A2"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Mainstream services</w:t>
            </w:r>
          </w:p>
        </w:tc>
        <w:tc>
          <w:tcPr>
            <w:tcW w:w="7229" w:type="dxa"/>
            <w:tcBorders>
              <w:top w:val="single" w:sz="4" w:space="0" w:color="auto"/>
              <w:left w:val="single" w:sz="4" w:space="0" w:color="auto"/>
              <w:bottom w:val="single" w:sz="4" w:space="0" w:color="auto"/>
              <w:right w:val="single" w:sz="4" w:space="0" w:color="auto"/>
            </w:tcBorders>
          </w:tcPr>
          <w:p w14:paraId="65A176A3"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Services available to all children but not used by all e.g. childcare. (See also universal services and targeted services.)</w:t>
            </w:r>
          </w:p>
        </w:tc>
      </w:tr>
      <w:tr w:rsidR="00B256B8" w:rsidRPr="006D4D4F" w14:paraId="65A176A7"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A5"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Metropolitan fringe councils</w:t>
            </w:r>
          </w:p>
        </w:tc>
        <w:tc>
          <w:tcPr>
            <w:tcW w:w="7229" w:type="dxa"/>
            <w:tcBorders>
              <w:top w:val="single" w:sz="4" w:space="0" w:color="auto"/>
              <w:left w:val="single" w:sz="4" w:space="0" w:color="auto"/>
              <w:bottom w:val="single" w:sz="4" w:space="0" w:color="auto"/>
              <w:right w:val="single" w:sz="4" w:space="0" w:color="auto"/>
            </w:tcBorders>
          </w:tcPr>
          <w:p w14:paraId="65A176A6"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 xml:space="preserve">Metropolitan fringe councils are those located immediately outside the boundaries of Melbourne city: Baw </w:t>
            </w:r>
            <w:proofErr w:type="spellStart"/>
            <w:r w:rsidRPr="006D4D4F">
              <w:rPr>
                <w:rFonts w:ascii="Arial" w:eastAsia="Times New Roman" w:hAnsi="Arial" w:cs="Arial"/>
                <w:color w:val="000000"/>
                <w:sz w:val="20"/>
                <w:szCs w:val="18"/>
                <w:lang w:eastAsia="en-AU"/>
              </w:rPr>
              <w:t>Baw</w:t>
            </w:r>
            <w:proofErr w:type="spellEnd"/>
            <w:r w:rsidRPr="006D4D4F">
              <w:rPr>
                <w:rFonts w:ascii="Arial" w:eastAsia="Times New Roman" w:hAnsi="Arial" w:cs="Arial"/>
                <w:color w:val="000000"/>
                <w:sz w:val="20"/>
                <w:szCs w:val="18"/>
                <w:lang w:eastAsia="en-AU"/>
              </w:rPr>
              <w:t xml:space="preserve">, Hepburn, Macedon Ranges, Mitchell, </w:t>
            </w:r>
            <w:proofErr w:type="spellStart"/>
            <w:r w:rsidRPr="006D4D4F">
              <w:rPr>
                <w:rFonts w:ascii="Arial" w:eastAsia="Times New Roman" w:hAnsi="Arial" w:cs="Arial"/>
                <w:color w:val="000000"/>
                <w:sz w:val="20"/>
                <w:szCs w:val="18"/>
                <w:lang w:eastAsia="en-AU"/>
              </w:rPr>
              <w:t>Moorabool</w:t>
            </w:r>
            <w:proofErr w:type="spellEnd"/>
            <w:r w:rsidRPr="006D4D4F">
              <w:rPr>
                <w:rFonts w:ascii="Arial" w:eastAsia="Times New Roman" w:hAnsi="Arial" w:cs="Arial"/>
                <w:color w:val="000000"/>
                <w:sz w:val="20"/>
                <w:szCs w:val="18"/>
                <w:lang w:eastAsia="en-AU"/>
              </w:rPr>
              <w:t xml:space="preserve"> and Murrindindi shires. </w:t>
            </w:r>
          </w:p>
        </w:tc>
      </w:tr>
      <w:tr w:rsidR="00B256B8" w:rsidRPr="006D4D4F" w14:paraId="65A176AA"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A8"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Municipal Early Years Plans (MEYPs)</w:t>
            </w:r>
          </w:p>
        </w:tc>
        <w:tc>
          <w:tcPr>
            <w:tcW w:w="7229" w:type="dxa"/>
            <w:tcBorders>
              <w:top w:val="single" w:sz="4" w:space="0" w:color="auto"/>
              <w:left w:val="single" w:sz="4" w:space="0" w:color="auto"/>
              <w:bottom w:val="single" w:sz="4" w:space="0" w:color="auto"/>
              <w:right w:val="single" w:sz="4" w:space="0" w:color="auto"/>
            </w:tcBorders>
          </w:tcPr>
          <w:p w14:paraId="65A176A9"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MEYP</w:t>
            </w:r>
            <w:r>
              <w:rPr>
                <w:rFonts w:ascii="Arial" w:eastAsia="Times New Roman" w:hAnsi="Arial" w:cs="Arial"/>
                <w:color w:val="000000"/>
                <w:sz w:val="20"/>
                <w:szCs w:val="18"/>
                <w:lang w:eastAsia="en-AU"/>
              </w:rPr>
              <w:t>s are</w:t>
            </w:r>
            <w:r w:rsidRPr="006D4D4F">
              <w:rPr>
                <w:rFonts w:ascii="Arial" w:eastAsia="Times New Roman" w:hAnsi="Arial" w:cs="Arial"/>
                <w:color w:val="000000"/>
                <w:sz w:val="20"/>
                <w:szCs w:val="18"/>
                <w:lang w:eastAsia="en-AU"/>
              </w:rPr>
              <w:t xml:space="preserve"> local area strategic plan</w:t>
            </w:r>
            <w:r>
              <w:rPr>
                <w:rFonts w:ascii="Arial" w:eastAsia="Times New Roman" w:hAnsi="Arial" w:cs="Arial"/>
                <w:color w:val="000000"/>
                <w:sz w:val="20"/>
                <w:szCs w:val="18"/>
                <w:lang w:eastAsia="en-AU"/>
              </w:rPr>
              <w:t>s</w:t>
            </w:r>
            <w:r w:rsidRPr="006D4D4F">
              <w:rPr>
                <w:rFonts w:ascii="Arial" w:eastAsia="Times New Roman" w:hAnsi="Arial" w:cs="Arial"/>
                <w:color w:val="000000"/>
                <w:sz w:val="20"/>
                <w:szCs w:val="18"/>
                <w:lang w:eastAsia="en-AU"/>
              </w:rPr>
              <w:t xml:space="preserve"> for development and coordination of early education, care and health services, activities and other local developments for young children.</w:t>
            </w:r>
          </w:p>
        </w:tc>
      </w:tr>
      <w:tr w:rsidR="00B256B8" w:rsidRPr="006D4D4F" w14:paraId="65A176AD"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AB"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Targeted services</w:t>
            </w:r>
          </w:p>
        </w:tc>
        <w:tc>
          <w:tcPr>
            <w:tcW w:w="7229" w:type="dxa"/>
            <w:tcBorders>
              <w:top w:val="single" w:sz="4" w:space="0" w:color="auto"/>
              <w:left w:val="single" w:sz="4" w:space="0" w:color="auto"/>
              <w:bottom w:val="single" w:sz="4" w:space="0" w:color="auto"/>
              <w:right w:val="single" w:sz="4" w:space="0" w:color="auto"/>
            </w:tcBorders>
          </w:tcPr>
          <w:p w14:paraId="65A176AC" w14:textId="77777777" w:rsidR="00B256B8" w:rsidRPr="006D4D4F" w:rsidRDefault="00B256B8" w:rsidP="00B256B8">
            <w:pPr>
              <w:autoSpaceDE w:val="0"/>
              <w:autoSpaceDN w:val="0"/>
              <w:adjustRightInd w:val="0"/>
              <w:spacing w:after="120" w:line="271" w:lineRule="auto"/>
              <w:rPr>
                <w:rFonts w:ascii="Arial" w:hAnsi="Arial" w:cs="Arial"/>
                <w:sz w:val="20"/>
                <w:szCs w:val="18"/>
              </w:rPr>
            </w:pPr>
            <w:r w:rsidRPr="006D4D4F">
              <w:rPr>
                <w:rFonts w:ascii="Arial" w:hAnsi="Arial" w:cs="Arial"/>
                <w:sz w:val="20"/>
                <w:szCs w:val="18"/>
              </w:rPr>
              <w:t xml:space="preserve">Services available only to particular </w:t>
            </w:r>
            <w:r>
              <w:rPr>
                <w:rFonts w:ascii="Arial" w:hAnsi="Arial" w:cs="Arial"/>
                <w:sz w:val="20"/>
                <w:szCs w:val="18"/>
              </w:rPr>
              <w:t xml:space="preserve">groups of </w:t>
            </w:r>
            <w:r w:rsidRPr="006D4D4F">
              <w:rPr>
                <w:rFonts w:ascii="Arial" w:hAnsi="Arial" w:cs="Arial"/>
                <w:sz w:val="20"/>
                <w:szCs w:val="18"/>
              </w:rPr>
              <w:t>children, e.g. disability programs. (See also mainstream services and universal services.)</w:t>
            </w:r>
          </w:p>
        </w:tc>
      </w:tr>
      <w:tr w:rsidR="00B256B8" w:rsidRPr="006D4D4F" w14:paraId="65A176B0"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AE"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Universal services</w:t>
            </w:r>
          </w:p>
        </w:tc>
        <w:tc>
          <w:tcPr>
            <w:tcW w:w="7229" w:type="dxa"/>
            <w:tcBorders>
              <w:top w:val="single" w:sz="4" w:space="0" w:color="auto"/>
              <w:left w:val="single" w:sz="4" w:space="0" w:color="auto"/>
              <w:bottom w:val="single" w:sz="4" w:space="0" w:color="auto"/>
              <w:right w:val="single" w:sz="4" w:space="0" w:color="auto"/>
            </w:tcBorders>
          </w:tcPr>
          <w:p w14:paraId="65A176AF" w14:textId="77777777" w:rsidR="00B256B8" w:rsidRPr="006D4D4F" w:rsidRDefault="00B256B8" w:rsidP="00B256B8">
            <w:pPr>
              <w:autoSpaceDE w:val="0"/>
              <w:autoSpaceDN w:val="0"/>
              <w:adjustRightInd w:val="0"/>
              <w:spacing w:after="120" w:line="271" w:lineRule="auto"/>
              <w:rPr>
                <w:rFonts w:ascii="Arial" w:hAnsi="Arial" w:cs="Arial"/>
                <w:sz w:val="20"/>
                <w:szCs w:val="18"/>
              </w:rPr>
            </w:pPr>
            <w:r w:rsidRPr="006D4D4F">
              <w:rPr>
                <w:rFonts w:ascii="Arial" w:hAnsi="Arial" w:cs="Arial"/>
                <w:sz w:val="20"/>
                <w:szCs w:val="18"/>
              </w:rPr>
              <w:t>Services that all children are expected to use, e.g. maternal and child health services, primary school. (See also mainstream services and targeted services.)</w:t>
            </w:r>
          </w:p>
        </w:tc>
      </w:tr>
      <w:tr w:rsidR="00B256B8" w:rsidRPr="006D4D4F" w14:paraId="65A176B3"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B1"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Use and Development (U&amp;D) Agreement with schools</w:t>
            </w:r>
          </w:p>
        </w:tc>
        <w:tc>
          <w:tcPr>
            <w:tcW w:w="7229" w:type="dxa"/>
            <w:tcBorders>
              <w:top w:val="single" w:sz="4" w:space="0" w:color="auto"/>
              <w:left w:val="single" w:sz="4" w:space="0" w:color="auto"/>
              <w:bottom w:val="single" w:sz="4" w:space="0" w:color="auto"/>
              <w:right w:val="single" w:sz="4" w:space="0" w:color="auto"/>
            </w:tcBorders>
          </w:tcPr>
          <w:p w14:paraId="65A176B2"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Agreements are made between schools and local councils for communities to use school facilities and buildings. These partnerships range from hiring out school basketball courts on weekends to schools and communities working together to develop new shared facilities.</w:t>
            </w:r>
          </w:p>
        </w:tc>
      </w:tr>
    </w:tbl>
    <w:p w14:paraId="65A176B4" w14:textId="77777777" w:rsidR="00B256B8" w:rsidRPr="008A20F5" w:rsidRDefault="00B256B8" w:rsidP="00B256B8">
      <w:pPr>
        <w:pStyle w:val="Heading1"/>
      </w:pPr>
      <w:r>
        <w:rPr>
          <w:color w:val="00B0F0"/>
        </w:rPr>
        <w:br w:type="page"/>
      </w:r>
      <w:r w:rsidRPr="008A20F5">
        <w:t xml:space="preserve">List of </w:t>
      </w:r>
      <w:r>
        <w:t>P</w:t>
      </w:r>
      <w:r w:rsidRPr="008A20F5">
        <w:t xml:space="preserve">rograms and </w:t>
      </w:r>
      <w:r>
        <w:t>S</w:t>
      </w:r>
      <w:r w:rsidRPr="008A20F5">
        <w:t>ervices</w:t>
      </w:r>
    </w:p>
    <w:tbl>
      <w:tblPr>
        <w:tblW w:w="9654" w:type="dxa"/>
        <w:tblInd w:w="93" w:type="dxa"/>
        <w:tblCellMar>
          <w:top w:w="85" w:type="dxa"/>
          <w:bottom w:w="23" w:type="dxa"/>
        </w:tblCellMar>
        <w:tblLook w:val="04A0" w:firstRow="1" w:lastRow="0" w:firstColumn="1" w:lastColumn="0" w:noHBand="0" w:noVBand="1"/>
      </w:tblPr>
      <w:tblGrid>
        <w:gridCol w:w="2425"/>
        <w:gridCol w:w="7229"/>
      </w:tblGrid>
      <w:tr w:rsidR="00B256B8" w:rsidRPr="006D4D4F" w14:paraId="65A176B7"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B5"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Australian Bureau of Statistics (ABS)</w:t>
            </w:r>
          </w:p>
        </w:tc>
        <w:tc>
          <w:tcPr>
            <w:tcW w:w="7229" w:type="dxa"/>
            <w:tcBorders>
              <w:top w:val="single" w:sz="4" w:space="0" w:color="auto"/>
              <w:left w:val="single" w:sz="4" w:space="0" w:color="auto"/>
              <w:bottom w:val="single" w:sz="4" w:space="0" w:color="auto"/>
              <w:right w:val="single" w:sz="4" w:space="0" w:color="auto"/>
            </w:tcBorders>
          </w:tcPr>
          <w:p w14:paraId="65A176B6"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 xml:space="preserve">The ABS is Australia’s national statistics service. </w:t>
            </w:r>
          </w:p>
        </w:tc>
      </w:tr>
      <w:tr w:rsidR="00B256B8" w:rsidRPr="006D4D4F" w14:paraId="65A176BA"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B8"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Australian Early Development Index (AEDI)</w:t>
            </w:r>
          </w:p>
        </w:tc>
        <w:tc>
          <w:tcPr>
            <w:tcW w:w="7229" w:type="dxa"/>
            <w:tcBorders>
              <w:top w:val="single" w:sz="4" w:space="0" w:color="auto"/>
              <w:left w:val="single" w:sz="4" w:space="0" w:color="auto"/>
              <w:bottom w:val="single" w:sz="4" w:space="0" w:color="auto"/>
              <w:right w:val="single" w:sz="4" w:space="0" w:color="auto"/>
            </w:tcBorders>
          </w:tcPr>
          <w:p w14:paraId="65A176B9"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The AEDI is a population measure of children’s</w:t>
            </w:r>
            <w:r>
              <w:rPr>
                <w:rFonts w:ascii="Arial" w:eastAsia="Times New Roman" w:hAnsi="Arial" w:cs="Arial"/>
                <w:color w:val="000000"/>
                <w:sz w:val="20"/>
                <w:szCs w:val="18"/>
                <w:lang w:eastAsia="en-AU"/>
              </w:rPr>
              <w:t xml:space="preserve"> health and </w:t>
            </w:r>
            <w:r w:rsidRPr="006D4D4F">
              <w:rPr>
                <w:rFonts w:ascii="Arial" w:eastAsia="Times New Roman" w:hAnsi="Arial" w:cs="Arial"/>
                <w:color w:val="000000"/>
                <w:sz w:val="20"/>
                <w:szCs w:val="18"/>
                <w:lang w:eastAsia="en-AU"/>
              </w:rPr>
              <w:t>development in communities across Australia</w:t>
            </w:r>
            <w:r>
              <w:rPr>
                <w:rFonts w:ascii="Arial" w:eastAsia="Times New Roman" w:hAnsi="Arial" w:cs="Arial"/>
                <w:color w:val="000000"/>
                <w:sz w:val="20"/>
                <w:szCs w:val="18"/>
                <w:lang w:eastAsia="en-AU"/>
              </w:rPr>
              <w:t>.</w:t>
            </w:r>
          </w:p>
        </w:tc>
      </w:tr>
      <w:tr w:rsidR="00B256B8" w:rsidRPr="006D4D4F" w14:paraId="65A176BD"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BB"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Access for All Abilities</w:t>
            </w:r>
          </w:p>
        </w:tc>
        <w:tc>
          <w:tcPr>
            <w:tcW w:w="7229" w:type="dxa"/>
            <w:tcBorders>
              <w:top w:val="single" w:sz="4" w:space="0" w:color="auto"/>
              <w:left w:val="single" w:sz="4" w:space="0" w:color="auto"/>
              <w:bottom w:val="single" w:sz="4" w:space="0" w:color="auto"/>
              <w:right w:val="single" w:sz="4" w:space="0" w:color="auto"/>
            </w:tcBorders>
          </w:tcPr>
          <w:p w14:paraId="65A176BC" w14:textId="77777777" w:rsidR="00B256B8" w:rsidRPr="006D4D4F" w:rsidRDefault="006E6C5B" w:rsidP="00B256B8">
            <w:pPr>
              <w:spacing w:after="120" w:line="271" w:lineRule="auto"/>
              <w:rPr>
                <w:rFonts w:ascii="Arial" w:eastAsia="Times New Roman" w:hAnsi="Arial" w:cs="Arial"/>
                <w:color w:val="000000"/>
                <w:sz w:val="20"/>
                <w:szCs w:val="18"/>
                <w:lang w:eastAsia="en-AU"/>
              </w:rPr>
            </w:pPr>
            <w:hyperlink r:id="rId24" w:history="1">
              <w:r w:rsidR="00B256B8" w:rsidRPr="006D4D4F">
                <w:rPr>
                  <w:rFonts w:ascii="Arial" w:eastAsia="Times New Roman" w:hAnsi="Arial" w:cs="Arial"/>
                  <w:color w:val="000000"/>
                  <w:sz w:val="20"/>
                  <w:szCs w:val="18"/>
                  <w:lang w:eastAsia="en-AU"/>
                </w:rPr>
                <w:t>Access for All Abilities</w:t>
              </w:r>
            </w:hyperlink>
            <w:r w:rsidR="00B256B8" w:rsidRPr="006D4D4F">
              <w:rPr>
                <w:rFonts w:ascii="Arial" w:eastAsia="Times New Roman" w:hAnsi="Arial" w:cs="Arial"/>
                <w:color w:val="000000"/>
                <w:sz w:val="20"/>
                <w:szCs w:val="18"/>
                <w:lang w:eastAsia="en-AU"/>
              </w:rPr>
              <w:t xml:space="preserve"> is a Victorian government initiative coordinated by Sport and Recreation Victoria, which supports and develops inclusive sport and recreation opportunities for people with a disability throughout Victoria.</w:t>
            </w:r>
          </w:p>
        </w:tc>
      </w:tr>
      <w:tr w:rsidR="00B256B8" w:rsidRPr="006D4D4F" w14:paraId="65A176C0"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BE"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Best Start</w:t>
            </w:r>
          </w:p>
        </w:tc>
        <w:tc>
          <w:tcPr>
            <w:tcW w:w="7229" w:type="dxa"/>
            <w:tcBorders>
              <w:top w:val="single" w:sz="4" w:space="0" w:color="auto"/>
              <w:left w:val="single" w:sz="4" w:space="0" w:color="auto"/>
              <w:bottom w:val="single" w:sz="4" w:space="0" w:color="auto"/>
              <w:right w:val="single" w:sz="4" w:space="0" w:color="auto"/>
            </w:tcBorders>
          </w:tcPr>
          <w:p w14:paraId="65A176BF" w14:textId="77777777" w:rsidR="00B256B8" w:rsidRPr="006D4D4F" w:rsidRDefault="00B256B8" w:rsidP="00B256B8">
            <w:pPr>
              <w:spacing w:after="120" w:line="271" w:lineRule="auto"/>
              <w:rPr>
                <w:rFonts w:ascii="Arial" w:eastAsia="Times New Roman" w:hAnsi="Arial" w:cs="Arial"/>
                <w:sz w:val="20"/>
                <w:szCs w:val="18"/>
                <w:lang w:eastAsia="en-AU"/>
              </w:rPr>
            </w:pPr>
            <w:r w:rsidRPr="006D4D4F">
              <w:rPr>
                <w:rFonts w:ascii="Arial" w:hAnsi="Arial" w:cs="Arial"/>
                <w:sz w:val="20"/>
                <w:szCs w:val="18"/>
              </w:rPr>
              <w:t>Best Start is a Victorian government early years initiative. It supports families, caregivers and communities to provide the best possible environment, experiences and care for young children in the important years from pregnancy to school.</w:t>
            </w:r>
          </w:p>
        </w:tc>
      </w:tr>
      <w:tr w:rsidR="00B256B8" w:rsidRPr="006D4D4F" w14:paraId="65A176C3"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C1"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Better Youth Services Pilot (BYSP)</w:t>
            </w:r>
          </w:p>
        </w:tc>
        <w:tc>
          <w:tcPr>
            <w:tcW w:w="7229" w:type="dxa"/>
            <w:tcBorders>
              <w:top w:val="single" w:sz="4" w:space="0" w:color="auto"/>
              <w:left w:val="single" w:sz="4" w:space="0" w:color="auto"/>
              <w:bottom w:val="single" w:sz="4" w:space="0" w:color="auto"/>
              <w:right w:val="single" w:sz="4" w:space="0" w:color="auto"/>
            </w:tcBorders>
          </w:tcPr>
          <w:p w14:paraId="65A176C2" w14:textId="77777777" w:rsidR="00B256B8" w:rsidRPr="006D4D4F" w:rsidRDefault="00B256B8" w:rsidP="00B256B8">
            <w:pPr>
              <w:spacing w:after="120" w:line="271" w:lineRule="auto"/>
              <w:rPr>
                <w:rFonts w:ascii="Arial" w:hAnsi="Arial" w:cs="Arial"/>
                <w:sz w:val="20"/>
                <w:szCs w:val="18"/>
              </w:rPr>
            </w:pPr>
            <w:r w:rsidRPr="006D4D4F">
              <w:rPr>
                <w:rFonts w:ascii="Arial" w:hAnsi="Arial" w:cs="Arial"/>
                <w:sz w:val="20"/>
                <w:szCs w:val="18"/>
              </w:rPr>
              <w:t xml:space="preserve">In 2008, by the Victorian Government funded six local councils as </w:t>
            </w:r>
            <w:r w:rsidRPr="006D4D4F">
              <w:rPr>
                <w:rFonts w:ascii="Arial" w:hAnsi="Arial" w:cs="Arial"/>
                <w:bCs/>
                <w:sz w:val="20"/>
                <w:szCs w:val="18"/>
              </w:rPr>
              <w:t>Better Youth Services Pilots (BYSP).</w:t>
            </w:r>
            <w:r w:rsidRPr="006D4D4F">
              <w:rPr>
                <w:rFonts w:ascii="Arial" w:hAnsi="Arial" w:cs="Arial"/>
                <w:sz w:val="20"/>
                <w:szCs w:val="18"/>
              </w:rPr>
              <w:t xml:space="preserve"> Each pilot aimed to improve the current arrangements for early identification of risk for vulnerable young people, collection of youth services data and youth service delivery at the local level. </w:t>
            </w:r>
          </w:p>
        </w:tc>
      </w:tr>
      <w:tr w:rsidR="00B256B8" w:rsidRPr="006D4D4F" w14:paraId="65A176C6"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C4"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Building Bridges Cultural Games Program</w:t>
            </w:r>
          </w:p>
        </w:tc>
        <w:tc>
          <w:tcPr>
            <w:tcW w:w="7229" w:type="dxa"/>
            <w:tcBorders>
              <w:top w:val="single" w:sz="4" w:space="0" w:color="auto"/>
              <w:left w:val="single" w:sz="4" w:space="0" w:color="auto"/>
              <w:bottom w:val="single" w:sz="4" w:space="0" w:color="auto"/>
              <w:right w:val="single" w:sz="4" w:space="0" w:color="auto"/>
            </w:tcBorders>
          </w:tcPr>
          <w:p w14:paraId="65A176C5" w14:textId="77777777" w:rsidR="00B256B8" w:rsidRPr="006D4D4F" w:rsidRDefault="00B256B8" w:rsidP="00B256B8">
            <w:pPr>
              <w:spacing w:after="120" w:line="271" w:lineRule="auto"/>
              <w:rPr>
                <w:rFonts w:ascii="Arial" w:eastAsia="Times New Roman" w:hAnsi="Arial" w:cs="Arial"/>
                <w:color w:val="000000"/>
                <w:sz w:val="20"/>
                <w:szCs w:val="18"/>
                <w:highlight w:val="yellow"/>
                <w:lang w:eastAsia="en-AU"/>
              </w:rPr>
            </w:pPr>
            <w:r w:rsidRPr="006D4D4F">
              <w:rPr>
                <w:rFonts w:ascii="Arial" w:eastAsia="Times New Roman" w:hAnsi="Arial" w:cs="Arial"/>
                <w:color w:val="000000"/>
                <w:sz w:val="20"/>
                <w:szCs w:val="18"/>
                <w:lang w:eastAsia="en-AU"/>
              </w:rPr>
              <w:t>This program promotes cultural awareness and tolerance in primary schools</w:t>
            </w:r>
            <w:r>
              <w:rPr>
                <w:rFonts w:ascii="Arial" w:eastAsia="Times New Roman" w:hAnsi="Arial" w:cs="Arial"/>
                <w:color w:val="000000"/>
                <w:sz w:val="20"/>
                <w:szCs w:val="18"/>
                <w:lang w:eastAsia="en-AU"/>
              </w:rPr>
              <w:t>.</w:t>
            </w:r>
          </w:p>
        </w:tc>
      </w:tr>
      <w:tr w:rsidR="00B256B8" w:rsidRPr="006D4D4F" w14:paraId="65A176C9"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C7"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Child FIRST</w:t>
            </w:r>
          </w:p>
        </w:tc>
        <w:tc>
          <w:tcPr>
            <w:tcW w:w="7229" w:type="dxa"/>
            <w:tcBorders>
              <w:top w:val="single" w:sz="4" w:space="0" w:color="auto"/>
              <w:left w:val="single" w:sz="4" w:space="0" w:color="auto"/>
              <w:bottom w:val="single" w:sz="4" w:space="0" w:color="auto"/>
              <w:right w:val="single" w:sz="4" w:space="0" w:color="auto"/>
            </w:tcBorders>
          </w:tcPr>
          <w:p w14:paraId="65A176C8"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hAnsi="Arial" w:cs="Arial"/>
                <w:sz w:val="20"/>
                <w:szCs w:val="18"/>
              </w:rPr>
              <w:t>Child FIRST provides a single-entry point into family services for vulnerable children and their families, with the aim of preventing reports to Department of Human Services, Child Protection Unit.</w:t>
            </w:r>
          </w:p>
        </w:tc>
      </w:tr>
      <w:tr w:rsidR="00B256B8" w:rsidRPr="006D4D4F" w14:paraId="65A176CC"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CA"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proofErr w:type="spellStart"/>
            <w:r w:rsidRPr="006D4D4F">
              <w:rPr>
                <w:rFonts w:ascii="Arial" w:eastAsia="Times New Roman" w:hAnsi="Arial" w:cs="Arial"/>
                <w:b/>
                <w:color w:val="365F91"/>
                <w:sz w:val="20"/>
                <w:szCs w:val="18"/>
                <w:lang w:eastAsia="en-AU"/>
              </w:rPr>
              <w:t>Centrelink</w:t>
            </w:r>
            <w:proofErr w:type="spellEnd"/>
          </w:p>
        </w:tc>
        <w:tc>
          <w:tcPr>
            <w:tcW w:w="7229" w:type="dxa"/>
            <w:tcBorders>
              <w:top w:val="single" w:sz="4" w:space="0" w:color="auto"/>
              <w:left w:val="single" w:sz="4" w:space="0" w:color="auto"/>
              <w:bottom w:val="single" w:sz="4" w:space="0" w:color="auto"/>
              <w:right w:val="single" w:sz="4" w:space="0" w:color="auto"/>
            </w:tcBorders>
          </w:tcPr>
          <w:p w14:paraId="65A176CB"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Pr>
                <w:rFonts w:ascii="Arial" w:hAnsi="Arial" w:cs="Arial"/>
                <w:sz w:val="20"/>
                <w:szCs w:val="18"/>
              </w:rPr>
              <w:t>A</w:t>
            </w:r>
            <w:r w:rsidRPr="006D4D4F">
              <w:rPr>
                <w:rFonts w:ascii="Arial" w:hAnsi="Arial" w:cs="Arial"/>
                <w:sz w:val="20"/>
                <w:szCs w:val="18"/>
              </w:rPr>
              <w:t xml:space="preserve"> Commonwealth Government’s statutory agency, delivering a range of services, including welfare payments and pensions to Australians.</w:t>
            </w:r>
            <w:r w:rsidRPr="006D4D4F">
              <w:rPr>
                <w:rFonts w:ascii="Arial" w:hAnsi="Arial" w:cs="Arial"/>
                <w:sz w:val="20"/>
              </w:rPr>
              <w:t xml:space="preserve"> </w:t>
            </w:r>
          </w:p>
        </w:tc>
      </w:tr>
      <w:tr w:rsidR="00B256B8" w:rsidRPr="006D4D4F" w14:paraId="65A176CF"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CD"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Communities for Children</w:t>
            </w:r>
          </w:p>
        </w:tc>
        <w:tc>
          <w:tcPr>
            <w:tcW w:w="7229" w:type="dxa"/>
            <w:tcBorders>
              <w:top w:val="single" w:sz="4" w:space="0" w:color="auto"/>
              <w:left w:val="single" w:sz="4" w:space="0" w:color="auto"/>
              <w:bottom w:val="single" w:sz="4" w:space="0" w:color="auto"/>
              <w:right w:val="single" w:sz="4" w:space="0" w:color="auto"/>
            </w:tcBorders>
          </w:tcPr>
          <w:p w14:paraId="65A176CE" w14:textId="77777777" w:rsidR="00B256B8" w:rsidRPr="006D4D4F" w:rsidRDefault="00B256B8" w:rsidP="00B256B8">
            <w:pPr>
              <w:spacing w:before="100" w:beforeAutospacing="1" w:after="120" w:line="271" w:lineRule="auto"/>
              <w:rPr>
                <w:rFonts w:ascii="Arial" w:eastAsia="Times New Roman" w:hAnsi="Arial" w:cs="Arial"/>
                <w:sz w:val="20"/>
                <w:szCs w:val="18"/>
                <w:lang w:eastAsia="en-AU"/>
              </w:rPr>
            </w:pPr>
            <w:r w:rsidRPr="006D4D4F">
              <w:rPr>
                <w:rFonts w:ascii="Arial" w:hAnsi="Arial" w:cs="Arial"/>
                <w:sz w:val="20"/>
                <w:szCs w:val="18"/>
              </w:rPr>
              <w:t>A</w:t>
            </w:r>
            <w:r>
              <w:rPr>
                <w:rFonts w:ascii="Arial" w:hAnsi="Arial" w:cs="Arial"/>
                <w:sz w:val="20"/>
                <w:szCs w:val="18"/>
              </w:rPr>
              <w:t xml:space="preserve"> </w:t>
            </w:r>
            <w:r w:rsidRPr="006D4D4F">
              <w:rPr>
                <w:rFonts w:ascii="Arial" w:hAnsi="Arial" w:cs="Arial"/>
                <w:sz w:val="20"/>
                <w:szCs w:val="18"/>
              </w:rPr>
              <w:t xml:space="preserve">Commonwealth </w:t>
            </w:r>
            <w:r>
              <w:rPr>
                <w:rFonts w:ascii="Arial" w:hAnsi="Arial" w:cs="Arial"/>
                <w:sz w:val="20"/>
                <w:szCs w:val="18"/>
              </w:rPr>
              <w:t>G</w:t>
            </w:r>
            <w:r w:rsidRPr="006D4D4F">
              <w:rPr>
                <w:rFonts w:ascii="Arial" w:hAnsi="Arial" w:cs="Arial"/>
                <w:sz w:val="20"/>
                <w:szCs w:val="18"/>
              </w:rPr>
              <w:t>overnment program spanning urban, regional and rem</w:t>
            </w:r>
            <w:r>
              <w:rPr>
                <w:rFonts w:ascii="Arial" w:hAnsi="Arial" w:cs="Arial"/>
                <w:sz w:val="20"/>
                <w:szCs w:val="18"/>
              </w:rPr>
              <w:t xml:space="preserve">ote areas across Australia. Communities </w:t>
            </w:r>
            <w:r w:rsidRPr="006D4D4F">
              <w:rPr>
                <w:rFonts w:ascii="Arial" w:hAnsi="Arial" w:cs="Arial"/>
                <w:sz w:val="20"/>
                <w:szCs w:val="18"/>
              </w:rPr>
              <w:t xml:space="preserve">have been selected on the basis of a range of information, including </w:t>
            </w:r>
            <w:r>
              <w:rPr>
                <w:rFonts w:ascii="Arial" w:hAnsi="Arial" w:cs="Arial"/>
                <w:sz w:val="20"/>
                <w:szCs w:val="18"/>
              </w:rPr>
              <w:t xml:space="preserve">population data, </w:t>
            </w:r>
            <w:r w:rsidRPr="006D4D4F">
              <w:rPr>
                <w:rFonts w:ascii="Arial" w:hAnsi="Arial" w:cs="Arial"/>
                <w:sz w:val="20"/>
                <w:szCs w:val="18"/>
              </w:rPr>
              <w:t xml:space="preserve">community, consultations with state and territory governments and indicators of disadvantage. There are eight funded sites in Victoria: </w:t>
            </w:r>
            <w:r w:rsidRPr="006D4D4F">
              <w:rPr>
                <w:rFonts w:ascii="Arial" w:eastAsia="Times New Roman" w:hAnsi="Arial" w:cs="Arial"/>
                <w:sz w:val="20"/>
                <w:szCs w:val="18"/>
                <w:lang w:eastAsia="en-AU"/>
              </w:rPr>
              <w:t xml:space="preserve">Bendigo, </w:t>
            </w:r>
            <w:proofErr w:type="spellStart"/>
            <w:r w:rsidRPr="006D4D4F">
              <w:rPr>
                <w:rFonts w:ascii="Arial" w:eastAsia="Times New Roman" w:hAnsi="Arial" w:cs="Arial"/>
                <w:sz w:val="20"/>
                <w:szCs w:val="18"/>
                <w:lang w:eastAsia="en-AU"/>
              </w:rPr>
              <w:t>Brimbank</w:t>
            </w:r>
            <w:proofErr w:type="spellEnd"/>
            <w:r w:rsidRPr="006D4D4F">
              <w:rPr>
                <w:rFonts w:ascii="Arial" w:eastAsia="Times New Roman" w:hAnsi="Arial" w:cs="Arial"/>
                <w:sz w:val="20"/>
                <w:szCs w:val="18"/>
                <w:lang w:eastAsia="en-AU"/>
              </w:rPr>
              <w:t>, Cranbourne, East Gippsland, Frankston North, Greater Dandenong, Hume/Broadmeadows and Swan Hill/Robinvale.</w:t>
            </w:r>
          </w:p>
        </w:tc>
      </w:tr>
      <w:tr w:rsidR="00B256B8" w:rsidRPr="006D4D4F" w14:paraId="65A176D2"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D0"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Early Childhood Intervention Services (ECIS)</w:t>
            </w:r>
          </w:p>
        </w:tc>
        <w:tc>
          <w:tcPr>
            <w:tcW w:w="7229" w:type="dxa"/>
            <w:tcBorders>
              <w:top w:val="single" w:sz="4" w:space="0" w:color="auto"/>
              <w:left w:val="single" w:sz="4" w:space="0" w:color="auto"/>
              <w:bottom w:val="single" w:sz="4" w:space="0" w:color="auto"/>
              <w:right w:val="single" w:sz="4" w:space="0" w:color="auto"/>
            </w:tcBorders>
          </w:tcPr>
          <w:p w14:paraId="65A176D1"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ECIS are funded by the Victorian Government to support children with a disability or developmental delay and</w:t>
            </w:r>
            <w:r>
              <w:rPr>
                <w:rFonts w:ascii="Arial" w:eastAsia="Times New Roman" w:hAnsi="Arial" w:cs="Arial"/>
                <w:color w:val="000000"/>
                <w:sz w:val="20"/>
                <w:szCs w:val="18"/>
                <w:lang w:eastAsia="en-AU"/>
              </w:rPr>
              <w:t xml:space="preserve"> their </w:t>
            </w:r>
            <w:r w:rsidRPr="006D4D4F">
              <w:rPr>
                <w:rFonts w:ascii="Arial" w:eastAsia="Times New Roman" w:hAnsi="Arial" w:cs="Arial"/>
                <w:color w:val="000000"/>
                <w:sz w:val="20"/>
                <w:szCs w:val="18"/>
                <w:lang w:eastAsia="en-AU"/>
              </w:rPr>
              <w:t>families from the child’s birth to school entry. They provide special education, therapy, counselling, service planning and coordination, assistance and support to access services such as kindergarten and child care.</w:t>
            </w:r>
          </w:p>
        </w:tc>
      </w:tr>
      <w:tr w:rsidR="00B256B8" w:rsidRPr="006D4D4F" w14:paraId="65A176D5"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D3"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Pr>
                <w:rFonts w:ascii="Arial" w:eastAsia="Times New Roman" w:hAnsi="Arial" w:cs="Arial"/>
                <w:b/>
                <w:color w:val="365F91"/>
                <w:sz w:val="20"/>
                <w:szCs w:val="18"/>
                <w:lang w:eastAsia="en-AU"/>
              </w:rPr>
              <w:t>Early Start K</w:t>
            </w:r>
            <w:r w:rsidRPr="006D4D4F">
              <w:rPr>
                <w:rFonts w:ascii="Arial" w:eastAsia="Times New Roman" w:hAnsi="Arial" w:cs="Arial"/>
                <w:b/>
                <w:color w:val="365F91"/>
                <w:sz w:val="20"/>
                <w:szCs w:val="18"/>
                <w:lang w:eastAsia="en-AU"/>
              </w:rPr>
              <w:t xml:space="preserve">indergarten </w:t>
            </w:r>
          </w:p>
        </w:tc>
        <w:tc>
          <w:tcPr>
            <w:tcW w:w="7229" w:type="dxa"/>
            <w:tcBorders>
              <w:top w:val="single" w:sz="4" w:space="0" w:color="auto"/>
              <w:left w:val="single" w:sz="4" w:space="0" w:color="auto"/>
              <w:bottom w:val="single" w:sz="4" w:space="0" w:color="auto"/>
              <w:right w:val="single" w:sz="4" w:space="0" w:color="auto"/>
            </w:tcBorders>
          </w:tcPr>
          <w:p w14:paraId="65A176D4"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The Victorian Government funds organisations, including councils, to provide free kindergarten programs for</w:t>
            </w:r>
            <w:r>
              <w:rPr>
                <w:rFonts w:ascii="Arial" w:eastAsia="Times New Roman" w:hAnsi="Arial" w:cs="Arial"/>
                <w:color w:val="000000"/>
                <w:sz w:val="20"/>
                <w:szCs w:val="18"/>
                <w:lang w:eastAsia="en-AU"/>
              </w:rPr>
              <w:t xml:space="preserve"> </w:t>
            </w:r>
            <w:r w:rsidRPr="006D4D4F">
              <w:rPr>
                <w:rFonts w:ascii="Arial" w:eastAsia="Times New Roman" w:hAnsi="Arial" w:cs="Arial"/>
                <w:color w:val="000000"/>
                <w:sz w:val="20"/>
                <w:szCs w:val="18"/>
                <w:lang w:eastAsia="en-AU"/>
              </w:rPr>
              <w:t xml:space="preserve">3-year-old children known to Child Protection </w:t>
            </w:r>
            <w:r>
              <w:rPr>
                <w:rFonts w:ascii="Arial" w:eastAsia="Times New Roman" w:hAnsi="Arial" w:cs="Arial"/>
                <w:color w:val="000000"/>
                <w:sz w:val="20"/>
                <w:szCs w:val="18"/>
                <w:lang w:eastAsia="en-AU"/>
              </w:rPr>
              <w:t xml:space="preserve">and </w:t>
            </w:r>
            <w:r w:rsidRPr="006D4D4F">
              <w:rPr>
                <w:rFonts w:ascii="Arial" w:eastAsia="Times New Roman" w:hAnsi="Arial" w:cs="Arial"/>
                <w:color w:val="000000"/>
                <w:sz w:val="20"/>
                <w:szCs w:val="18"/>
                <w:lang w:eastAsia="en-AU"/>
              </w:rPr>
              <w:t xml:space="preserve">3-year-old Indigenous children. </w:t>
            </w:r>
          </w:p>
        </w:tc>
      </w:tr>
    </w:tbl>
    <w:p w14:paraId="65A176D6" w14:textId="77777777" w:rsidR="00B256B8" w:rsidRDefault="00B256B8">
      <w:r>
        <w:br w:type="page"/>
      </w:r>
    </w:p>
    <w:tbl>
      <w:tblPr>
        <w:tblW w:w="9654" w:type="dxa"/>
        <w:tblInd w:w="93" w:type="dxa"/>
        <w:tblCellMar>
          <w:top w:w="85" w:type="dxa"/>
          <w:bottom w:w="23" w:type="dxa"/>
        </w:tblCellMar>
        <w:tblLook w:val="04A0" w:firstRow="1" w:lastRow="0" w:firstColumn="1" w:lastColumn="0" w:noHBand="0" w:noVBand="1"/>
      </w:tblPr>
      <w:tblGrid>
        <w:gridCol w:w="2425"/>
        <w:gridCol w:w="7229"/>
      </w:tblGrid>
      <w:tr w:rsidR="00B256B8" w:rsidRPr="006D4D4F" w14:paraId="65A176D9"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D7"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Family day care</w:t>
            </w:r>
          </w:p>
        </w:tc>
        <w:tc>
          <w:tcPr>
            <w:tcW w:w="7229" w:type="dxa"/>
            <w:tcBorders>
              <w:top w:val="single" w:sz="4" w:space="0" w:color="auto"/>
              <w:left w:val="single" w:sz="4" w:space="0" w:color="auto"/>
              <w:bottom w:val="single" w:sz="4" w:space="0" w:color="auto"/>
              <w:right w:val="single" w:sz="4" w:space="0" w:color="auto"/>
            </w:tcBorders>
          </w:tcPr>
          <w:p w14:paraId="65A176D8" w14:textId="77777777" w:rsidR="00B256B8" w:rsidRPr="006D4D4F" w:rsidRDefault="00B256B8" w:rsidP="00B256B8">
            <w:pPr>
              <w:spacing w:after="120" w:line="271" w:lineRule="auto"/>
              <w:rPr>
                <w:rFonts w:ascii="Arial" w:eastAsia="Times New Roman" w:hAnsi="Arial" w:cs="Arial"/>
                <w:sz w:val="20"/>
                <w:szCs w:val="18"/>
                <w:lang w:eastAsia="en-AU"/>
              </w:rPr>
            </w:pPr>
            <w:r w:rsidRPr="006D4D4F">
              <w:rPr>
                <w:rFonts w:ascii="Arial" w:hAnsi="Arial" w:cs="Arial"/>
                <w:sz w:val="20"/>
                <w:szCs w:val="18"/>
              </w:rPr>
              <w:t>Family day care is a home-based childcare service providing care for children in the homes of family day care carers, supported by a local specialist coordination and resource team.</w:t>
            </w:r>
          </w:p>
        </w:tc>
      </w:tr>
      <w:tr w:rsidR="00B256B8" w:rsidRPr="006D4D4F" w14:paraId="65A176DC"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DA"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proofErr w:type="spellStart"/>
            <w:r w:rsidRPr="006D4D4F">
              <w:rPr>
                <w:rFonts w:ascii="Arial" w:eastAsia="Times New Roman" w:hAnsi="Arial" w:cs="Arial"/>
                <w:b/>
                <w:color w:val="365F91"/>
                <w:sz w:val="20"/>
                <w:szCs w:val="18"/>
                <w:lang w:eastAsia="en-AU"/>
              </w:rPr>
              <w:t>FReeZA</w:t>
            </w:r>
            <w:proofErr w:type="spellEnd"/>
          </w:p>
        </w:tc>
        <w:tc>
          <w:tcPr>
            <w:tcW w:w="7229" w:type="dxa"/>
            <w:tcBorders>
              <w:top w:val="single" w:sz="4" w:space="0" w:color="auto"/>
              <w:left w:val="single" w:sz="4" w:space="0" w:color="auto"/>
              <w:bottom w:val="single" w:sz="4" w:space="0" w:color="auto"/>
              <w:right w:val="single" w:sz="4" w:space="0" w:color="auto"/>
            </w:tcBorders>
          </w:tcPr>
          <w:p w14:paraId="65A176DB" w14:textId="77777777" w:rsidR="00B256B8" w:rsidRPr="006D4D4F" w:rsidRDefault="00B256B8" w:rsidP="00B256B8">
            <w:pPr>
              <w:spacing w:after="120" w:line="271" w:lineRule="auto"/>
              <w:rPr>
                <w:rFonts w:ascii="Arial" w:eastAsia="Times New Roman" w:hAnsi="Arial" w:cs="Arial"/>
                <w:sz w:val="20"/>
                <w:szCs w:val="18"/>
                <w:lang w:eastAsia="en-AU"/>
              </w:rPr>
            </w:pPr>
            <w:proofErr w:type="spellStart"/>
            <w:r w:rsidRPr="006D4D4F">
              <w:rPr>
                <w:rFonts w:ascii="Arial" w:hAnsi="Arial" w:cs="Arial"/>
                <w:sz w:val="20"/>
                <w:szCs w:val="19"/>
              </w:rPr>
              <w:t>FReeZA</w:t>
            </w:r>
            <w:proofErr w:type="spellEnd"/>
            <w:r w:rsidRPr="006D4D4F">
              <w:rPr>
                <w:rFonts w:ascii="Arial" w:hAnsi="Arial" w:cs="Arial"/>
                <w:sz w:val="20"/>
                <w:szCs w:val="19"/>
              </w:rPr>
              <w:t xml:space="preserve"> is a youth development program providing young people aged 12–25 years with the opportunity to attend affordable and accessible music and cultural events in safe, fully supervised drug, alcohol and smoke-free venues across Victoria.</w:t>
            </w:r>
          </w:p>
        </w:tc>
      </w:tr>
      <w:tr w:rsidR="00B256B8" w:rsidRPr="006D4D4F" w14:paraId="65A176DF" w14:textId="77777777">
        <w:trPr>
          <w:trHeight w:val="602"/>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DD" w14:textId="77777777" w:rsidR="00B256B8" w:rsidRPr="006D4D4F" w:rsidRDefault="00B256B8" w:rsidP="00B256B8">
            <w:pPr>
              <w:spacing w:after="120" w:line="271" w:lineRule="auto"/>
              <w:rPr>
                <w:rFonts w:ascii="Arial" w:hAnsi="Arial" w:cs="Arial"/>
                <w:b/>
                <w:color w:val="365F91"/>
                <w:sz w:val="20"/>
              </w:rPr>
            </w:pPr>
            <w:r w:rsidRPr="006D4D4F">
              <w:rPr>
                <w:rFonts w:ascii="Arial" w:hAnsi="Arial" w:cs="Arial"/>
                <w:b/>
                <w:i/>
                <w:color w:val="365F91"/>
                <w:sz w:val="20"/>
                <w:szCs w:val="18"/>
              </w:rPr>
              <w:t>How R U?</w:t>
            </w:r>
            <w:r w:rsidRPr="006D4D4F">
              <w:rPr>
                <w:rFonts w:ascii="Arial" w:hAnsi="Arial" w:cs="Arial"/>
                <w:b/>
                <w:color w:val="365F91"/>
                <w:sz w:val="20"/>
                <w:szCs w:val="18"/>
              </w:rPr>
              <w:t xml:space="preserve"> survey </w:t>
            </w:r>
          </w:p>
        </w:tc>
        <w:tc>
          <w:tcPr>
            <w:tcW w:w="7229" w:type="dxa"/>
            <w:tcBorders>
              <w:top w:val="single" w:sz="4" w:space="0" w:color="auto"/>
              <w:left w:val="single" w:sz="4" w:space="0" w:color="auto"/>
              <w:bottom w:val="single" w:sz="4" w:space="0" w:color="auto"/>
              <w:right w:val="single" w:sz="4" w:space="0" w:color="auto"/>
            </w:tcBorders>
          </w:tcPr>
          <w:p w14:paraId="65A176DE" w14:textId="77777777" w:rsidR="00B256B8" w:rsidRPr="006D4D4F" w:rsidRDefault="00B256B8" w:rsidP="00B256B8">
            <w:pPr>
              <w:spacing w:after="120" w:line="271" w:lineRule="auto"/>
              <w:rPr>
                <w:rFonts w:ascii="Arial" w:hAnsi="Arial" w:cs="Arial"/>
                <w:sz w:val="20"/>
              </w:rPr>
            </w:pPr>
            <w:r w:rsidRPr="006D4D4F">
              <w:rPr>
                <w:rFonts w:ascii="Arial" w:eastAsia="Times New Roman" w:hAnsi="Arial" w:cs="Arial"/>
                <w:color w:val="000000"/>
                <w:sz w:val="20"/>
                <w:szCs w:val="18"/>
                <w:lang w:eastAsia="en-AU"/>
              </w:rPr>
              <w:t>A DEECD</w:t>
            </w:r>
            <w:r>
              <w:rPr>
                <w:rFonts w:ascii="Arial" w:eastAsia="Times New Roman" w:hAnsi="Arial" w:cs="Arial"/>
                <w:color w:val="000000"/>
                <w:sz w:val="20"/>
                <w:szCs w:val="18"/>
                <w:lang w:eastAsia="en-AU"/>
              </w:rPr>
              <w:t>-</w:t>
            </w:r>
            <w:r w:rsidRPr="006D4D4F">
              <w:rPr>
                <w:rFonts w:ascii="Arial" w:eastAsia="Times New Roman" w:hAnsi="Arial" w:cs="Arial"/>
                <w:color w:val="000000"/>
                <w:sz w:val="20"/>
                <w:szCs w:val="18"/>
                <w:lang w:eastAsia="en-AU"/>
              </w:rPr>
              <w:t>administered health and wellbeing survey</w:t>
            </w:r>
            <w:r>
              <w:rPr>
                <w:rFonts w:ascii="Arial" w:eastAsia="Times New Roman" w:hAnsi="Arial" w:cs="Arial"/>
                <w:color w:val="000000"/>
                <w:sz w:val="20"/>
                <w:szCs w:val="18"/>
                <w:lang w:eastAsia="en-AU"/>
              </w:rPr>
              <w:t xml:space="preserve"> completed in 20</w:t>
            </w:r>
            <w:r w:rsidRPr="006D4D4F">
              <w:rPr>
                <w:rFonts w:ascii="Arial" w:eastAsia="Times New Roman" w:hAnsi="Arial" w:cs="Arial"/>
                <w:color w:val="000000"/>
                <w:sz w:val="20"/>
                <w:szCs w:val="18"/>
                <w:lang w:eastAsia="en-AU"/>
              </w:rPr>
              <w:t>1</w:t>
            </w:r>
            <w:r>
              <w:rPr>
                <w:rFonts w:ascii="Arial" w:eastAsia="Times New Roman" w:hAnsi="Arial" w:cs="Arial"/>
                <w:color w:val="000000"/>
                <w:sz w:val="20"/>
                <w:szCs w:val="18"/>
                <w:lang w:eastAsia="en-AU"/>
              </w:rPr>
              <w:t>0</w:t>
            </w:r>
            <w:r w:rsidRPr="006D4D4F">
              <w:rPr>
                <w:rFonts w:ascii="Arial" w:eastAsia="Times New Roman" w:hAnsi="Arial" w:cs="Arial"/>
                <w:color w:val="000000"/>
                <w:sz w:val="20"/>
                <w:szCs w:val="18"/>
                <w:lang w:eastAsia="en-AU"/>
              </w:rPr>
              <w:t xml:space="preserve"> by 10,000 Victorian secondary school students in Years 7, 9 and 11.</w:t>
            </w:r>
          </w:p>
        </w:tc>
      </w:tr>
      <w:tr w:rsidR="00B256B8" w:rsidRPr="006D4D4F" w14:paraId="65A176E2"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E0"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 xml:space="preserve">Kindergarten </w:t>
            </w:r>
          </w:p>
        </w:tc>
        <w:tc>
          <w:tcPr>
            <w:tcW w:w="7229" w:type="dxa"/>
            <w:tcBorders>
              <w:top w:val="single" w:sz="4" w:space="0" w:color="auto"/>
              <w:left w:val="single" w:sz="4" w:space="0" w:color="auto"/>
              <w:bottom w:val="single" w:sz="4" w:space="0" w:color="auto"/>
              <w:right w:val="single" w:sz="4" w:space="0" w:color="auto"/>
            </w:tcBorders>
          </w:tcPr>
          <w:p w14:paraId="65A176E1" w14:textId="77777777" w:rsidR="00B256B8" w:rsidRPr="006D4D4F" w:rsidRDefault="00B256B8" w:rsidP="00B256B8">
            <w:pPr>
              <w:spacing w:after="120" w:line="271" w:lineRule="auto"/>
              <w:rPr>
                <w:rFonts w:ascii="Arial" w:eastAsia="Times New Roman" w:hAnsi="Arial" w:cs="Arial"/>
                <w:sz w:val="20"/>
                <w:szCs w:val="18"/>
                <w:lang w:eastAsia="en-AU"/>
              </w:rPr>
            </w:pPr>
            <w:r w:rsidRPr="006D4D4F">
              <w:rPr>
                <w:rFonts w:ascii="Arial" w:hAnsi="Arial" w:cs="Arial"/>
                <w:sz w:val="20"/>
                <w:szCs w:val="18"/>
              </w:rPr>
              <w:t xml:space="preserve">In Victoria, kindergarten has traditionally been a 10 hours per week/40 weeks </w:t>
            </w:r>
            <w:r>
              <w:rPr>
                <w:rFonts w:ascii="Arial" w:hAnsi="Arial" w:cs="Arial"/>
                <w:sz w:val="20"/>
                <w:szCs w:val="18"/>
              </w:rPr>
              <w:t xml:space="preserve">per annum </w:t>
            </w:r>
            <w:r w:rsidRPr="006D4D4F">
              <w:rPr>
                <w:rFonts w:ascii="Arial" w:hAnsi="Arial" w:cs="Arial"/>
                <w:sz w:val="20"/>
                <w:szCs w:val="18"/>
              </w:rPr>
              <w:t>education program provided in the year prior to school entry. Over recent years, kindergarten has also included an unfunded year, usually referred to as three-year-old kindergarten. Reference is often made to three-year-old programs rather than three-year-old kindergarten on the basis that there is no government requirement that this is delivered by a qualified kindergarten teacher.</w:t>
            </w:r>
          </w:p>
        </w:tc>
      </w:tr>
      <w:tr w:rsidR="00B256B8" w:rsidRPr="006D4D4F" w14:paraId="65A176E5"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E3"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Local Learning and Employment Networks (LLENs)</w:t>
            </w:r>
          </w:p>
        </w:tc>
        <w:tc>
          <w:tcPr>
            <w:tcW w:w="7229" w:type="dxa"/>
            <w:tcBorders>
              <w:top w:val="single" w:sz="4" w:space="0" w:color="auto"/>
              <w:left w:val="single" w:sz="4" w:space="0" w:color="auto"/>
              <w:bottom w:val="single" w:sz="4" w:space="0" w:color="auto"/>
              <w:right w:val="single" w:sz="4" w:space="0" w:color="auto"/>
            </w:tcBorders>
          </w:tcPr>
          <w:p w14:paraId="65A176E4" w14:textId="77777777" w:rsidR="00B256B8" w:rsidRPr="006D4D4F" w:rsidRDefault="00B256B8" w:rsidP="00B256B8">
            <w:pPr>
              <w:pStyle w:val="NormalWeb"/>
              <w:spacing w:after="120" w:afterAutospacing="0" w:line="271" w:lineRule="auto"/>
              <w:rPr>
                <w:rFonts w:ascii="Arial" w:hAnsi="Arial" w:cs="Arial"/>
                <w:sz w:val="20"/>
                <w:szCs w:val="18"/>
              </w:rPr>
            </w:pPr>
            <w:r w:rsidRPr="006D4D4F">
              <w:rPr>
                <w:rFonts w:ascii="Arial" w:hAnsi="Arial" w:cs="Arial"/>
                <w:sz w:val="20"/>
                <w:szCs w:val="18"/>
              </w:rPr>
              <w:t xml:space="preserve">LLENs have operated throughout Victoria from 2002 to better connect local groups to improve education, training and employment options for 10–19 year olds. They connect employers, education and training providers, government groups, agencies and individuals to help turn business and community needs and ideas into new and innovative programs for young people. </w:t>
            </w:r>
          </w:p>
        </w:tc>
      </w:tr>
      <w:tr w:rsidR="00B256B8" w:rsidRPr="006D4D4F" w14:paraId="65A176E8"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E6"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Long day care</w:t>
            </w:r>
          </w:p>
        </w:tc>
        <w:tc>
          <w:tcPr>
            <w:tcW w:w="7229" w:type="dxa"/>
            <w:tcBorders>
              <w:top w:val="single" w:sz="4" w:space="0" w:color="auto"/>
              <w:left w:val="single" w:sz="4" w:space="0" w:color="auto"/>
              <w:bottom w:val="single" w:sz="4" w:space="0" w:color="auto"/>
              <w:right w:val="single" w:sz="4" w:space="0" w:color="auto"/>
            </w:tcBorders>
          </w:tcPr>
          <w:p w14:paraId="65A176E7" w14:textId="77777777" w:rsidR="00B256B8" w:rsidRPr="006D4D4F" w:rsidRDefault="00B256B8" w:rsidP="00B256B8">
            <w:pPr>
              <w:spacing w:after="120" w:line="271" w:lineRule="auto"/>
              <w:rPr>
                <w:rFonts w:ascii="Arial" w:eastAsia="Times New Roman" w:hAnsi="Arial" w:cs="Arial"/>
                <w:sz w:val="20"/>
                <w:szCs w:val="18"/>
                <w:lang w:eastAsia="en-AU"/>
              </w:rPr>
            </w:pPr>
            <w:r w:rsidRPr="006D4D4F">
              <w:rPr>
                <w:rFonts w:ascii="Arial" w:hAnsi="Arial" w:cs="Arial"/>
                <w:sz w:val="20"/>
                <w:szCs w:val="18"/>
              </w:rPr>
              <w:t>Long day care is a centre-based form of child care service. Long day care services provide all day or part-time care for children of working families and the general community. Private operators, local councils, community organisations, employers or non-profit organisations may run these services.</w:t>
            </w:r>
            <w:r>
              <w:rPr>
                <w:rFonts w:ascii="Arial" w:hAnsi="Arial" w:cs="Arial"/>
                <w:sz w:val="20"/>
                <w:szCs w:val="19"/>
              </w:rPr>
              <w:t xml:space="preserve"> Long day c</w:t>
            </w:r>
            <w:r w:rsidRPr="006D4D4F">
              <w:rPr>
                <w:rFonts w:ascii="Arial" w:hAnsi="Arial" w:cs="Arial"/>
                <w:sz w:val="20"/>
                <w:szCs w:val="19"/>
              </w:rPr>
              <w:t>are services may also provide care for school children before and after school and during school holidays.</w:t>
            </w:r>
          </w:p>
        </w:tc>
      </w:tr>
      <w:tr w:rsidR="00B256B8" w:rsidRPr="006D4D4F" w14:paraId="65A176EB"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E9"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Maternal and Child Health Services</w:t>
            </w:r>
          </w:p>
        </w:tc>
        <w:tc>
          <w:tcPr>
            <w:tcW w:w="7229" w:type="dxa"/>
            <w:tcBorders>
              <w:top w:val="single" w:sz="4" w:space="0" w:color="auto"/>
              <w:left w:val="single" w:sz="4" w:space="0" w:color="auto"/>
              <w:bottom w:val="single" w:sz="4" w:space="0" w:color="auto"/>
              <w:right w:val="single" w:sz="4" w:space="0" w:color="auto"/>
            </w:tcBorders>
          </w:tcPr>
          <w:p w14:paraId="65A176EA" w14:textId="77777777" w:rsidR="00B256B8" w:rsidRPr="006D4D4F" w:rsidRDefault="00B256B8" w:rsidP="00B256B8">
            <w:pPr>
              <w:spacing w:after="120" w:line="271" w:lineRule="auto"/>
              <w:rPr>
                <w:rFonts w:ascii="Arial" w:eastAsia="Times New Roman" w:hAnsi="Arial" w:cs="Arial"/>
                <w:color w:val="333333"/>
                <w:sz w:val="20"/>
                <w:szCs w:val="19"/>
                <w:lang w:eastAsia="en-AU"/>
              </w:rPr>
            </w:pPr>
            <w:r w:rsidRPr="006D4D4F">
              <w:rPr>
                <w:rFonts w:ascii="Arial" w:hAnsi="Arial" w:cs="Arial"/>
                <w:sz w:val="20"/>
                <w:szCs w:val="18"/>
              </w:rPr>
              <w:t>A</w:t>
            </w:r>
            <w:r>
              <w:rPr>
                <w:rFonts w:ascii="Arial" w:hAnsi="Arial" w:cs="Arial"/>
                <w:sz w:val="20"/>
                <w:szCs w:val="18"/>
              </w:rPr>
              <w:t xml:space="preserve"> </w:t>
            </w:r>
            <w:r w:rsidRPr="006D4D4F">
              <w:rPr>
                <w:rFonts w:ascii="Arial" w:hAnsi="Arial" w:cs="Arial"/>
                <w:sz w:val="20"/>
                <w:szCs w:val="18"/>
              </w:rPr>
              <w:t>free support service for all mothers and babies from birth to age 6 living in Victoria. Locally based maternal and child health nurses provide parents with support, information and access to professional advice on everything from child behaviour and nutrition to breastfeeding and family planning.</w:t>
            </w:r>
            <w:r w:rsidRPr="006D4D4F">
              <w:rPr>
                <w:rFonts w:ascii="Arial" w:eastAsia="Times New Roman" w:hAnsi="Arial" w:cs="Arial"/>
                <w:color w:val="333333"/>
                <w:sz w:val="20"/>
                <w:szCs w:val="18"/>
                <w:lang w:eastAsia="en-AU"/>
              </w:rPr>
              <w:t xml:space="preserve"> </w:t>
            </w:r>
            <w:r w:rsidRPr="006D4D4F">
              <w:rPr>
                <w:rFonts w:ascii="Arial" w:eastAsia="Times New Roman" w:hAnsi="Arial" w:cs="Arial"/>
                <w:sz w:val="20"/>
                <w:szCs w:val="18"/>
                <w:lang w:eastAsia="en-AU"/>
              </w:rPr>
              <w:t>The service is jointly funded by the Victorian government and local councils and is usually operated by local councils.</w:t>
            </w:r>
          </w:p>
        </w:tc>
      </w:tr>
      <w:tr w:rsidR="00B256B8" w:rsidRPr="006D4D4F" w14:paraId="65A176EE"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EC"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Municipal Association of Victoria (MAV)</w:t>
            </w:r>
          </w:p>
        </w:tc>
        <w:tc>
          <w:tcPr>
            <w:tcW w:w="7229" w:type="dxa"/>
            <w:tcBorders>
              <w:top w:val="single" w:sz="4" w:space="0" w:color="auto"/>
              <w:left w:val="single" w:sz="4" w:space="0" w:color="auto"/>
              <w:bottom w:val="single" w:sz="4" w:space="0" w:color="auto"/>
              <w:right w:val="single" w:sz="4" w:space="0" w:color="auto"/>
            </w:tcBorders>
          </w:tcPr>
          <w:p w14:paraId="65A176ED"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hAnsi="Arial" w:cs="Arial"/>
                <w:sz w:val="20"/>
                <w:szCs w:val="18"/>
              </w:rPr>
              <w:t>The MAV works to represent, promote and advance the interests of Victorian local government.</w:t>
            </w:r>
          </w:p>
        </w:tc>
      </w:tr>
      <w:tr w:rsidR="00B256B8" w:rsidRPr="006D4D4F" w14:paraId="65A176F1"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EF"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National Early Years Learning Framework</w:t>
            </w:r>
          </w:p>
        </w:tc>
        <w:tc>
          <w:tcPr>
            <w:tcW w:w="7229" w:type="dxa"/>
            <w:tcBorders>
              <w:top w:val="single" w:sz="4" w:space="0" w:color="auto"/>
              <w:left w:val="single" w:sz="4" w:space="0" w:color="auto"/>
              <w:bottom w:val="single" w:sz="4" w:space="0" w:color="auto"/>
              <w:right w:val="single" w:sz="4" w:space="0" w:color="auto"/>
            </w:tcBorders>
          </w:tcPr>
          <w:p w14:paraId="65A176F0" w14:textId="77777777" w:rsidR="00B256B8" w:rsidRPr="006D4D4F" w:rsidRDefault="00B256B8" w:rsidP="00B256B8">
            <w:pPr>
              <w:spacing w:after="120" w:line="271" w:lineRule="auto"/>
              <w:rPr>
                <w:rFonts w:ascii="Arial" w:eastAsia="Times New Roman" w:hAnsi="Arial" w:cs="Arial"/>
                <w:i/>
                <w:color w:val="000000"/>
                <w:sz w:val="20"/>
                <w:szCs w:val="18"/>
                <w:lang w:eastAsia="en-AU"/>
              </w:rPr>
            </w:pPr>
            <w:r w:rsidRPr="006D4D4F">
              <w:rPr>
                <w:rFonts w:ascii="Arial" w:eastAsia="Times New Roman" w:hAnsi="Arial" w:cs="Arial"/>
                <w:color w:val="000000"/>
                <w:sz w:val="20"/>
                <w:szCs w:val="18"/>
                <w:lang w:eastAsia="en-AU"/>
              </w:rPr>
              <w:t xml:space="preserve">The Early Years Learning Framework is part of the Council of Australian Government’s (COAG) reform agenda for early childhood education and care and is a key component of the Commonwealth Government’s </w:t>
            </w:r>
            <w:hyperlink r:id="rId25" w:history="1">
              <w:r w:rsidRPr="006D4D4F">
                <w:rPr>
                  <w:rFonts w:ascii="Arial" w:eastAsia="Times New Roman" w:hAnsi="Arial" w:cs="Arial"/>
                  <w:color w:val="000000"/>
                  <w:sz w:val="20"/>
                  <w:szCs w:val="18"/>
                  <w:lang w:eastAsia="en-AU"/>
                </w:rPr>
                <w:t>National Quality Framework</w:t>
              </w:r>
            </w:hyperlink>
            <w:r w:rsidRPr="006D4D4F">
              <w:rPr>
                <w:rFonts w:ascii="Arial" w:eastAsia="Times New Roman" w:hAnsi="Arial" w:cs="Arial"/>
                <w:color w:val="000000"/>
                <w:sz w:val="20"/>
                <w:szCs w:val="18"/>
                <w:lang w:eastAsia="en-AU"/>
              </w:rPr>
              <w:t xml:space="preserve"> for early childhood education and care.</w:t>
            </w:r>
            <w:r w:rsidRPr="006D4D4F">
              <w:rPr>
                <w:rFonts w:ascii="Arial" w:hAnsi="Arial" w:cs="Arial"/>
                <w:i/>
                <w:sz w:val="20"/>
                <w:szCs w:val="19"/>
              </w:rPr>
              <w:t> </w:t>
            </w:r>
          </w:p>
        </w:tc>
      </w:tr>
      <w:tr w:rsidR="00B256B8" w:rsidRPr="006D4D4F" w14:paraId="65A176F4"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F2"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br w:type="page"/>
            </w:r>
            <w:r w:rsidRPr="006D4D4F">
              <w:rPr>
                <w:rFonts w:ascii="Arial" w:eastAsia="Times New Roman" w:hAnsi="Arial" w:cs="Arial"/>
                <w:b/>
                <w:color w:val="365F91"/>
                <w:sz w:val="20"/>
                <w:szCs w:val="18"/>
                <w:lang w:eastAsia="en-AU"/>
              </w:rPr>
              <w:t xml:space="preserve">Neighbourhood houses </w:t>
            </w:r>
          </w:p>
        </w:tc>
        <w:tc>
          <w:tcPr>
            <w:tcW w:w="7229" w:type="dxa"/>
            <w:tcBorders>
              <w:top w:val="single" w:sz="4" w:space="0" w:color="auto"/>
              <w:left w:val="single" w:sz="4" w:space="0" w:color="auto"/>
              <w:bottom w:val="single" w:sz="4" w:space="0" w:color="auto"/>
              <w:right w:val="single" w:sz="4" w:space="0" w:color="auto"/>
            </w:tcBorders>
          </w:tcPr>
          <w:p w14:paraId="65A176F3" w14:textId="77777777" w:rsidR="00B256B8" w:rsidRPr="006D4D4F" w:rsidRDefault="00B256B8" w:rsidP="00B256B8">
            <w:pPr>
              <w:spacing w:after="120" w:line="271" w:lineRule="auto"/>
              <w:rPr>
                <w:rFonts w:ascii="Arial" w:eastAsia="Times New Roman" w:hAnsi="Arial" w:cs="Arial"/>
                <w:sz w:val="20"/>
                <w:szCs w:val="18"/>
                <w:lang w:eastAsia="en-AU"/>
              </w:rPr>
            </w:pPr>
            <w:r w:rsidRPr="006D4D4F">
              <w:rPr>
                <w:rFonts w:ascii="Arial" w:hAnsi="Arial" w:cs="Arial"/>
                <w:sz w:val="20"/>
                <w:szCs w:val="18"/>
              </w:rPr>
              <w:t xml:space="preserve">Neighbourhood houses are local organisations that provide social, educational and recreational activities for their communities sometimes, sometimes providing early </w:t>
            </w:r>
            <w:proofErr w:type="gramStart"/>
            <w:r w:rsidRPr="006D4D4F">
              <w:rPr>
                <w:rFonts w:ascii="Arial" w:hAnsi="Arial" w:cs="Arial"/>
                <w:sz w:val="20"/>
                <w:szCs w:val="18"/>
              </w:rPr>
              <w:t>years</w:t>
            </w:r>
            <w:proofErr w:type="gramEnd"/>
            <w:r w:rsidRPr="006D4D4F">
              <w:rPr>
                <w:rFonts w:ascii="Arial" w:hAnsi="Arial" w:cs="Arial"/>
                <w:sz w:val="20"/>
                <w:szCs w:val="18"/>
              </w:rPr>
              <w:t xml:space="preserve"> programs.</w:t>
            </w:r>
          </w:p>
        </w:tc>
      </w:tr>
      <w:tr w:rsidR="00B256B8" w:rsidRPr="006D4D4F" w14:paraId="65A176F7"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F5"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Neighbourhood Renewal</w:t>
            </w:r>
          </w:p>
        </w:tc>
        <w:tc>
          <w:tcPr>
            <w:tcW w:w="7229" w:type="dxa"/>
            <w:tcBorders>
              <w:top w:val="single" w:sz="4" w:space="0" w:color="auto"/>
              <w:left w:val="single" w:sz="4" w:space="0" w:color="auto"/>
              <w:bottom w:val="single" w:sz="4" w:space="0" w:color="auto"/>
              <w:right w:val="single" w:sz="4" w:space="0" w:color="auto"/>
            </w:tcBorders>
          </w:tcPr>
          <w:p w14:paraId="65A176F6"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Neighbourhood Renewal is a Victorian government initiative aiming to narrow the gap between disadvantaged communities and the rest of the state. It brings together residents, governments, businesses and community groups to tackle disadvantage in areas with concentrations of public housing and aims to create vibrant and liveable communities.</w:t>
            </w:r>
          </w:p>
        </w:tc>
      </w:tr>
      <w:tr w:rsidR="00B256B8" w:rsidRPr="006D4D4F" w14:paraId="65A176FA"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F8"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Occasional care</w:t>
            </w:r>
          </w:p>
        </w:tc>
        <w:tc>
          <w:tcPr>
            <w:tcW w:w="7229" w:type="dxa"/>
            <w:tcBorders>
              <w:top w:val="single" w:sz="4" w:space="0" w:color="auto"/>
              <w:left w:val="single" w:sz="4" w:space="0" w:color="auto"/>
              <w:bottom w:val="single" w:sz="4" w:space="0" w:color="auto"/>
              <w:right w:val="single" w:sz="4" w:space="0" w:color="auto"/>
            </w:tcBorders>
          </w:tcPr>
          <w:p w14:paraId="65A176F9"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Occasional care is centre-based child care that supports families by providing flexible care for children. Families can access occasional care regularly on a sessional basis, or irregularly. It allows the flexibility to leave children for short periods of time in an early childhood learning environment to socialise and interact with other children.</w:t>
            </w:r>
          </w:p>
        </w:tc>
      </w:tr>
      <w:tr w:rsidR="00B256B8" w:rsidRPr="006D4D4F" w14:paraId="65A176FD"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FB"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Office for Youth (OFY)</w:t>
            </w:r>
          </w:p>
        </w:tc>
        <w:tc>
          <w:tcPr>
            <w:tcW w:w="7229" w:type="dxa"/>
            <w:tcBorders>
              <w:top w:val="single" w:sz="4" w:space="0" w:color="auto"/>
              <w:left w:val="single" w:sz="4" w:space="0" w:color="auto"/>
              <w:bottom w:val="single" w:sz="4" w:space="0" w:color="auto"/>
              <w:right w:val="single" w:sz="4" w:space="0" w:color="auto"/>
            </w:tcBorders>
          </w:tcPr>
          <w:p w14:paraId="65A176FC"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Pr>
                <w:rFonts w:ascii="Arial" w:eastAsia="Times New Roman" w:hAnsi="Arial" w:cs="Arial"/>
                <w:color w:val="000000"/>
                <w:sz w:val="20"/>
                <w:szCs w:val="18"/>
                <w:lang w:eastAsia="en-AU"/>
              </w:rPr>
              <w:t>The Office for Youth is a</w:t>
            </w:r>
            <w:r w:rsidRPr="006D4D4F">
              <w:rPr>
                <w:rFonts w:ascii="Arial" w:eastAsia="Times New Roman" w:hAnsi="Arial" w:cs="Arial"/>
                <w:color w:val="000000"/>
                <w:sz w:val="20"/>
                <w:szCs w:val="18"/>
                <w:lang w:eastAsia="en-AU"/>
              </w:rPr>
              <w:t xml:space="preserve"> key government agency driving a whole-of-government agenda in relation to Victorians aged 12–25 years. It is responsible for policy advice, research and strategic planning relating to government policies, programs and service delivery for young Victorians. At the time of the survey, it was located in </w:t>
            </w:r>
            <w:r w:rsidRPr="006D4D4F">
              <w:rPr>
                <w:rFonts w:ascii="Arial" w:hAnsi="Arial" w:cs="Arial"/>
                <w:sz w:val="20"/>
                <w:szCs w:val="18"/>
              </w:rPr>
              <w:t>the Department of Planning and Community Development (DPCD)</w:t>
            </w:r>
            <w:r w:rsidRPr="006D4D4F">
              <w:rPr>
                <w:rFonts w:ascii="Arial" w:eastAsia="Times New Roman" w:hAnsi="Arial" w:cs="Arial"/>
                <w:color w:val="000000"/>
                <w:sz w:val="20"/>
                <w:szCs w:val="18"/>
                <w:lang w:eastAsia="en-AU"/>
              </w:rPr>
              <w:t xml:space="preserve"> and post-November 2010 became part of the </w:t>
            </w:r>
            <w:r w:rsidRPr="006D4D4F">
              <w:rPr>
                <w:rFonts w:ascii="Arial" w:hAnsi="Arial" w:cs="Arial"/>
                <w:sz w:val="20"/>
                <w:szCs w:val="18"/>
              </w:rPr>
              <w:t>Department of Human Services (DHS).</w:t>
            </w:r>
          </w:p>
        </w:tc>
      </w:tr>
      <w:tr w:rsidR="00B256B8" w:rsidRPr="006D4D4F" w14:paraId="65A17700"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6FE"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Outside-school-hours care (OSHC)</w:t>
            </w:r>
          </w:p>
        </w:tc>
        <w:tc>
          <w:tcPr>
            <w:tcW w:w="7229" w:type="dxa"/>
            <w:tcBorders>
              <w:top w:val="single" w:sz="4" w:space="0" w:color="auto"/>
              <w:left w:val="single" w:sz="4" w:space="0" w:color="auto"/>
              <w:bottom w:val="single" w:sz="4" w:space="0" w:color="auto"/>
              <w:right w:val="single" w:sz="4" w:space="0" w:color="auto"/>
            </w:tcBorders>
          </w:tcPr>
          <w:p w14:paraId="65A176FF"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Outside-school-hours care (OSHC) programs provide care for primary school age children outside school hours and during school vacations. Care is also often provided on student-free days. OSHC programs may also be offered in locations such as community centres, halls, neighbourhood houses or recreation centres.</w:t>
            </w:r>
          </w:p>
        </w:tc>
      </w:tr>
      <w:tr w:rsidR="00B256B8" w:rsidRPr="006D4D4F" w14:paraId="65A17704" w14:textId="77777777">
        <w:trPr>
          <w:trHeight w:val="2841"/>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01"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Playgroups</w:t>
            </w:r>
          </w:p>
          <w:p w14:paraId="65A17702"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p>
        </w:tc>
        <w:tc>
          <w:tcPr>
            <w:tcW w:w="7229" w:type="dxa"/>
            <w:tcBorders>
              <w:top w:val="single" w:sz="4" w:space="0" w:color="auto"/>
              <w:left w:val="single" w:sz="4" w:space="0" w:color="auto"/>
              <w:bottom w:val="single" w:sz="4" w:space="0" w:color="auto"/>
              <w:right w:val="single" w:sz="4" w:space="0" w:color="auto"/>
            </w:tcBorders>
          </w:tcPr>
          <w:p w14:paraId="65A17703"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Playgroup</w:t>
            </w:r>
            <w:r>
              <w:rPr>
                <w:rFonts w:ascii="Arial" w:eastAsia="Times New Roman" w:hAnsi="Arial" w:cs="Arial"/>
                <w:color w:val="000000"/>
                <w:sz w:val="20"/>
                <w:szCs w:val="18"/>
                <w:lang w:eastAsia="en-AU"/>
              </w:rPr>
              <w:t>s</w:t>
            </w:r>
            <w:r w:rsidRPr="006D4D4F">
              <w:rPr>
                <w:rFonts w:ascii="Arial" w:eastAsia="Times New Roman" w:hAnsi="Arial" w:cs="Arial"/>
                <w:color w:val="000000"/>
                <w:sz w:val="20"/>
                <w:szCs w:val="18"/>
                <w:lang w:eastAsia="en-AU"/>
              </w:rPr>
              <w:t xml:space="preserve"> </w:t>
            </w:r>
            <w:r>
              <w:rPr>
                <w:rFonts w:ascii="Arial" w:eastAsia="Times New Roman" w:hAnsi="Arial" w:cs="Arial"/>
                <w:color w:val="000000"/>
                <w:sz w:val="20"/>
                <w:szCs w:val="18"/>
                <w:lang w:eastAsia="en-AU"/>
              </w:rPr>
              <w:t>are</w:t>
            </w:r>
            <w:r w:rsidRPr="006D4D4F">
              <w:rPr>
                <w:rFonts w:ascii="Arial" w:eastAsia="Times New Roman" w:hAnsi="Arial" w:cs="Arial"/>
                <w:color w:val="000000"/>
                <w:sz w:val="20"/>
                <w:szCs w:val="18"/>
                <w:lang w:eastAsia="en-AU"/>
              </w:rPr>
              <w:t xml:space="preserve"> for infants, toddlers and </w:t>
            </w:r>
            <w:proofErr w:type="spellStart"/>
            <w:r w:rsidRPr="006D4D4F">
              <w:rPr>
                <w:rFonts w:ascii="Arial" w:eastAsia="Times New Roman" w:hAnsi="Arial" w:cs="Arial"/>
                <w:color w:val="000000"/>
                <w:sz w:val="20"/>
                <w:szCs w:val="18"/>
                <w:lang w:eastAsia="en-AU"/>
              </w:rPr>
              <w:t>preschoolers</w:t>
            </w:r>
            <w:proofErr w:type="spellEnd"/>
            <w:r w:rsidRPr="006D4D4F">
              <w:rPr>
                <w:rFonts w:ascii="Arial" w:eastAsia="Times New Roman" w:hAnsi="Arial" w:cs="Arial"/>
                <w:color w:val="000000"/>
                <w:sz w:val="20"/>
                <w:szCs w:val="18"/>
                <w:lang w:eastAsia="en-AU"/>
              </w:rPr>
              <w:t xml:space="preserve"> and their parents or caregivers. Around 50,000 children from 40,000 families go to playgroup in all corners of Victoria at community venues, such as maternal and child health centres, kindergartens, halls, community centres, primary schools and aged care facilities.</w:t>
            </w:r>
            <w:r w:rsidRPr="006D4D4F" w:rsidDel="00220EA9">
              <w:rPr>
                <w:rFonts w:ascii="Arial" w:eastAsia="Times New Roman" w:hAnsi="Arial" w:cs="Arial"/>
                <w:color w:val="000000"/>
                <w:sz w:val="20"/>
                <w:szCs w:val="18"/>
                <w:lang w:eastAsia="en-AU"/>
              </w:rPr>
              <w:t xml:space="preserve"> </w:t>
            </w:r>
            <w:r w:rsidRPr="006D4D4F">
              <w:rPr>
                <w:rFonts w:ascii="Arial" w:eastAsia="Times New Roman" w:hAnsi="Arial" w:cs="Arial"/>
                <w:color w:val="000000"/>
                <w:sz w:val="20"/>
                <w:szCs w:val="18"/>
                <w:lang w:eastAsia="en-AU"/>
              </w:rPr>
              <w:t>Playgroups are informal, low cost and run by the parents and caregivers. Supported playgroups can include a paid facilitator. Adults stay with their children at playgroup, which gives them the chance to meet other people going through similar experiences and ease the isolation that can come with caring for young children. Families can be gently introduced to community, health and support service</w:t>
            </w:r>
            <w:r>
              <w:rPr>
                <w:rFonts w:ascii="Arial" w:eastAsia="Times New Roman" w:hAnsi="Arial" w:cs="Arial"/>
                <w:color w:val="000000"/>
                <w:sz w:val="20"/>
                <w:szCs w:val="18"/>
                <w:lang w:eastAsia="en-AU"/>
              </w:rPr>
              <w:t>s while they are at playgroup (S</w:t>
            </w:r>
            <w:r w:rsidRPr="006D4D4F">
              <w:rPr>
                <w:rFonts w:ascii="Arial" w:eastAsia="Times New Roman" w:hAnsi="Arial" w:cs="Arial"/>
                <w:color w:val="000000"/>
                <w:sz w:val="20"/>
                <w:szCs w:val="18"/>
                <w:lang w:eastAsia="en-AU"/>
              </w:rPr>
              <w:t xml:space="preserve">ource: Playgroup Victoria website). </w:t>
            </w:r>
          </w:p>
        </w:tc>
      </w:tr>
      <w:tr w:rsidR="00B256B8" w:rsidRPr="006D4D4F" w14:paraId="65A17707"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05"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Preschool field officers (PSFOs)</w:t>
            </w:r>
          </w:p>
        </w:tc>
        <w:tc>
          <w:tcPr>
            <w:tcW w:w="7229" w:type="dxa"/>
            <w:tcBorders>
              <w:top w:val="single" w:sz="4" w:space="0" w:color="auto"/>
              <w:left w:val="single" w:sz="4" w:space="0" w:color="auto"/>
              <w:bottom w:val="single" w:sz="4" w:space="0" w:color="auto"/>
              <w:right w:val="single" w:sz="4" w:space="0" w:color="auto"/>
            </w:tcBorders>
          </w:tcPr>
          <w:p w14:paraId="65A17706"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 xml:space="preserve">The main role of the Preschool Field Officer is to support the access and participation of children with additional needs in kindergarten. They support children with a range of developmental concerns and additional needs who are usually not receiving supports from Early Childhood Intervention Services or kindergarten inclusion support service packages. </w:t>
            </w:r>
          </w:p>
        </w:tc>
      </w:tr>
      <w:tr w:rsidR="00B256B8" w:rsidRPr="006D4D4F" w14:paraId="65A1770A"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08"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Primary Care Partnerships</w:t>
            </w:r>
          </w:p>
        </w:tc>
        <w:tc>
          <w:tcPr>
            <w:tcW w:w="7229" w:type="dxa"/>
            <w:tcBorders>
              <w:top w:val="single" w:sz="4" w:space="0" w:color="auto"/>
              <w:left w:val="single" w:sz="4" w:space="0" w:color="auto"/>
              <w:bottom w:val="single" w:sz="4" w:space="0" w:color="auto"/>
              <w:right w:val="single" w:sz="4" w:space="0" w:color="auto"/>
            </w:tcBorders>
          </w:tcPr>
          <w:p w14:paraId="65A17709"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 xml:space="preserve">Primary Care Partnerships (PCPs) are voluntary alliances of primary care providers usually covering two or three local government areas. PCPs aim to improve the health and wellbeing of their catchment’s population by better coordination of planning and service delivery in response to identified needs. </w:t>
            </w:r>
          </w:p>
        </w:tc>
      </w:tr>
      <w:tr w:rsidR="00B256B8" w:rsidRPr="006D4D4F" w14:paraId="65A1770D"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0B"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Reconnect Program</w:t>
            </w:r>
          </w:p>
        </w:tc>
        <w:tc>
          <w:tcPr>
            <w:tcW w:w="7229" w:type="dxa"/>
            <w:tcBorders>
              <w:top w:val="single" w:sz="4" w:space="0" w:color="auto"/>
              <w:left w:val="single" w:sz="4" w:space="0" w:color="auto"/>
              <w:bottom w:val="single" w:sz="4" w:space="0" w:color="auto"/>
              <w:right w:val="single" w:sz="4" w:space="0" w:color="auto"/>
            </w:tcBorders>
          </w:tcPr>
          <w:p w14:paraId="65A1770C"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The Reconnect program is a Commonwealth government program that uses community-based early intervention services to assist young people aged 12–18 years who are homeless, or at risk of homelessness, and their families. Reconnect assists young people stabilise their living situation and improve their level of engagement with family, work, education, training and their local community.</w:t>
            </w:r>
          </w:p>
        </w:tc>
      </w:tr>
    </w:tbl>
    <w:p w14:paraId="65A1770E" w14:textId="77777777" w:rsidR="00B256B8" w:rsidRDefault="00B256B8">
      <w:r>
        <w:br w:type="page"/>
      </w:r>
    </w:p>
    <w:tbl>
      <w:tblPr>
        <w:tblW w:w="9654" w:type="dxa"/>
        <w:tblInd w:w="93" w:type="dxa"/>
        <w:tblCellMar>
          <w:top w:w="85" w:type="dxa"/>
          <w:bottom w:w="23" w:type="dxa"/>
        </w:tblCellMar>
        <w:tblLook w:val="04A0" w:firstRow="1" w:lastRow="0" w:firstColumn="1" w:lastColumn="0" w:noHBand="0" w:noVBand="1"/>
      </w:tblPr>
      <w:tblGrid>
        <w:gridCol w:w="2425"/>
        <w:gridCol w:w="7229"/>
      </w:tblGrid>
      <w:tr w:rsidR="00B256B8" w:rsidRPr="006D4D4F" w14:paraId="65A17711"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0F"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Regional Youth Affairs Networks (RYANS)</w:t>
            </w:r>
          </w:p>
        </w:tc>
        <w:tc>
          <w:tcPr>
            <w:tcW w:w="7229" w:type="dxa"/>
            <w:tcBorders>
              <w:top w:val="single" w:sz="4" w:space="0" w:color="auto"/>
              <w:left w:val="single" w:sz="4" w:space="0" w:color="auto"/>
              <w:bottom w:val="single" w:sz="4" w:space="0" w:color="auto"/>
              <w:right w:val="single" w:sz="4" w:space="0" w:color="auto"/>
            </w:tcBorders>
          </w:tcPr>
          <w:p w14:paraId="65A17710"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The Victorian Government’s Regional Youth Affairs Networks (RYANS) gives young people the opportunity to have a say about keeping government services and programs relevant and useful to young people. It’s a way for young people to express their views and ideas, be heard by the community and take part in decision-making and change.</w:t>
            </w:r>
          </w:p>
        </w:tc>
      </w:tr>
      <w:tr w:rsidR="00B256B8" w:rsidRPr="006D4D4F" w14:paraId="65A17714"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12"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Services for families with children</w:t>
            </w:r>
          </w:p>
        </w:tc>
        <w:tc>
          <w:tcPr>
            <w:tcW w:w="7229" w:type="dxa"/>
            <w:tcBorders>
              <w:top w:val="single" w:sz="4" w:space="0" w:color="auto"/>
              <w:left w:val="single" w:sz="4" w:space="0" w:color="auto"/>
              <w:bottom w:val="single" w:sz="4" w:space="0" w:color="auto"/>
              <w:right w:val="single" w:sz="4" w:space="0" w:color="auto"/>
            </w:tcBorders>
          </w:tcPr>
          <w:p w14:paraId="65A17713"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 xml:space="preserve">These services include parenting education, counselling, outreach and home support, among others. </w:t>
            </w:r>
          </w:p>
        </w:tc>
      </w:tr>
      <w:tr w:rsidR="00B256B8" w:rsidRPr="006D4D4F" w14:paraId="65A17717"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15"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School-focused Youth Services (SFYS)</w:t>
            </w:r>
          </w:p>
        </w:tc>
        <w:tc>
          <w:tcPr>
            <w:tcW w:w="7229" w:type="dxa"/>
            <w:tcBorders>
              <w:top w:val="single" w:sz="4" w:space="0" w:color="auto"/>
              <w:left w:val="single" w:sz="4" w:space="0" w:color="auto"/>
              <w:bottom w:val="single" w:sz="4" w:space="0" w:color="auto"/>
              <w:right w:val="single" w:sz="4" w:space="0" w:color="auto"/>
            </w:tcBorders>
          </w:tcPr>
          <w:p w14:paraId="65A17716"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 xml:space="preserve">School Focused Youth Service is a </w:t>
            </w:r>
            <w:proofErr w:type="spellStart"/>
            <w:r w:rsidRPr="006D4D4F">
              <w:rPr>
                <w:rFonts w:ascii="Arial" w:eastAsia="Times New Roman" w:hAnsi="Arial" w:cs="Arial"/>
                <w:color w:val="000000"/>
                <w:sz w:val="20"/>
                <w:szCs w:val="18"/>
                <w:lang w:eastAsia="en-AU"/>
              </w:rPr>
              <w:t>statewide</w:t>
            </w:r>
            <w:proofErr w:type="spellEnd"/>
            <w:r w:rsidRPr="006D4D4F">
              <w:rPr>
                <w:rFonts w:ascii="Arial" w:eastAsia="Times New Roman" w:hAnsi="Arial" w:cs="Arial"/>
                <w:color w:val="000000"/>
                <w:sz w:val="20"/>
                <w:szCs w:val="18"/>
                <w:lang w:eastAsia="en-AU"/>
              </w:rPr>
              <w:t xml:space="preserve"> initiative supporting prevention and early intervention strategies for vulnerable young people 10–18 years (with a focus on 10–16 years).</w:t>
            </w:r>
          </w:p>
        </w:tc>
      </w:tr>
      <w:tr w:rsidR="00B256B8" w:rsidRPr="006D4D4F" w14:paraId="65A1771A"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18"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Supported Parents and Playgroup (SPPI)</w:t>
            </w:r>
          </w:p>
        </w:tc>
        <w:tc>
          <w:tcPr>
            <w:tcW w:w="7229" w:type="dxa"/>
            <w:tcBorders>
              <w:top w:val="single" w:sz="4" w:space="0" w:color="auto"/>
              <w:left w:val="single" w:sz="4" w:space="0" w:color="auto"/>
              <w:bottom w:val="single" w:sz="4" w:space="0" w:color="auto"/>
              <w:right w:val="single" w:sz="4" w:space="0" w:color="auto"/>
            </w:tcBorders>
          </w:tcPr>
          <w:p w14:paraId="65A17719"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The Supported Playgroups and Parent Groups initiative is a Victorian government initiative aiming to provide quality play opportunities at a critical time in a child’s development. These opportunities foster children’s language development, develop motor skills, expose them to sensory experiences and enhance their social skills. It also provides families with opportunities to establish friendships and long-term social support structures and develop parenting skills, capacity and confidence.</w:t>
            </w:r>
          </w:p>
        </w:tc>
      </w:tr>
      <w:tr w:rsidR="00B256B8" w:rsidRPr="006D4D4F" w14:paraId="65A1771D"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1B"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Take a Break</w:t>
            </w:r>
          </w:p>
        </w:tc>
        <w:tc>
          <w:tcPr>
            <w:tcW w:w="7229" w:type="dxa"/>
            <w:tcBorders>
              <w:top w:val="single" w:sz="4" w:space="0" w:color="auto"/>
              <w:left w:val="single" w:sz="4" w:space="0" w:color="auto"/>
              <w:bottom w:val="single" w:sz="4" w:space="0" w:color="auto"/>
              <w:right w:val="single" w:sz="4" w:space="0" w:color="auto"/>
            </w:tcBorders>
          </w:tcPr>
          <w:p w14:paraId="65A1771C"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 xml:space="preserve">This program provides a two or three day holiday for people with a disability, while giving respite for families/carers at the same time. </w:t>
            </w:r>
          </w:p>
        </w:tc>
      </w:tr>
      <w:tr w:rsidR="00B256B8" w:rsidRPr="006D4D4F" w14:paraId="65A17720"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1E"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 xml:space="preserve">Universal access to preschools </w:t>
            </w:r>
          </w:p>
        </w:tc>
        <w:tc>
          <w:tcPr>
            <w:tcW w:w="7229" w:type="dxa"/>
            <w:tcBorders>
              <w:top w:val="single" w:sz="4" w:space="0" w:color="auto"/>
              <w:left w:val="single" w:sz="4" w:space="0" w:color="auto"/>
              <w:bottom w:val="single" w:sz="4" w:space="0" w:color="auto"/>
              <w:right w:val="single" w:sz="4" w:space="0" w:color="auto"/>
            </w:tcBorders>
          </w:tcPr>
          <w:p w14:paraId="65A1771F" w14:textId="77777777" w:rsidR="00B256B8" w:rsidRPr="006D4D4F" w:rsidRDefault="00B256B8" w:rsidP="00B256B8">
            <w:pPr>
              <w:spacing w:after="120" w:line="271" w:lineRule="auto"/>
              <w:rPr>
                <w:rFonts w:ascii="Arial" w:hAnsi="Arial" w:cs="Arial"/>
                <w:sz w:val="20"/>
                <w:szCs w:val="19"/>
              </w:rPr>
            </w:pPr>
            <w:r w:rsidRPr="006D4D4F">
              <w:rPr>
                <w:rFonts w:ascii="Arial" w:eastAsia="Times New Roman" w:hAnsi="Arial" w:cs="Arial"/>
                <w:color w:val="000000"/>
                <w:sz w:val="20"/>
                <w:szCs w:val="18"/>
                <w:lang w:eastAsia="en-AU"/>
              </w:rPr>
              <w:t>Universal access to preschools is a COAG initiative for ensuring the national provision of 15 hours of preschool per week/40 weeks in the year prior to school entry. It is to be implemented by 2013.</w:t>
            </w:r>
          </w:p>
        </w:tc>
      </w:tr>
      <w:tr w:rsidR="00B256B8" w:rsidRPr="006D4D4F" w14:paraId="65A17723"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21"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V</w:t>
            </w:r>
            <w:r>
              <w:rPr>
                <w:rFonts w:ascii="Arial" w:eastAsia="Times New Roman" w:hAnsi="Arial" w:cs="Arial"/>
                <w:b/>
                <w:color w:val="365F91"/>
                <w:sz w:val="20"/>
                <w:szCs w:val="18"/>
                <w:lang w:eastAsia="en-AU"/>
              </w:rPr>
              <w:t>ictorian Child and Adolescent Monitoring System (V</w:t>
            </w:r>
            <w:r w:rsidRPr="006D4D4F">
              <w:rPr>
                <w:rFonts w:ascii="Arial" w:eastAsia="Times New Roman" w:hAnsi="Arial" w:cs="Arial"/>
                <w:b/>
                <w:color w:val="365F91"/>
                <w:sz w:val="20"/>
                <w:szCs w:val="18"/>
                <w:lang w:eastAsia="en-AU"/>
              </w:rPr>
              <w:t>CAMS</w:t>
            </w:r>
            <w:r>
              <w:rPr>
                <w:rFonts w:ascii="Arial" w:eastAsia="Times New Roman" w:hAnsi="Arial" w:cs="Arial"/>
                <w:b/>
                <w:color w:val="365F91"/>
                <w:sz w:val="20"/>
                <w:szCs w:val="18"/>
                <w:lang w:eastAsia="en-AU"/>
              </w:rPr>
              <w:t>)</w:t>
            </w:r>
          </w:p>
        </w:tc>
        <w:tc>
          <w:tcPr>
            <w:tcW w:w="7229" w:type="dxa"/>
            <w:tcBorders>
              <w:top w:val="single" w:sz="4" w:space="0" w:color="auto"/>
              <w:left w:val="single" w:sz="4" w:space="0" w:color="auto"/>
              <w:bottom w:val="single" w:sz="4" w:space="0" w:color="auto"/>
              <w:right w:val="single" w:sz="4" w:space="0" w:color="auto"/>
            </w:tcBorders>
          </w:tcPr>
          <w:p w14:paraId="65A17722"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VCAMS provides a comprehensive overview of the way in which the service system, the community and the family all interact to determine the wellbeing of children, and provides a</w:t>
            </w:r>
            <w:r>
              <w:rPr>
                <w:rFonts w:ascii="Arial" w:eastAsia="Times New Roman" w:hAnsi="Arial" w:cs="Arial"/>
                <w:color w:val="000000"/>
                <w:sz w:val="20"/>
                <w:szCs w:val="18"/>
                <w:lang w:eastAsia="en-AU"/>
              </w:rPr>
              <w:t xml:space="preserve">n evidence </w:t>
            </w:r>
            <w:r w:rsidRPr="006D4D4F">
              <w:rPr>
                <w:rFonts w:ascii="Arial" w:eastAsia="Times New Roman" w:hAnsi="Arial" w:cs="Arial"/>
                <w:color w:val="000000"/>
                <w:sz w:val="20"/>
                <w:szCs w:val="18"/>
                <w:lang w:eastAsia="en-AU"/>
              </w:rPr>
              <w:t>bas</w:t>
            </w:r>
            <w:r>
              <w:rPr>
                <w:rFonts w:ascii="Arial" w:eastAsia="Times New Roman" w:hAnsi="Arial" w:cs="Arial"/>
                <w:color w:val="000000"/>
                <w:sz w:val="20"/>
                <w:szCs w:val="18"/>
                <w:lang w:eastAsia="en-AU"/>
              </w:rPr>
              <w:t>e</w:t>
            </w:r>
            <w:r w:rsidRPr="006D4D4F">
              <w:rPr>
                <w:rFonts w:ascii="Arial" w:eastAsia="Times New Roman" w:hAnsi="Arial" w:cs="Arial"/>
                <w:color w:val="000000"/>
                <w:sz w:val="20"/>
                <w:szCs w:val="18"/>
                <w:lang w:eastAsia="en-AU"/>
              </w:rPr>
              <w:t xml:space="preserve"> for government planning and intervention.</w:t>
            </w:r>
          </w:p>
        </w:tc>
      </w:tr>
      <w:tr w:rsidR="00B256B8" w:rsidRPr="006D4D4F" w14:paraId="65A17726"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24"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Victorian Early Years Learning and Development Framework</w:t>
            </w:r>
          </w:p>
        </w:tc>
        <w:tc>
          <w:tcPr>
            <w:tcW w:w="7229" w:type="dxa"/>
            <w:tcBorders>
              <w:top w:val="single" w:sz="4" w:space="0" w:color="auto"/>
              <w:left w:val="single" w:sz="4" w:space="0" w:color="auto"/>
              <w:bottom w:val="single" w:sz="4" w:space="0" w:color="auto"/>
              <w:right w:val="single" w:sz="4" w:space="0" w:color="auto"/>
            </w:tcBorders>
          </w:tcPr>
          <w:p w14:paraId="65A17725"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Released by DEECD in 2009, it provides both a framework and guidelines to advance children’s learning and development from birth to eight years by early childhood professionals working together, and with, families, to achieve common outcomes for children.</w:t>
            </w:r>
          </w:p>
        </w:tc>
      </w:tr>
      <w:tr w:rsidR="00B256B8" w:rsidRPr="006D4D4F" w14:paraId="65A17729"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27"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Victoria early childhood teachers and assistants (VECTA) award</w:t>
            </w:r>
          </w:p>
        </w:tc>
        <w:tc>
          <w:tcPr>
            <w:tcW w:w="7229" w:type="dxa"/>
            <w:tcBorders>
              <w:top w:val="single" w:sz="4" w:space="0" w:color="auto"/>
              <w:left w:val="single" w:sz="4" w:space="0" w:color="auto"/>
              <w:bottom w:val="single" w:sz="4" w:space="0" w:color="auto"/>
              <w:right w:val="single" w:sz="4" w:space="0" w:color="auto"/>
            </w:tcBorders>
          </w:tcPr>
          <w:p w14:paraId="65A17728"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 xml:space="preserve">VECTA is the industrial award covering pay and conditions for Victorian early childhood teachers and assistants. </w:t>
            </w:r>
          </w:p>
        </w:tc>
      </w:tr>
      <w:tr w:rsidR="00B256B8" w:rsidRPr="006D4D4F" w14:paraId="65A1772C"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2A"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hAnsi="Arial" w:cs="Arial"/>
                <w:b/>
                <w:color w:val="365F91"/>
                <w:sz w:val="20"/>
                <w:szCs w:val="18"/>
              </w:rPr>
              <w:t>Youth Foundations Victoria</w:t>
            </w:r>
          </w:p>
        </w:tc>
        <w:tc>
          <w:tcPr>
            <w:tcW w:w="7229" w:type="dxa"/>
            <w:tcBorders>
              <w:top w:val="single" w:sz="4" w:space="0" w:color="auto"/>
              <w:left w:val="single" w:sz="4" w:space="0" w:color="auto"/>
              <w:bottom w:val="single" w:sz="4" w:space="0" w:color="auto"/>
              <w:right w:val="single" w:sz="4" w:space="0" w:color="auto"/>
            </w:tcBorders>
          </w:tcPr>
          <w:p w14:paraId="65A1772B"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color w:val="000000"/>
                <w:sz w:val="20"/>
                <w:szCs w:val="18"/>
                <w:lang w:eastAsia="en-AU"/>
              </w:rPr>
              <w:t>Youth Foundations is a program that allows young people make a difference in their communities. It is funded and supported by the Bendigo Bank and the Victorian Government. Through the program, young people will look at the needs of their community, and then make recommendations on funding grants that help other young people to run activities that benefit the community.</w:t>
            </w:r>
          </w:p>
        </w:tc>
      </w:tr>
      <w:tr w:rsidR="00B256B8" w:rsidRPr="006D4D4F" w14:paraId="65A1772F" w14:textId="77777777">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EEECE1"/>
            <w:noWrap/>
          </w:tcPr>
          <w:p w14:paraId="65A1772D" w14:textId="77777777" w:rsidR="00B256B8" w:rsidRPr="006D4D4F" w:rsidRDefault="00B256B8" w:rsidP="00B256B8">
            <w:pPr>
              <w:spacing w:after="120" w:line="271" w:lineRule="auto"/>
              <w:rPr>
                <w:rFonts w:ascii="Arial" w:eastAsia="Times New Roman" w:hAnsi="Arial" w:cs="Arial"/>
                <w:b/>
                <w:color w:val="365F91"/>
                <w:sz w:val="20"/>
                <w:szCs w:val="18"/>
                <w:lang w:eastAsia="en-AU"/>
              </w:rPr>
            </w:pPr>
            <w:r w:rsidRPr="006D4D4F">
              <w:rPr>
                <w:rFonts w:ascii="Arial" w:eastAsia="Times New Roman" w:hAnsi="Arial" w:cs="Arial"/>
                <w:b/>
                <w:color w:val="365F91"/>
                <w:sz w:val="20"/>
                <w:szCs w:val="18"/>
                <w:lang w:eastAsia="en-AU"/>
              </w:rPr>
              <w:t>Youth Partnerships</w:t>
            </w:r>
          </w:p>
        </w:tc>
        <w:tc>
          <w:tcPr>
            <w:tcW w:w="7229" w:type="dxa"/>
            <w:tcBorders>
              <w:top w:val="single" w:sz="4" w:space="0" w:color="auto"/>
              <w:left w:val="single" w:sz="4" w:space="0" w:color="auto"/>
              <w:bottom w:val="single" w:sz="4" w:space="0" w:color="auto"/>
              <w:right w:val="single" w:sz="4" w:space="0" w:color="auto"/>
            </w:tcBorders>
          </w:tcPr>
          <w:p w14:paraId="65A1772E" w14:textId="77777777" w:rsidR="00B256B8" w:rsidRPr="006D4D4F" w:rsidRDefault="00B256B8" w:rsidP="00B256B8">
            <w:pPr>
              <w:spacing w:after="120" w:line="271" w:lineRule="auto"/>
              <w:rPr>
                <w:rFonts w:ascii="Arial" w:eastAsia="Times New Roman" w:hAnsi="Arial" w:cs="Arial"/>
                <w:color w:val="000000"/>
                <w:sz w:val="20"/>
                <w:szCs w:val="18"/>
                <w:lang w:eastAsia="en-AU"/>
              </w:rPr>
            </w:pPr>
            <w:r w:rsidRPr="006D4D4F">
              <w:rPr>
                <w:rFonts w:ascii="Arial" w:eastAsia="Times New Roman" w:hAnsi="Arial" w:cs="Arial"/>
                <w:iCs/>
                <w:color w:val="000000"/>
                <w:sz w:val="20"/>
                <w:szCs w:val="18"/>
                <w:lang w:eastAsia="en-AU"/>
              </w:rPr>
              <w:t>Youth Partnerships</w:t>
            </w:r>
            <w:r w:rsidRPr="006D4D4F">
              <w:rPr>
                <w:rFonts w:ascii="Arial" w:eastAsia="Times New Roman" w:hAnsi="Arial" w:cs="Arial"/>
                <w:color w:val="000000"/>
                <w:sz w:val="20"/>
                <w:szCs w:val="18"/>
                <w:lang w:eastAsia="en-AU"/>
              </w:rPr>
              <w:t xml:space="preserve"> is a 2010 Victorian government initiative to design and test new ways for the education, youth and family support, justice, homelessness and mental health sectors to work more collaboratively to support individual young people experiencing problems.</w:t>
            </w:r>
          </w:p>
        </w:tc>
      </w:tr>
    </w:tbl>
    <w:p w14:paraId="65A17730" w14:textId="77777777" w:rsidR="00B256B8" w:rsidRDefault="00B256B8" w:rsidP="00B256B8">
      <w:pPr>
        <w:pStyle w:val="Heading1"/>
        <w:rPr>
          <w:rFonts w:ascii="Arial" w:hAnsi="Arial" w:cs="Arial"/>
          <w:b w:val="0"/>
          <w:color w:val="00B0F0"/>
          <w:sz w:val="32"/>
          <w:szCs w:val="28"/>
          <w:lang w:eastAsia="en-AU"/>
        </w:rPr>
        <w:sectPr w:rsidR="00B256B8" w:rsidSect="00B256B8">
          <w:footerReference w:type="default" r:id="rId26"/>
          <w:footerReference w:type="first" r:id="rId27"/>
          <w:pgSz w:w="11906" w:h="16838"/>
          <w:pgMar w:top="1134" w:right="1440" w:bottom="1134" w:left="1440" w:header="708" w:footer="12" w:gutter="0"/>
          <w:cols w:space="708"/>
          <w:titlePg/>
          <w:docGrid w:linePitch="360"/>
        </w:sectPr>
      </w:pPr>
    </w:p>
    <w:p w14:paraId="65A17731" w14:textId="77777777" w:rsidR="00B256B8" w:rsidRPr="008A20F5" w:rsidRDefault="00B256B8" w:rsidP="00B256B8">
      <w:pPr>
        <w:pStyle w:val="Heading1"/>
      </w:pPr>
      <w:r w:rsidRPr="008A20F5">
        <w:t>Executive Summary</w:t>
      </w:r>
    </w:p>
    <w:p w14:paraId="65A17732"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This MAV</w:t>
      </w:r>
      <w:r>
        <w:rPr>
          <w:rFonts w:ascii="Arial" w:hAnsi="Arial" w:cs="Arial"/>
          <w:szCs w:val="18"/>
        </w:rPr>
        <w:t>–</w:t>
      </w:r>
      <w:r w:rsidRPr="0077132F">
        <w:rPr>
          <w:rFonts w:ascii="Arial" w:hAnsi="Arial" w:cs="Arial"/>
          <w:szCs w:val="18"/>
        </w:rPr>
        <w:t xml:space="preserve">DEECD survey provides a snapshot of the extent of local government support for children and young people (0-25). It was undertaken to improve the evidence base for future state and local government planning. </w:t>
      </w:r>
      <w:r>
        <w:rPr>
          <w:rFonts w:ascii="Arial" w:hAnsi="Arial" w:cs="Arial"/>
          <w:szCs w:val="18"/>
        </w:rPr>
        <w:t>A</w:t>
      </w:r>
      <w:r w:rsidRPr="0077132F">
        <w:rPr>
          <w:rFonts w:ascii="Arial" w:hAnsi="Arial" w:cs="Arial"/>
          <w:szCs w:val="18"/>
        </w:rPr>
        <w:t xml:space="preserve">ll 79 Victorian councils </w:t>
      </w:r>
      <w:r>
        <w:rPr>
          <w:rFonts w:ascii="Arial" w:hAnsi="Arial" w:cs="Arial"/>
          <w:szCs w:val="18"/>
        </w:rPr>
        <w:t xml:space="preserve">completed the survey. </w:t>
      </w:r>
      <w:r>
        <w:rPr>
          <w:rFonts w:ascii="Arial" w:hAnsi="Arial" w:cs="Arial"/>
          <w:szCs w:val="18"/>
        </w:rPr>
        <w:br/>
      </w:r>
      <w:r w:rsidRPr="0077132F">
        <w:rPr>
          <w:rFonts w:ascii="Arial" w:hAnsi="Arial" w:cs="Arial"/>
          <w:szCs w:val="18"/>
        </w:rPr>
        <w:t>This report:</w:t>
      </w:r>
    </w:p>
    <w:p w14:paraId="65A1773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updates information on council support for young children (</w:t>
      </w:r>
      <w:r>
        <w:rPr>
          <w:rFonts w:ascii="Arial" w:hAnsi="Arial" w:cs="Arial"/>
          <w:szCs w:val="18"/>
        </w:rPr>
        <w:t>0–8 years</w:t>
      </w:r>
      <w:r w:rsidRPr="0077132F">
        <w:rPr>
          <w:rFonts w:ascii="Arial" w:hAnsi="Arial" w:cs="Arial"/>
          <w:szCs w:val="18"/>
        </w:rPr>
        <w:t>) collected in the 2006 MAV</w:t>
      </w:r>
      <w:r>
        <w:rPr>
          <w:rFonts w:ascii="Arial" w:hAnsi="Arial" w:cs="Arial"/>
          <w:szCs w:val="18"/>
        </w:rPr>
        <w:t>–</w:t>
      </w:r>
      <w:r w:rsidRPr="0077132F">
        <w:rPr>
          <w:rFonts w:ascii="Arial" w:hAnsi="Arial" w:cs="Arial"/>
          <w:szCs w:val="18"/>
        </w:rPr>
        <w:t>DEECD survey</w:t>
      </w:r>
    </w:p>
    <w:p w14:paraId="65A1773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extends the collection of data on council support to children </w:t>
      </w:r>
      <w:r>
        <w:rPr>
          <w:rFonts w:ascii="Arial" w:hAnsi="Arial" w:cs="Arial"/>
          <w:szCs w:val="18"/>
        </w:rPr>
        <w:t xml:space="preserve">0–12 years, </w:t>
      </w:r>
      <w:r w:rsidRPr="0077132F">
        <w:rPr>
          <w:rFonts w:ascii="Arial" w:hAnsi="Arial" w:cs="Arial"/>
          <w:szCs w:val="18"/>
        </w:rPr>
        <w:t>including support for children with disabilities, families with children and coordination and planning activities</w:t>
      </w:r>
    </w:p>
    <w:p w14:paraId="65A17735"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provides</w:t>
      </w:r>
      <w:proofErr w:type="gramEnd"/>
      <w:r w:rsidRPr="0077132F">
        <w:rPr>
          <w:rFonts w:ascii="Arial" w:hAnsi="Arial" w:cs="Arial"/>
          <w:szCs w:val="18"/>
        </w:rPr>
        <w:t xml:space="preserve"> a </w:t>
      </w:r>
      <w:proofErr w:type="spellStart"/>
      <w:r w:rsidRPr="0077132F">
        <w:rPr>
          <w:rFonts w:ascii="Arial" w:hAnsi="Arial" w:cs="Arial"/>
          <w:szCs w:val="18"/>
        </w:rPr>
        <w:t>statewide</w:t>
      </w:r>
      <w:proofErr w:type="spellEnd"/>
      <w:r w:rsidRPr="0077132F">
        <w:rPr>
          <w:rFonts w:ascii="Arial" w:hAnsi="Arial" w:cs="Arial"/>
          <w:szCs w:val="18"/>
        </w:rPr>
        <w:t xml:space="preserve"> picture of local government support for young people</w:t>
      </w:r>
      <w:r w:rsidRPr="001D37DB">
        <w:rPr>
          <w:rFonts w:ascii="Arial" w:hAnsi="Arial" w:cs="Arial"/>
          <w:szCs w:val="18"/>
        </w:rPr>
        <w:t xml:space="preserve"> </w:t>
      </w:r>
      <w:r w:rsidRPr="0077132F">
        <w:rPr>
          <w:rFonts w:ascii="Arial" w:hAnsi="Arial" w:cs="Arial"/>
          <w:szCs w:val="18"/>
        </w:rPr>
        <w:t>for the first time.</w:t>
      </w:r>
    </w:p>
    <w:p w14:paraId="65A17736" w14:textId="77777777" w:rsidR="00B256B8" w:rsidRDefault="00B256B8" w:rsidP="00B256B8">
      <w:pPr>
        <w:spacing w:after="120" w:line="271" w:lineRule="auto"/>
        <w:rPr>
          <w:rFonts w:ascii="Arial" w:hAnsi="Arial" w:cs="Arial"/>
          <w:szCs w:val="20"/>
        </w:rPr>
      </w:pPr>
      <w:r w:rsidRPr="0077132F">
        <w:rPr>
          <w:rFonts w:ascii="Arial" w:hAnsi="Arial" w:cs="Arial"/>
          <w:szCs w:val="18"/>
        </w:rPr>
        <w:t>The findings are presented in two parts:</w:t>
      </w:r>
      <w:r>
        <w:rPr>
          <w:rFonts w:ascii="Arial" w:hAnsi="Arial" w:cs="Arial"/>
          <w:szCs w:val="18"/>
        </w:rPr>
        <w:t xml:space="preserve"> </w:t>
      </w:r>
      <w:r w:rsidRPr="0077132F">
        <w:rPr>
          <w:rFonts w:ascii="Arial" w:hAnsi="Arial" w:cs="Arial"/>
          <w:szCs w:val="18"/>
        </w:rPr>
        <w:t xml:space="preserve">Services for children </w:t>
      </w:r>
      <w:r>
        <w:rPr>
          <w:rFonts w:ascii="Arial" w:hAnsi="Arial" w:cs="Arial"/>
          <w:szCs w:val="18"/>
        </w:rPr>
        <w:t xml:space="preserve">0–12 </w:t>
      </w:r>
      <w:r w:rsidRPr="0077132F">
        <w:rPr>
          <w:rFonts w:ascii="Arial" w:hAnsi="Arial" w:cs="Arial"/>
          <w:szCs w:val="18"/>
        </w:rPr>
        <w:t>years (Part A)</w:t>
      </w:r>
      <w:r>
        <w:rPr>
          <w:rFonts w:ascii="Arial" w:hAnsi="Arial" w:cs="Arial"/>
          <w:szCs w:val="18"/>
        </w:rPr>
        <w:t xml:space="preserve"> and </w:t>
      </w:r>
      <w:r w:rsidRPr="0077132F">
        <w:rPr>
          <w:rFonts w:ascii="Arial" w:hAnsi="Arial" w:cs="Arial"/>
          <w:szCs w:val="18"/>
        </w:rPr>
        <w:t>Services for young people 13</w:t>
      </w:r>
      <w:r>
        <w:rPr>
          <w:rFonts w:ascii="Arial" w:hAnsi="Arial" w:cs="Arial"/>
          <w:szCs w:val="18"/>
        </w:rPr>
        <w:t>–</w:t>
      </w:r>
      <w:r w:rsidRPr="0077132F">
        <w:rPr>
          <w:rFonts w:ascii="Arial" w:hAnsi="Arial" w:cs="Arial"/>
          <w:szCs w:val="18"/>
        </w:rPr>
        <w:t>25 years (Part B).</w:t>
      </w:r>
      <w:r>
        <w:rPr>
          <w:rFonts w:ascii="Arial" w:hAnsi="Arial" w:cs="Arial"/>
          <w:szCs w:val="18"/>
        </w:rPr>
        <w:t xml:space="preserve"> </w:t>
      </w:r>
      <w:r w:rsidRPr="0077132F">
        <w:rPr>
          <w:rFonts w:ascii="Arial" w:hAnsi="Arial" w:cs="Arial"/>
          <w:szCs w:val="20"/>
        </w:rPr>
        <w:t>Data is mainly presented according to overall trends across all 79 councils. Additional analysis is provided in the r</w:t>
      </w:r>
      <w:r w:rsidRPr="002050EC">
        <w:rPr>
          <w:rFonts w:ascii="Arial" w:hAnsi="Arial" w:cs="Arial"/>
        </w:rPr>
        <w:t>eport on any differences in five</w:t>
      </w:r>
      <w:r w:rsidRPr="002050EC">
        <w:rPr>
          <w:rFonts w:ascii="Arial" w:hAnsi="Arial" w:cs="Arial"/>
          <w:sz w:val="20"/>
          <w:szCs w:val="20"/>
        </w:rPr>
        <w:t xml:space="preserve"> </w:t>
      </w:r>
      <w:r w:rsidRPr="0077132F">
        <w:rPr>
          <w:rFonts w:ascii="Arial" w:hAnsi="Arial" w:cs="Arial"/>
          <w:szCs w:val="20"/>
        </w:rPr>
        <w:t xml:space="preserve">groupings of councils: </w:t>
      </w:r>
    </w:p>
    <w:p w14:paraId="65A17737" w14:textId="77777777" w:rsidR="00B256B8" w:rsidRPr="00DF4B7E" w:rsidRDefault="00B256B8" w:rsidP="00B256B8">
      <w:pPr>
        <w:numPr>
          <w:ilvl w:val="0"/>
          <w:numId w:val="3"/>
        </w:numPr>
        <w:spacing w:after="60" w:line="271" w:lineRule="auto"/>
        <w:ind w:left="714" w:hanging="357"/>
        <w:rPr>
          <w:rFonts w:ascii="Arial" w:hAnsi="Arial" w:cs="Arial"/>
          <w:szCs w:val="18"/>
        </w:rPr>
      </w:pPr>
      <w:r w:rsidRPr="00DF4B7E">
        <w:rPr>
          <w:rFonts w:ascii="Arial" w:hAnsi="Arial" w:cs="Arial"/>
          <w:szCs w:val="18"/>
        </w:rPr>
        <w:t>comparing metropolitan with rural councils</w:t>
      </w:r>
    </w:p>
    <w:p w14:paraId="65A17738" w14:textId="77777777" w:rsidR="00B256B8" w:rsidRPr="00DF4B7E" w:rsidRDefault="00B256B8" w:rsidP="00B256B8">
      <w:pPr>
        <w:numPr>
          <w:ilvl w:val="0"/>
          <w:numId w:val="3"/>
        </w:numPr>
        <w:spacing w:after="60" w:line="271" w:lineRule="auto"/>
        <w:ind w:left="714" w:hanging="357"/>
        <w:rPr>
          <w:rFonts w:ascii="Arial" w:hAnsi="Arial" w:cs="Arial"/>
          <w:szCs w:val="18"/>
        </w:rPr>
      </w:pPr>
      <w:r w:rsidRPr="00DF4B7E">
        <w:rPr>
          <w:rFonts w:ascii="Arial" w:hAnsi="Arial" w:cs="Arial"/>
          <w:szCs w:val="18"/>
        </w:rPr>
        <w:t>growth area with other metropolitan councils</w:t>
      </w:r>
    </w:p>
    <w:p w14:paraId="65A17739" w14:textId="77777777" w:rsidR="00B256B8" w:rsidRPr="00DF4B7E" w:rsidRDefault="00B256B8" w:rsidP="00B256B8">
      <w:pPr>
        <w:numPr>
          <w:ilvl w:val="0"/>
          <w:numId w:val="3"/>
        </w:numPr>
        <w:spacing w:after="60" w:line="271" w:lineRule="auto"/>
        <w:ind w:left="714" w:hanging="357"/>
        <w:rPr>
          <w:rFonts w:ascii="Arial" w:hAnsi="Arial" w:cs="Arial"/>
          <w:szCs w:val="18"/>
        </w:rPr>
      </w:pPr>
      <w:r w:rsidRPr="00DF4B7E">
        <w:rPr>
          <w:rFonts w:ascii="Arial" w:hAnsi="Arial" w:cs="Arial"/>
          <w:szCs w:val="18"/>
        </w:rPr>
        <w:t xml:space="preserve">interface with other metropolitan councils </w:t>
      </w:r>
    </w:p>
    <w:p w14:paraId="65A1773A" w14:textId="77777777" w:rsidR="00B256B8" w:rsidRPr="00DF4B7E" w:rsidRDefault="00B256B8" w:rsidP="00B256B8">
      <w:pPr>
        <w:numPr>
          <w:ilvl w:val="0"/>
          <w:numId w:val="3"/>
        </w:numPr>
        <w:spacing w:after="60" w:line="271" w:lineRule="auto"/>
        <w:ind w:left="714" w:hanging="357"/>
        <w:rPr>
          <w:rFonts w:ascii="Arial" w:hAnsi="Arial" w:cs="Arial"/>
          <w:szCs w:val="18"/>
        </w:rPr>
      </w:pPr>
      <w:r w:rsidRPr="00DF4B7E">
        <w:rPr>
          <w:rFonts w:ascii="Arial" w:hAnsi="Arial" w:cs="Arial"/>
          <w:szCs w:val="18"/>
        </w:rPr>
        <w:t xml:space="preserve">metropolitan fringe with other councils </w:t>
      </w:r>
    </w:p>
    <w:p w14:paraId="65A1773B" w14:textId="77777777" w:rsidR="00B256B8" w:rsidRPr="00DF4B7E" w:rsidRDefault="00B256B8" w:rsidP="00B256B8">
      <w:pPr>
        <w:numPr>
          <w:ilvl w:val="0"/>
          <w:numId w:val="3"/>
        </w:numPr>
        <w:spacing w:after="60" w:line="271" w:lineRule="auto"/>
        <w:ind w:left="714" w:hanging="357"/>
        <w:rPr>
          <w:rFonts w:ascii="Arial" w:hAnsi="Arial" w:cs="Arial"/>
          <w:szCs w:val="18"/>
        </w:rPr>
      </w:pPr>
      <w:r w:rsidRPr="00DF4B7E">
        <w:rPr>
          <w:rFonts w:ascii="Arial" w:hAnsi="Arial" w:cs="Arial"/>
          <w:szCs w:val="18"/>
        </w:rPr>
        <w:t xml:space="preserve">Best Start councils </w:t>
      </w:r>
      <w:r>
        <w:rPr>
          <w:rFonts w:ascii="Arial" w:hAnsi="Arial" w:cs="Arial"/>
          <w:szCs w:val="18"/>
        </w:rPr>
        <w:t>compared to</w:t>
      </w:r>
      <w:r w:rsidRPr="00DF4B7E">
        <w:rPr>
          <w:rFonts w:ascii="Arial" w:hAnsi="Arial" w:cs="Arial"/>
          <w:szCs w:val="18"/>
        </w:rPr>
        <w:t xml:space="preserve"> other councils.</w:t>
      </w:r>
    </w:p>
    <w:p w14:paraId="65A1773C"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Both Part</w:t>
      </w:r>
      <w:r>
        <w:rPr>
          <w:rFonts w:ascii="Arial" w:hAnsi="Arial" w:cs="Arial"/>
          <w:szCs w:val="18"/>
        </w:rPr>
        <w:t>s</w:t>
      </w:r>
      <w:r w:rsidRPr="0077132F">
        <w:rPr>
          <w:rFonts w:ascii="Arial" w:hAnsi="Arial" w:cs="Arial"/>
          <w:szCs w:val="18"/>
        </w:rPr>
        <w:t xml:space="preserve"> A and B of this report begin with an overview of the findings followed by more detailed data presentation, usually in the order in which the survey questions were organised. </w:t>
      </w:r>
    </w:p>
    <w:p w14:paraId="65A1773D" w14:textId="77777777" w:rsidR="00B256B8" w:rsidRPr="0077132F" w:rsidRDefault="00B256B8" w:rsidP="00B256B8">
      <w:pPr>
        <w:pStyle w:val="Heading2"/>
      </w:pPr>
      <w:r w:rsidRPr="0077132F">
        <w:t xml:space="preserve">Children </w:t>
      </w:r>
      <w:r>
        <w:t>0–12 years</w:t>
      </w:r>
      <w:r w:rsidRPr="0077132F">
        <w:t xml:space="preserve"> (Part A)</w:t>
      </w:r>
    </w:p>
    <w:p w14:paraId="65A1773E"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A distinction is made between early childhood settings attended by children, including kindergarten and child care, and other types of services provided to children and their families.</w:t>
      </w:r>
    </w:p>
    <w:p w14:paraId="65A1773F" w14:textId="77777777" w:rsidR="00B256B8" w:rsidRPr="0077132F" w:rsidRDefault="00B256B8" w:rsidP="00B256B8">
      <w:pPr>
        <w:pStyle w:val="Heading3"/>
      </w:pPr>
      <w:r w:rsidRPr="0077132F">
        <w:t>Early childhood settings</w:t>
      </w:r>
    </w:p>
    <w:p w14:paraId="65A1774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Data was collected on the following early childhood settings:</w:t>
      </w:r>
    </w:p>
    <w:p w14:paraId="65A17741"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four-year-old</w:t>
      </w:r>
      <w:r w:rsidRPr="0077132F">
        <w:rPr>
          <w:rFonts w:ascii="Arial" w:hAnsi="Arial" w:cs="Arial"/>
          <w:szCs w:val="18"/>
        </w:rPr>
        <w:t xml:space="preserve"> kindergarten</w:t>
      </w:r>
    </w:p>
    <w:p w14:paraId="65A17742"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three-year-old</w:t>
      </w:r>
      <w:r w:rsidRPr="0077132F">
        <w:rPr>
          <w:rFonts w:ascii="Arial" w:hAnsi="Arial" w:cs="Arial"/>
          <w:szCs w:val="18"/>
        </w:rPr>
        <w:t xml:space="preserve"> kindergarten</w:t>
      </w:r>
    </w:p>
    <w:p w14:paraId="65A1774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neighbourhood houses that operate early years programs</w:t>
      </w:r>
    </w:p>
    <w:p w14:paraId="65A1774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long day care</w:t>
      </w:r>
    </w:p>
    <w:p w14:paraId="65A1774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occasional (limited hours) care</w:t>
      </w:r>
    </w:p>
    <w:p w14:paraId="65A1774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family day care</w:t>
      </w:r>
    </w:p>
    <w:p w14:paraId="65A1774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outside-school-hours care (OSHC)</w:t>
      </w:r>
    </w:p>
    <w:p w14:paraId="65A17748"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playgroups</w:t>
      </w:r>
      <w:proofErr w:type="gramEnd"/>
      <w:r w:rsidRPr="0077132F">
        <w:rPr>
          <w:rFonts w:ascii="Arial" w:hAnsi="Arial" w:cs="Arial"/>
          <w:szCs w:val="18"/>
        </w:rPr>
        <w:t>.</w:t>
      </w:r>
    </w:p>
    <w:p w14:paraId="65A17749" w14:textId="77777777" w:rsidR="00B256B8" w:rsidRDefault="00B256B8" w:rsidP="00B256B8">
      <w:pPr>
        <w:spacing w:after="120" w:line="271" w:lineRule="auto"/>
        <w:rPr>
          <w:rFonts w:ascii="Arial" w:hAnsi="Arial" w:cs="Arial"/>
          <w:szCs w:val="18"/>
        </w:rPr>
      </w:pPr>
    </w:p>
    <w:p w14:paraId="65A1774A" w14:textId="77777777" w:rsidR="00B256B8" w:rsidRDefault="00B256B8" w:rsidP="00B256B8">
      <w:pPr>
        <w:spacing w:after="120" w:line="271" w:lineRule="auto"/>
        <w:rPr>
          <w:rFonts w:ascii="Arial" w:hAnsi="Arial" w:cs="Arial"/>
          <w:szCs w:val="18"/>
        </w:rPr>
      </w:pPr>
    </w:p>
    <w:p w14:paraId="65A1774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main issues covered in relation to these settings were:</w:t>
      </w:r>
    </w:p>
    <w:p w14:paraId="65A1774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whether councils provided any support</w:t>
      </w:r>
    </w:p>
    <w:p w14:paraId="65A1774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the type of support provided, including ownership of the premises, licensee status, provision of central enrolment, training and resourcing of staff, maintenance of facilities, financial grants and, in the case of </w:t>
      </w:r>
      <w:r>
        <w:rPr>
          <w:rFonts w:ascii="Arial" w:hAnsi="Arial" w:cs="Arial"/>
          <w:szCs w:val="18"/>
        </w:rPr>
        <w:t>four-year-old</w:t>
      </w:r>
      <w:r w:rsidRPr="0077132F">
        <w:rPr>
          <w:rFonts w:ascii="Arial" w:hAnsi="Arial" w:cs="Arial"/>
          <w:szCs w:val="18"/>
        </w:rPr>
        <w:t xml:space="preserve"> kindergartens, cluster management</w:t>
      </w:r>
    </w:p>
    <w:p w14:paraId="65A1774E"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any</w:t>
      </w:r>
      <w:proofErr w:type="gramEnd"/>
      <w:r w:rsidRPr="0077132F">
        <w:rPr>
          <w:rFonts w:ascii="Arial" w:hAnsi="Arial" w:cs="Arial"/>
          <w:szCs w:val="18"/>
        </w:rPr>
        <w:t xml:space="preserve"> changes in support, drawing on 2006 survey data when available and on councils’ responses to a question in this 2010 survey on any major changes in support over the past three years.</w:t>
      </w:r>
    </w:p>
    <w:p w14:paraId="65A1774F"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 detailed findings in relation to each early childhood setting are provided in the report. Overall, the survey findings reinforced the 2006 survey finding that councils have a major involvement in supporting these settings, ranging from 95 </w:t>
      </w:r>
      <w:proofErr w:type="spellStart"/>
      <w:r>
        <w:rPr>
          <w:rFonts w:ascii="Arial" w:hAnsi="Arial" w:cs="Arial"/>
          <w:szCs w:val="18"/>
        </w:rPr>
        <w:t>percent</w:t>
      </w:r>
      <w:proofErr w:type="spellEnd"/>
      <w:r w:rsidRPr="0077132F">
        <w:rPr>
          <w:rFonts w:ascii="Arial" w:hAnsi="Arial" w:cs="Arial"/>
          <w:szCs w:val="18"/>
        </w:rPr>
        <w:t xml:space="preserve"> of councils for </w:t>
      </w:r>
      <w:r>
        <w:rPr>
          <w:rFonts w:ascii="Arial" w:hAnsi="Arial" w:cs="Arial"/>
          <w:szCs w:val="18"/>
        </w:rPr>
        <w:t>four-year-old</w:t>
      </w:r>
      <w:r w:rsidRPr="0077132F">
        <w:rPr>
          <w:rFonts w:ascii="Arial" w:hAnsi="Arial" w:cs="Arial"/>
          <w:szCs w:val="18"/>
        </w:rPr>
        <w:t xml:space="preserve"> kindergarten to 40 </w:t>
      </w:r>
      <w:proofErr w:type="spellStart"/>
      <w:r>
        <w:rPr>
          <w:rFonts w:ascii="Arial" w:hAnsi="Arial" w:cs="Arial"/>
          <w:szCs w:val="18"/>
        </w:rPr>
        <w:t>percent</w:t>
      </w:r>
      <w:proofErr w:type="spellEnd"/>
      <w:r w:rsidRPr="0077132F">
        <w:rPr>
          <w:rFonts w:ascii="Arial" w:hAnsi="Arial" w:cs="Arial"/>
          <w:szCs w:val="18"/>
        </w:rPr>
        <w:t xml:space="preserve"> of councils supporting out</w:t>
      </w:r>
      <w:r>
        <w:rPr>
          <w:rFonts w:ascii="Arial" w:hAnsi="Arial" w:cs="Arial"/>
          <w:szCs w:val="18"/>
        </w:rPr>
        <w:t>side</w:t>
      </w:r>
      <w:r w:rsidRPr="0077132F">
        <w:rPr>
          <w:rFonts w:ascii="Arial" w:hAnsi="Arial" w:cs="Arial"/>
          <w:szCs w:val="18"/>
        </w:rPr>
        <w:t xml:space="preserve">-of-school </w:t>
      </w:r>
      <w:proofErr w:type="gramStart"/>
      <w:r w:rsidRPr="0077132F">
        <w:rPr>
          <w:rFonts w:ascii="Arial" w:hAnsi="Arial" w:cs="Arial"/>
          <w:szCs w:val="18"/>
        </w:rPr>
        <w:t>hours</w:t>
      </w:r>
      <w:proofErr w:type="gramEnd"/>
      <w:r w:rsidRPr="0077132F">
        <w:rPr>
          <w:rFonts w:ascii="Arial" w:hAnsi="Arial" w:cs="Arial"/>
          <w:szCs w:val="18"/>
        </w:rPr>
        <w:t xml:space="preserve"> care.</w:t>
      </w:r>
    </w:p>
    <w:p w14:paraId="65A1775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a mixture of decreased and increased support. Decreased support was most notable in the withdrawal of support for outside-school-hours care, occasional care and family day care. There</w:t>
      </w:r>
      <w:r>
        <w:rPr>
          <w:rFonts w:ascii="Arial" w:hAnsi="Arial" w:cs="Arial"/>
          <w:szCs w:val="18"/>
        </w:rPr>
        <w:t xml:space="preserve"> </w:t>
      </w:r>
      <w:r w:rsidRPr="0077132F">
        <w:rPr>
          <w:rFonts w:ascii="Arial" w:hAnsi="Arial" w:cs="Arial"/>
          <w:szCs w:val="18"/>
        </w:rPr>
        <w:t xml:space="preserve">was also a reduction in the number of councils supporting neighbourhood houses with early years programs, but it is not clear whether this was a result of neighbourhood houses withdrawing from early years programs or councils withdrawing support from neighbourhood houses. </w:t>
      </w:r>
    </w:p>
    <w:p w14:paraId="65A1775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In contrast, an increased number of councils reported involvement with </w:t>
      </w:r>
      <w:r>
        <w:rPr>
          <w:rFonts w:ascii="Arial" w:hAnsi="Arial" w:cs="Arial"/>
          <w:szCs w:val="18"/>
        </w:rPr>
        <w:t>three-year-old</w:t>
      </w:r>
      <w:r w:rsidRPr="0077132F">
        <w:rPr>
          <w:rFonts w:ascii="Arial" w:hAnsi="Arial" w:cs="Arial"/>
          <w:szCs w:val="18"/>
        </w:rPr>
        <w:t xml:space="preserve"> programs and playgroups. Councils also reported increased involvement in kindergarten and child care related to council taking on additional responsibilities in what they reported as an increasingly complex environment. Changes were driven by shifts in government policies (such as universal access to preschool and changed children’s services regulations) and increases in local demand due to population changes.</w:t>
      </w:r>
    </w:p>
    <w:p w14:paraId="65A17752" w14:textId="77777777" w:rsidR="00B256B8" w:rsidRPr="002A1BCF" w:rsidRDefault="00B256B8" w:rsidP="00B256B8">
      <w:pPr>
        <w:pStyle w:val="Heading3"/>
      </w:pPr>
      <w:r w:rsidRPr="002A1BCF">
        <w:t>Other services for children (0–12 years)</w:t>
      </w:r>
    </w:p>
    <w:p w14:paraId="65A1775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Data was collected on a range of other services provided to children and their families, with a particular focus on the following groupings:</w:t>
      </w:r>
    </w:p>
    <w:p w14:paraId="65A1775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early childhood intervention services (ECIS) for children with disabilities</w:t>
      </w:r>
      <w:r>
        <w:rPr>
          <w:rFonts w:ascii="Arial" w:hAnsi="Arial" w:cs="Arial"/>
          <w:szCs w:val="18"/>
        </w:rPr>
        <w:t xml:space="preserve"> or </w:t>
      </w:r>
      <w:r w:rsidRPr="0077132F">
        <w:rPr>
          <w:rFonts w:ascii="Arial" w:hAnsi="Arial" w:cs="Arial"/>
          <w:szCs w:val="18"/>
        </w:rPr>
        <w:t>developmental delay</w:t>
      </w:r>
    </w:p>
    <w:p w14:paraId="65A1775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support services and programs for families with children</w:t>
      </w:r>
    </w:p>
    <w:p w14:paraId="65A17756"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services</w:t>
      </w:r>
      <w:proofErr w:type="gramEnd"/>
      <w:r w:rsidRPr="0077132F">
        <w:rPr>
          <w:rFonts w:ascii="Arial" w:hAnsi="Arial" w:cs="Arial"/>
          <w:szCs w:val="18"/>
        </w:rPr>
        <w:t xml:space="preserve"> and supports for children in the middle years</w:t>
      </w:r>
      <w:r>
        <w:rPr>
          <w:rFonts w:ascii="Arial" w:hAnsi="Arial" w:cs="Arial"/>
          <w:szCs w:val="18"/>
        </w:rPr>
        <w:t>.</w:t>
      </w:r>
    </w:p>
    <w:p w14:paraId="65A1775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This was largely new data, with detailed questions on these services not covered in the 2006 survey</w:t>
      </w:r>
      <w:r>
        <w:rPr>
          <w:rFonts w:ascii="Arial" w:hAnsi="Arial" w:cs="Arial"/>
          <w:szCs w:val="18"/>
        </w:rPr>
        <w:t>;</w:t>
      </w:r>
      <w:r w:rsidRPr="0077132F">
        <w:rPr>
          <w:rFonts w:ascii="Arial" w:hAnsi="Arial" w:cs="Arial"/>
          <w:szCs w:val="18"/>
        </w:rPr>
        <w:t xml:space="preserve"> </w:t>
      </w:r>
      <w:r>
        <w:rPr>
          <w:rFonts w:ascii="Arial" w:hAnsi="Arial" w:cs="Arial"/>
          <w:szCs w:val="18"/>
        </w:rPr>
        <w:t>a</w:t>
      </w:r>
      <w:r w:rsidRPr="0077132F">
        <w:rPr>
          <w:rFonts w:ascii="Arial" w:hAnsi="Arial" w:cs="Arial"/>
          <w:szCs w:val="18"/>
        </w:rPr>
        <w:t>gain, this data is reported in the body of the report.</w:t>
      </w:r>
    </w:p>
    <w:p w14:paraId="65A17758" w14:textId="77777777" w:rsidR="00B256B8" w:rsidRPr="002347CA" w:rsidRDefault="00B256B8" w:rsidP="00B256B8">
      <w:pPr>
        <w:pStyle w:val="Heading4"/>
      </w:pPr>
      <w:r w:rsidRPr="002347CA">
        <w:t xml:space="preserve">Early childhood intervention services </w:t>
      </w:r>
    </w:p>
    <w:p w14:paraId="65A1775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Disability support data collection was in the areas of employment of staff with specialist roles, specialist service provision,</w:t>
      </w:r>
      <w:r>
        <w:rPr>
          <w:rFonts w:ascii="Arial" w:hAnsi="Arial" w:cs="Arial"/>
          <w:szCs w:val="18"/>
        </w:rPr>
        <w:t xml:space="preserve"> in-home</w:t>
      </w:r>
      <w:r w:rsidRPr="0077132F">
        <w:rPr>
          <w:rFonts w:ascii="Arial" w:hAnsi="Arial" w:cs="Arial"/>
          <w:szCs w:val="18"/>
        </w:rPr>
        <w:t xml:space="preserve"> support/respite and major changes over the past three years. </w:t>
      </w:r>
    </w:p>
    <w:p w14:paraId="65A1775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Overall, just over half of councils reported that they provide some level of support for children with disability/developmental delay and their families. There was considerable variety in the type and level of support reported. For example,</w:t>
      </w:r>
      <w:r>
        <w:rPr>
          <w:rFonts w:ascii="Arial" w:hAnsi="Arial" w:cs="Arial"/>
          <w:szCs w:val="18"/>
        </w:rPr>
        <w:t xml:space="preserve"> in-home</w:t>
      </w:r>
      <w:r w:rsidRPr="0077132F">
        <w:rPr>
          <w:rFonts w:ascii="Arial" w:hAnsi="Arial" w:cs="Arial"/>
          <w:szCs w:val="18"/>
        </w:rPr>
        <w:t xml:space="preserve">/respite support was provided by 44 </w:t>
      </w:r>
      <w:proofErr w:type="spellStart"/>
      <w:r>
        <w:rPr>
          <w:rFonts w:ascii="Arial" w:hAnsi="Arial" w:cs="Arial"/>
          <w:szCs w:val="18"/>
        </w:rPr>
        <w:t>percent</w:t>
      </w:r>
      <w:proofErr w:type="spellEnd"/>
      <w:r w:rsidRPr="0077132F">
        <w:rPr>
          <w:rFonts w:ascii="Arial" w:hAnsi="Arial" w:cs="Arial"/>
          <w:szCs w:val="18"/>
        </w:rPr>
        <w:t xml:space="preserve"> of councils. The 11 councils able to report an allocated maximum number of hours </w:t>
      </w:r>
      <w:r>
        <w:rPr>
          <w:rFonts w:ascii="Arial" w:hAnsi="Arial" w:cs="Arial"/>
          <w:szCs w:val="18"/>
        </w:rPr>
        <w:t xml:space="preserve">of care </w:t>
      </w:r>
      <w:r w:rsidRPr="0077132F">
        <w:rPr>
          <w:rFonts w:ascii="Arial" w:hAnsi="Arial" w:cs="Arial"/>
          <w:szCs w:val="18"/>
        </w:rPr>
        <w:t xml:space="preserve">provided per week per family </w:t>
      </w:r>
      <w:r>
        <w:rPr>
          <w:rFonts w:ascii="Arial" w:hAnsi="Arial" w:cs="Arial"/>
          <w:szCs w:val="18"/>
        </w:rPr>
        <w:t>reported</w:t>
      </w:r>
      <w:r w:rsidRPr="0077132F">
        <w:rPr>
          <w:rFonts w:ascii="Arial" w:hAnsi="Arial" w:cs="Arial"/>
          <w:szCs w:val="18"/>
        </w:rPr>
        <w:t xml:space="preserve"> maximum hours varying f</w:t>
      </w:r>
      <w:r>
        <w:rPr>
          <w:rFonts w:ascii="Arial" w:hAnsi="Arial" w:cs="Arial"/>
          <w:szCs w:val="18"/>
        </w:rPr>
        <w:t>r</w:t>
      </w:r>
      <w:r w:rsidRPr="0077132F">
        <w:rPr>
          <w:rFonts w:ascii="Arial" w:hAnsi="Arial" w:cs="Arial"/>
          <w:szCs w:val="18"/>
        </w:rPr>
        <w:t xml:space="preserve">om 1.5 hours per month to 14 hours per week. </w:t>
      </w:r>
    </w:p>
    <w:p w14:paraId="65A1775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Twelve councils reported changes in support over the past three years, highlighting </w:t>
      </w:r>
      <w:r>
        <w:rPr>
          <w:rFonts w:ascii="Arial" w:hAnsi="Arial" w:cs="Arial"/>
          <w:szCs w:val="18"/>
        </w:rPr>
        <w:t>shifts</w:t>
      </w:r>
      <w:r w:rsidRPr="0077132F">
        <w:rPr>
          <w:rFonts w:ascii="Arial" w:hAnsi="Arial" w:cs="Arial"/>
          <w:szCs w:val="18"/>
        </w:rPr>
        <w:t xml:space="preserve"> in auspice/administrative arrangements, growth in demand for support and areas of increased council involvement.</w:t>
      </w:r>
    </w:p>
    <w:p w14:paraId="65A1775C" w14:textId="77777777" w:rsidR="00B256B8" w:rsidRPr="0077132F" w:rsidRDefault="00B256B8" w:rsidP="00B256B8">
      <w:pPr>
        <w:pStyle w:val="Heading4"/>
      </w:pPr>
      <w:r w:rsidRPr="0077132F">
        <w:t>Families with children (0</w:t>
      </w:r>
      <w:r>
        <w:t>–</w:t>
      </w:r>
      <w:r w:rsidRPr="0077132F">
        <w:t>12</w:t>
      </w:r>
      <w:r>
        <w:t xml:space="preserve"> years</w:t>
      </w:r>
      <w:r w:rsidRPr="0077132F">
        <w:t>)</w:t>
      </w:r>
    </w:p>
    <w:p w14:paraId="65A1775D"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This is new data and covers main types of support, language groupings provided with language support, policies to support vulnerable families (including linking with universal early years services) and major changes in council support over the past three years.</w:t>
      </w:r>
    </w:p>
    <w:p w14:paraId="65A1775E"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(82 </w:t>
      </w:r>
      <w:proofErr w:type="spellStart"/>
      <w:r>
        <w:rPr>
          <w:rFonts w:ascii="Arial" w:hAnsi="Arial" w:cs="Arial"/>
          <w:szCs w:val="18"/>
        </w:rPr>
        <w:t>percent</w:t>
      </w:r>
      <w:proofErr w:type="spellEnd"/>
      <w:r w:rsidRPr="0077132F">
        <w:rPr>
          <w:rFonts w:ascii="Arial" w:hAnsi="Arial" w:cs="Arial"/>
          <w:szCs w:val="18"/>
        </w:rPr>
        <w:t xml:space="preserve">) reported some level of support. The two activities supported by a majority of councils were active linking of vulnerable families to universal early </w:t>
      </w:r>
      <w:proofErr w:type="gramStart"/>
      <w:r w:rsidRPr="0077132F">
        <w:rPr>
          <w:rFonts w:ascii="Arial" w:hAnsi="Arial" w:cs="Arial"/>
          <w:szCs w:val="18"/>
        </w:rPr>
        <w:t>years</w:t>
      </w:r>
      <w:proofErr w:type="gramEnd"/>
      <w:r w:rsidRPr="0077132F">
        <w:rPr>
          <w:rFonts w:ascii="Arial" w:hAnsi="Arial" w:cs="Arial"/>
          <w:szCs w:val="18"/>
        </w:rPr>
        <w:t xml:space="preserve"> services and parenting education. Just under </w:t>
      </w:r>
      <w:r>
        <w:rPr>
          <w:rFonts w:ascii="Arial" w:hAnsi="Arial" w:cs="Arial"/>
          <w:szCs w:val="18"/>
        </w:rPr>
        <w:t>one-third</w:t>
      </w:r>
      <w:r w:rsidRPr="0077132F">
        <w:rPr>
          <w:rFonts w:ascii="Arial" w:hAnsi="Arial" w:cs="Arial"/>
          <w:szCs w:val="18"/>
        </w:rPr>
        <w:t xml:space="preserve"> of councils indicated an increased involvement by councils in this area.</w:t>
      </w:r>
    </w:p>
    <w:p w14:paraId="65A1775F" w14:textId="77777777" w:rsidR="00B256B8" w:rsidRPr="0077132F" w:rsidRDefault="00B256B8" w:rsidP="00B256B8">
      <w:pPr>
        <w:pStyle w:val="Heading4"/>
      </w:pPr>
      <w:r w:rsidRPr="0077132F">
        <w:t>Children in the middle years (8</w:t>
      </w:r>
      <w:r>
        <w:t>–</w:t>
      </w:r>
      <w:r w:rsidRPr="0077132F">
        <w:t>12</w:t>
      </w:r>
      <w:r>
        <w:t xml:space="preserve"> years</w:t>
      </w:r>
      <w:r w:rsidRPr="0077132F">
        <w:t>)</w:t>
      </w:r>
    </w:p>
    <w:p w14:paraId="65A1776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 purpose of questions in this section was to get an overview of the extent to which local government had initiatives in this area and the extent to which they felt they needed to be more involved. </w:t>
      </w:r>
    </w:p>
    <w:p w14:paraId="65A1776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Just under half of councils had initiatives in this area</w:t>
      </w:r>
      <w:r>
        <w:rPr>
          <w:rFonts w:ascii="Arial" w:hAnsi="Arial" w:cs="Arial"/>
          <w:szCs w:val="18"/>
        </w:rPr>
        <w:t>, while</w:t>
      </w:r>
      <w:r w:rsidRPr="0077132F">
        <w:rPr>
          <w:rFonts w:ascii="Arial" w:hAnsi="Arial" w:cs="Arial"/>
          <w:szCs w:val="18"/>
        </w:rPr>
        <w:t xml:space="preserve"> just under two-thirds indicated that this was an area where more work needed to be done. Initiatives included extending youth services to a younger age group, for example down to 10 years, and provision of a range of services that covered</w:t>
      </w:r>
      <w:r>
        <w:rPr>
          <w:rFonts w:ascii="Arial" w:hAnsi="Arial" w:cs="Arial"/>
          <w:szCs w:val="18"/>
        </w:rPr>
        <w:t xml:space="preserve"> both</w:t>
      </w:r>
      <w:r w:rsidRPr="0077132F">
        <w:rPr>
          <w:rFonts w:ascii="Arial" w:hAnsi="Arial" w:cs="Arial"/>
          <w:szCs w:val="18"/>
        </w:rPr>
        <w:t xml:space="preserve"> children in the mi</w:t>
      </w:r>
      <w:r>
        <w:rPr>
          <w:rFonts w:ascii="Arial" w:hAnsi="Arial" w:cs="Arial"/>
          <w:szCs w:val="18"/>
        </w:rPr>
        <w:t xml:space="preserve">ddle </w:t>
      </w:r>
      <w:proofErr w:type="gramStart"/>
      <w:r>
        <w:rPr>
          <w:rFonts w:ascii="Arial" w:hAnsi="Arial" w:cs="Arial"/>
          <w:szCs w:val="18"/>
        </w:rPr>
        <w:t>years</w:t>
      </w:r>
      <w:proofErr w:type="gramEnd"/>
      <w:r>
        <w:rPr>
          <w:rFonts w:ascii="Arial" w:hAnsi="Arial" w:cs="Arial"/>
          <w:szCs w:val="18"/>
        </w:rPr>
        <w:t xml:space="preserve"> age group and </w:t>
      </w:r>
      <w:r w:rsidRPr="0077132F">
        <w:rPr>
          <w:rFonts w:ascii="Arial" w:hAnsi="Arial" w:cs="Arial"/>
          <w:szCs w:val="18"/>
        </w:rPr>
        <w:t>younger children, such as school holiday programs.</w:t>
      </w:r>
    </w:p>
    <w:p w14:paraId="65A17762"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Major concerns identified by councils included a lack of programs, insufficient funding/resources, lack of strategic service planning and transition to secondary school being problematic for some young people.</w:t>
      </w:r>
    </w:p>
    <w:p w14:paraId="65A17763" w14:textId="77777777" w:rsidR="00B256B8" w:rsidRPr="0077132F" w:rsidRDefault="00B256B8" w:rsidP="00B256B8">
      <w:pPr>
        <w:pStyle w:val="Heading4"/>
      </w:pPr>
      <w:r w:rsidRPr="0077132F">
        <w:t xml:space="preserve">Coordination and planning activities </w:t>
      </w:r>
    </w:p>
    <w:p w14:paraId="65A17764"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Data was collected in relation to the extent of coordination and planning, mechanisms used, co-location and integration of services, partnerships with primary schools, </w:t>
      </w:r>
      <w:proofErr w:type="gramStart"/>
      <w:r w:rsidRPr="0077132F">
        <w:rPr>
          <w:rFonts w:ascii="Arial" w:hAnsi="Arial" w:cs="Arial"/>
          <w:szCs w:val="18"/>
        </w:rPr>
        <w:t>access</w:t>
      </w:r>
      <w:proofErr w:type="gramEnd"/>
      <w:r w:rsidRPr="0077132F">
        <w:rPr>
          <w:rFonts w:ascii="Arial" w:hAnsi="Arial" w:cs="Arial"/>
          <w:szCs w:val="18"/>
        </w:rPr>
        <w:t xml:space="preserve"> to data for planning, high needs groups, Best Start networks and major changes over the past three years. </w:t>
      </w:r>
    </w:p>
    <w:p w14:paraId="65A17765"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Seventy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reported that they had a major role in coordinating early childhood settings and services</w:t>
      </w:r>
      <w:r>
        <w:rPr>
          <w:rFonts w:ascii="Arial" w:hAnsi="Arial" w:cs="Arial"/>
          <w:szCs w:val="18"/>
        </w:rPr>
        <w:t>, with</w:t>
      </w:r>
      <w:r w:rsidRPr="0077132F">
        <w:rPr>
          <w:rFonts w:ascii="Arial" w:hAnsi="Arial" w:cs="Arial"/>
          <w:szCs w:val="18"/>
        </w:rPr>
        <w:t xml:space="preserve"> 40 </w:t>
      </w:r>
      <w:proofErr w:type="spellStart"/>
      <w:r>
        <w:rPr>
          <w:rFonts w:ascii="Arial" w:hAnsi="Arial" w:cs="Arial"/>
          <w:szCs w:val="18"/>
        </w:rPr>
        <w:t>percent</w:t>
      </w:r>
      <w:proofErr w:type="spellEnd"/>
      <w:r w:rsidRPr="0077132F">
        <w:rPr>
          <w:rFonts w:ascii="Arial" w:hAnsi="Arial" w:cs="Arial"/>
          <w:szCs w:val="18"/>
        </w:rPr>
        <w:t xml:space="preserve"> of councils </w:t>
      </w:r>
      <w:r>
        <w:rPr>
          <w:rFonts w:ascii="Arial" w:hAnsi="Arial" w:cs="Arial"/>
          <w:szCs w:val="18"/>
        </w:rPr>
        <w:t>also reporting that coordination</w:t>
      </w:r>
      <w:r w:rsidRPr="0077132F">
        <w:rPr>
          <w:rFonts w:ascii="Arial" w:hAnsi="Arial" w:cs="Arial"/>
          <w:szCs w:val="18"/>
        </w:rPr>
        <w:t xml:space="preserve"> presented major challenges. Most </w:t>
      </w:r>
      <w:proofErr w:type="gramStart"/>
      <w:r w:rsidRPr="0077132F">
        <w:rPr>
          <w:rFonts w:ascii="Arial" w:hAnsi="Arial" w:cs="Arial"/>
          <w:szCs w:val="18"/>
        </w:rPr>
        <w:t>councils</w:t>
      </w:r>
      <w:proofErr w:type="gramEnd"/>
      <w:r w:rsidRPr="0077132F">
        <w:rPr>
          <w:rFonts w:ascii="Arial" w:hAnsi="Arial" w:cs="Arial"/>
          <w:szCs w:val="18"/>
        </w:rPr>
        <w:t xml:space="preserve"> identified the importance of local population data to support planning efforts for children as being high, but just over 25 </w:t>
      </w:r>
      <w:proofErr w:type="spellStart"/>
      <w:r>
        <w:rPr>
          <w:rFonts w:ascii="Arial" w:hAnsi="Arial" w:cs="Arial"/>
          <w:szCs w:val="18"/>
        </w:rPr>
        <w:t>percent</w:t>
      </w:r>
      <w:proofErr w:type="spellEnd"/>
      <w:r w:rsidRPr="0077132F">
        <w:rPr>
          <w:rFonts w:ascii="Arial" w:hAnsi="Arial" w:cs="Arial"/>
          <w:szCs w:val="18"/>
        </w:rPr>
        <w:t xml:space="preserve"> rated their skills and knowledge to use the data as being high. Just under half of councils also identified gaps in the available data.</w:t>
      </w:r>
    </w:p>
    <w:p w14:paraId="65A1776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Over 40 </w:t>
      </w:r>
      <w:proofErr w:type="spellStart"/>
      <w:r>
        <w:rPr>
          <w:rFonts w:ascii="Arial" w:hAnsi="Arial" w:cs="Arial"/>
          <w:szCs w:val="18"/>
        </w:rPr>
        <w:t>percent</w:t>
      </w:r>
      <w:proofErr w:type="spellEnd"/>
      <w:r w:rsidRPr="0077132F">
        <w:rPr>
          <w:rFonts w:ascii="Arial" w:hAnsi="Arial" w:cs="Arial"/>
          <w:szCs w:val="18"/>
        </w:rPr>
        <w:t xml:space="preserve"> of councils identified major changes in their coordination roles over the past three years, citing changes in local demands, </w:t>
      </w:r>
      <w:r>
        <w:rPr>
          <w:rFonts w:ascii="Arial" w:hAnsi="Arial" w:cs="Arial"/>
          <w:szCs w:val="18"/>
        </w:rPr>
        <w:t xml:space="preserve">new </w:t>
      </w:r>
      <w:r w:rsidRPr="0077132F">
        <w:rPr>
          <w:rFonts w:ascii="Arial" w:hAnsi="Arial" w:cs="Arial"/>
          <w:szCs w:val="18"/>
        </w:rPr>
        <w:t>government demands and opportunities arising from State and Commonwealth government funding.</w:t>
      </w:r>
    </w:p>
    <w:p w14:paraId="65A17767" w14:textId="77777777" w:rsidR="00B256B8" w:rsidRPr="0077132F" w:rsidRDefault="00B256B8" w:rsidP="00B256B8">
      <w:pPr>
        <w:pStyle w:val="Heading2"/>
      </w:pPr>
      <w:r>
        <w:br w:type="page"/>
      </w:r>
      <w:r w:rsidRPr="0077132F">
        <w:t>Young people 13</w:t>
      </w:r>
      <w:r>
        <w:t>–</w:t>
      </w:r>
      <w:r w:rsidRPr="0077132F">
        <w:t>25 years (Part B)</w:t>
      </w:r>
    </w:p>
    <w:p w14:paraId="65A17768"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A summary of findings is provided under the following headings:</w:t>
      </w:r>
    </w:p>
    <w:p w14:paraId="65A1776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 service areas supported by local government</w:t>
      </w:r>
    </w:p>
    <w:p w14:paraId="65A1776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Investment in youth services</w:t>
      </w:r>
    </w:p>
    <w:p w14:paraId="65A1776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Communication, consultation and participation strategies</w:t>
      </w:r>
    </w:p>
    <w:p w14:paraId="65A1776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Coordination and planning of services for young people</w:t>
      </w:r>
      <w:r>
        <w:rPr>
          <w:rFonts w:ascii="Arial" w:hAnsi="Arial" w:cs="Arial"/>
          <w:szCs w:val="18"/>
        </w:rPr>
        <w:t>.</w:t>
      </w:r>
    </w:p>
    <w:p w14:paraId="65A1776D" w14:textId="77777777" w:rsidR="00B256B8" w:rsidRPr="0077132F" w:rsidRDefault="00B256B8" w:rsidP="00B256B8">
      <w:pPr>
        <w:pStyle w:val="Heading3"/>
      </w:pPr>
      <w:r w:rsidRPr="0077132F">
        <w:t>Main service areas supported by local government</w:t>
      </w:r>
    </w:p>
    <w:p w14:paraId="65A1776E"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were asked to report on their support for 25 different services for young people. The findings ranged from most </w:t>
      </w:r>
      <w:proofErr w:type="gramStart"/>
      <w:r w:rsidRPr="0077132F">
        <w:rPr>
          <w:rFonts w:ascii="Arial" w:hAnsi="Arial" w:cs="Arial"/>
          <w:szCs w:val="18"/>
        </w:rPr>
        <w:t>councils</w:t>
      </w:r>
      <w:proofErr w:type="gramEnd"/>
      <w:r w:rsidRPr="0077132F">
        <w:rPr>
          <w:rFonts w:ascii="Arial" w:hAnsi="Arial" w:cs="Arial"/>
          <w:szCs w:val="18"/>
        </w:rPr>
        <w:t xml:space="preserve"> providing support for music/cultural events for young people to a minority (11 </w:t>
      </w:r>
      <w:proofErr w:type="spellStart"/>
      <w:r>
        <w:rPr>
          <w:rFonts w:ascii="Arial" w:hAnsi="Arial" w:cs="Arial"/>
          <w:szCs w:val="18"/>
        </w:rPr>
        <w:t>percent</w:t>
      </w:r>
      <w:proofErr w:type="spellEnd"/>
      <w:r w:rsidRPr="0077132F">
        <w:rPr>
          <w:rFonts w:ascii="Arial" w:hAnsi="Arial" w:cs="Arial"/>
          <w:szCs w:val="18"/>
        </w:rPr>
        <w:t>) providing support for the Reconnect Program. In addition to music/cultural events</w:t>
      </w:r>
      <w:r>
        <w:rPr>
          <w:rFonts w:ascii="Arial" w:hAnsi="Arial" w:cs="Arial"/>
          <w:szCs w:val="18"/>
        </w:rPr>
        <w:t>,</w:t>
      </w:r>
      <w:r w:rsidRPr="0077132F">
        <w:rPr>
          <w:rFonts w:ascii="Arial" w:hAnsi="Arial" w:cs="Arial"/>
          <w:szCs w:val="18"/>
        </w:rPr>
        <w:t xml:space="preserve"> a majority of councils also reported supporting education and training, programs at recreational facilities, leadership programs and youth festivals (not music/cultural). A majority of councils also reported providing support for young people disengaged from education and work and young people in the youth justice system.</w:t>
      </w:r>
    </w:p>
    <w:p w14:paraId="65A1776F"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in rural Victoria were much less likely than metropolitan councils to provide support for the range of services, in some service areas being two or three times more likely</w:t>
      </w:r>
      <w:r>
        <w:rPr>
          <w:rFonts w:ascii="Arial" w:hAnsi="Arial" w:cs="Arial"/>
          <w:szCs w:val="18"/>
        </w:rPr>
        <w:t xml:space="preserve"> to do so</w:t>
      </w:r>
      <w:r w:rsidRPr="0077132F">
        <w:rPr>
          <w:rFonts w:ascii="Arial" w:hAnsi="Arial" w:cs="Arial"/>
          <w:szCs w:val="18"/>
        </w:rPr>
        <w:t xml:space="preserve">. There were also some differences identified </w:t>
      </w:r>
      <w:r>
        <w:rPr>
          <w:rFonts w:ascii="Arial" w:hAnsi="Arial" w:cs="Arial"/>
          <w:szCs w:val="18"/>
        </w:rPr>
        <w:t>among</w:t>
      </w:r>
      <w:r w:rsidRPr="0077132F">
        <w:rPr>
          <w:rFonts w:ascii="Arial" w:hAnsi="Arial" w:cs="Arial"/>
          <w:szCs w:val="18"/>
        </w:rPr>
        <w:t xml:space="preserve"> the other three groupings of councils: growth corridor, interface and metropolitan fringe.</w:t>
      </w:r>
    </w:p>
    <w:p w14:paraId="65A17770" w14:textId="77777777" w:rsidR="00B256B8" w:rsidRPr="0077132F" w:rsidRDefault="00B256B8" w:rsidP="00B256B8">
      <w:pPr>
        <w:pStyle w:val="Heading3"/>
      </w:pPr>
      <w:r w:rsidRPr="0077132F">
        <w:t>Investment in youth services</w:t>
      </w:r>
    </w:p>
    <w:p w14:paraId="65A1777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reported on their recurrent/operational expenditure for providing or funding specific services for young people for 2010–11, which included funding from all sources. </w:t>
      </w:r>
      <w:r>
        <w:rPr>
          <w:rFonts w:ascii="Arial" w:hAnsi="Arial" w:cs="Arial"/>
          <w:szCs w:val="18"/>
        </w:rPr>
        <w:t>T</w:t>
      </w:r>
      <w:r w:rsidRPr="0077132F">
        <w:rPr>
          <w:rFonts w:ascii="Arial" w:hAnsi="Arial" w:cs="Arial"/>
          <w:szCs w:val="18"/>
        </w:rPr>
        <w:t xml:space="preserve">heir level of expenditure </w:t>
      </w:r>
      <w:r>
        <w:rPr>
          <w:rFonts w:ascii="Arial" w:hAnsi="Arial" w:cs="Arial"/>
          <w:szCs w:val="18"/>
        </w:rPr>
        <w:t xml:space="preserve">was reported </w:t>
      </w:r>
      <w:r w:rsidRPr="0077132F">
        <w:rPr>
          <w:rFonts w:ascii="Arial" w:hAnsi="Arial" w:cs="Arial"/>
          <w:szCs w:val="18"/>
        </w:rPr>
        <w:t>in $250</w:t>
      </w:r>
      <w:r>
        <w:rPr>
          <w:rFonts w:ascii="Arial" w:hAnsi="Arial" w:cs="Arial"/>
          <w:szCs w:val="18"/>
        </w:rPr>
        <w:t>,000</w:t>
      </w:r>
      <w:r w:rsidRPr="0077132F">
        <w:rPr>
          <w:rFonts w:ascii="Arial" w:hAnsi="Arial" w:cs="Arial"/>
          <w:szCs w:val="18"/>
        </w:rPr>
        <w:t xml:space="preserve"> ranges, beginning with $0–$250</w:t>
      </w:r>
      <w:r>
        <w:rPr>
          <w:rFonts w:ascii="Arial" w:hAnsi="Arial" w:cs="Arial"/>
          <w:szCs w:val="18"/>
        </w:rPr>
        <w:t>,000</w:t>
      </w:r>
      <w:r w:rsidRPr="0077132F">
        <w:rPr>
          <w:rFonts w:ascii="Arial" w:hAnsi="Arial" w:cs="Arial"/>
          <w:szCs w:val="18"/>
        </w:rPr>
        <w:t xml:space="preserve"> as the bottom category of expenditure and finishing with $2m+ as the top range. </w:t>
      </w:r>
      <w:r>
        <w:rPr>
          <w:rFonts w:ascii="Arial" w:hAnsi="Arial" w:cs="Arial"/>
          <w:szCs w:val="18"/>
        </w:rPr>
        <w:t>They</w:t>
      </w:r>
      <w:r w:rsidRPr="0077132F">
        <w:rPr>
          <w:rFonts w:ascii="Arial" w:hAnsi="Arial" w:cs="Arial"/>
          <w:szCs w:val="18"/>
        </w:rPr>
        <w:t xml:space="preserve"> also reported on the number of effective </w:t>
      </w:r>
      <w:r>
        <w:rPr>
          <w:rFonts w:ascii="Arial" w:hAnsi="Arial" w:cs="Arial"/>
          <w:szCs w:val="18"/>
        </w:rPr>
        <w:t>full-time</w:t>
      </w:r>
      <w:r w:rsidRPr="0077132F">
        <w:rPr>
          <w:rFonts w:ascii="Arial" w:hAnsi="Arial" w:cs="Arial"/>
          <w:szCs w:val="18"/>
        </w:rPr>
        <w:t xml:space="preserve"> (EFT) positions involved in supporting young people, in categories beginning with 1</w:t>
      </w:r>
      <w:r>
        <w:rPr>
          <w:rFonts w:ascii="Arial" w:hAnsi="Arial" w:cs="Arial"/>
          <w:szCs w:val="18"/>
        </w:rPr>
        <w:t>–</w:t>
      </w:r>
      <w:r w:rsidRPr="0077132F">
        <w:rPr>
          <w:rFonts w:ascii="Arial" w:hAnsi="Arial" w:cs="Arial"/>
          <w:szCs w:val="18"/>
        </w:rPr>
        <w:t>2 sta</w:t>
      </w:r>
      <w:r>
        <w:rPr>
          <w:rFonts w:ascii="Arial" w:hAnsi="Arial" w:cs="Arial"/>
          <w:szCs w:val="18"/>
        </w:rPr>
        <w:t>ff, progressing in increments of</w:t>
      </w:r>
      <w:r w:rsidRPr="0077132F">
        <w:rPr>
          <w:rFonts w:ascii="Arial" w:hAnsi="Arial" w:cs="Arial"/>
          <w:szCs w:val="18"/>
        </w:rPr>
        <w:t xml:space="preserve"> two staff and finishing with the category of more than 10 staff.</w:t>
      </w:r>
    </w:p>
    <w:p w14:paraId="65A17772"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Over two-fifths of councils </w:t>
      </w:r>
      <w:r>
        <w:rPr>
          <w:rFonts w:ascii="Arial" w:hAnsi="Arial" w:cs="Arial"/>
          <w:szCs w:val="18"/>
        </w:rPr>
        <w:t xml:space="preserve">(34) </w:t>
      </w:r>
      <w:r w:rsidRPr="0077132F">
        <w:rPr>
          <w:rFonts w:ascii="Arial" w:hAnsi="Arial" w:cs="Arial"/>
          <w:szCs w:val="18"/>
        </w:rPr>
        <w:t>reported annual expenditure in the $0</w:t>
      </w:r>
      <w:r>
        <w:rPr>
          <w:rFonts w:ascii="Arial" w:hAnsi="Arial" w:cs="Arial"/>
          <w:szCs w:val="18"/>
        </w:rPr>
        <w:t>–</w:t>
      </w:r>
      <w:r w:rsidRPr="0077132F">
        <w:rPr>
          <w:rFonts w:ascii="Arial" w:hAnsi="Arial" w:cs="Arial"/>
          <w:szCs w:val="18"/>
        </w:rPr>
        <w:t>250</w:t>
      </w:r>
      <w:r>
        <w:rPr>
          <w:rFonts w:ascii="Arial" w:hAnsi="Arial" w:cs="Arial"/>
          <w:szCs w:val="18"/>
        </w:rPr>
        <w:t>,000</w:t>
      </w:r>
      <w:r w:rsidRPr="0077132F">
        <w:rPr>
          <w:rFonts w:ascii="Arial" w:hAnsi="Arial" w:cs="Arial"/>
          <w:szCs w:val="18"/>
        </w:rPr>
        <w:t xml:space="preserve"> range</w:t>
      </w:r>
      <w:r>
        <w:rPr>
          <w:rFonts w:ascii="Arial" w:hAnsi="Arial" w:cs="Arial"/>
          <w:szCs w:val="18"/>
        </w:rPr>
        <w:t>,</w:t>
      </w:r>
      <w:r w:rsidRPr="0077132F">
        <w:rPr>
          <w:rFonts w:ascii="Arial" w:hAnsi="Arial" w:cs="Arial"/>
          <w:szCs w:val="18"/>
        </w:rPr>
        <w:t xml:space="preserve"> with all being rural councils. Fewer than 5 </w:t>
      </w:r>
      <w:proofErr w:type="spellStart"/>
      <w:r>
        <w:rPr>
          <w:rFonts w:ascii="Arial" w:hAnsi="Arial" w:cs="Arial"/>
          <w:szCs w:val="18"/>
        </w:rPr>
        <w:t>percent</w:t>
      </w:r>
      <w:proofErr w:type="spellEnd"/>
      <w:r w:rsidRPr="0077132F">
        <w:rPr>
          <w:rFonts w:ascii="Arial" w:hAnsi="Arial" w:cs="Arial"/>
          <w:szCs w:val="18"/>
        </w:rPr>
        <w:t xml:space="preserve"> of councils had recurrent annual expenditure over $1.25m. There was a related pattern in employment of effective full-time staff, with just over a half of councils employing 1</w:t>
      </w:r>
      <w:r>
        <w:rPr>
          <w:rFonts w:ascii="Arial" w:hAnsi="Arial" w:cs="Arial"/>
          <w:szCs w:val="18"/>
        </w:rPr>
        <w:t>–</w:t>
      </w:r>
      <w:r w:rsidRPr="0077132F">
        <w:rPr>
          <w:rFonts w:ascii="Arial" w:hAnsi="Arial" w:cs="Arial"/>
          <w:szCs w:val="18"/>
        </w:rPr>
        <w:t xml:space="preserve">2 staff and a minority of councils with staffing numbers of three or more. Some 15 </w:t>
      </w:r>
      <w:proofErr w:type="spellStart"/>
      <w:r>
        <w:rPr>
          <w:rFonts w:ascii="Arial" w:hAnsi="Arial" w:cs="Arial"/>
          <w:szCs w:val="18"/>
        </w:rPr>
        <w:t>percent</w:t>
      </w:r>
      <w:proofErr w:type="spellEnd"/>
      <w:r w:rsidRPr="0077132F">
        <w:rPr>
          <w:rFonts w:ascii="Arial" w:hAnsi="Arial" w:cs="Arial"/>
          <w:szCs w:val="18"/>
        </w:rPr>
        <w:t xml:space="preserve"> of councils employed more than 10 staff.</w:t>
      </w:r>
    </w:p>
    <w:p w14:paraId="65A1777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 largest contributors to annual recurrent expenditure on youth services were councils themselves, with about two-thirds of councils reporting provision of more than half the expenditure. The Victorian </w:t>
      </w:r>
      <w:r>
        <w:rPr>
          <w:rFonts w:ascii="Arial" w:hAnsi="Arial" w:cs="Arial"/>
          <w:szCs w:val="18"/>
        </w:rPr>
        <w:t>Government</w:t>
      </w:r>
      <w:r w:rsidRPr="0077132F">
        <w:rPr>
          <w:rFonts w:ascii="Arial" w:hAnsi="Arial" w:cs="Arial"/>
          <w:szCs w:val="18"/>
        </w:rPr>
        <w:t xml:space="preserve"> was the next major source, </w:t>
      </w:r>
      <w:r>
        <w:rPr>
          <w:rFonts w:ascii="Arial" w:hAnsi="Arial" w:cs="Arial"/>
          <w:szCs w:val="18"/>
        </w:rPr>
        <w:t>while</w:t>
      </w:r>
      <w:r w:rsidRPr="0077132F">
        <w:rPr>
          <w:rFonts w:ascii="Arial" w:hAnsi="Arial" w:cs="Arial"/>
          <w:szCs w:val="18"/>
        </w:rPr>
        <w:t xml:space="preserve"> the Commonwealth</w:t>
      </w:r>
      <w:r>
        <w:rPr>
          <w:rFonts w:ascii="Arial" w:hAnsi="Arial" w:cs="Arial"/>
          <w:szCs w:val="18"/>
        </w:rPr>
        <w:t xml:space="preserve"> Government</w:t>
      </w:r>
      <w:r w:rsidRPr="0077132F">
        <w:rPr>
          <w:rFonts w:ascii="Arial" w:hAnsi="Arial" w:cs="Arial"/>
          <w:szCs w:val="18"/>
        </w:rPr>
        <w:t xml:space="preserve"> and other sources provided minor levels of funding.</w:t>
      </w:r>
    </w:p>
    <w:p w14:paraId="65A17774"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majority of councils reported no change in investment over the past three years</w:t>
      </w:r>
      <w:r>
        <w:rPr>
          <w:rFonts w:ascii="Arial" w:hAnsi="Arial" w:cs="Arial"/>
          <w:szCs w:val="18"/>
        </w:rPr>
        <w:t xml:space="preserve">; </w:t>
      </w:r>
      <w:r w:rsidRPr="0077132F">
        <w:rPr>
          <w:rFonts w:ascii="Arial" w:hAnsi="Arial" w:cs="Arial"/>
          <w:szCs w:val="18"/>
        </w:rPr>
        <w:t>over two-fifths of councils reported that investment had increased</w:t>
      </w:r>
      <w:r>
        <w:rPr>
          <w:rFonts w:ascii="Arial" w:hAnsi="Arial" w:cs="Arial"/>
          <w:szCs w:val="18"/>
        </w:rPr>
        <w:t>;</w:t>
      </w:r>
      <w:r w:rsidRPr="0077132F">
        <w:rPr>
          <w:rFonts w:ascii="Arial" w:hAnsi="Arial" w:cs="Arial"/>
          <w:szCs w:val="18"/>
        </w:rPr>
        <w:t xml:space="preserve"> and only one council reported a decrease in investment.</w:t>
      </w:r>
    </w:p>
    <w:p w14:paraId="65A17775" w14:textId="77777777" w:rsidR="00B256B8" w:rsidRPr="002A1BCF" w:rsidRDefault="00B256B8" w:rsidP="00B256B8">
      <w:pPr>
        <w:pStyle w:val="Heading3"/>
      </w:pPr>
      <w:r w:rsidRPr="002A1BCF">
        <w:t xml:space="preserve">Communication, consultation and participation </w:t>
      </w:r>
      <w:r>
        <w:t xml:space="preserve">in decision-making </w:t>
      </w:r>
      <w:r w:rsidRPr="002A1BCF">
        <w:t>strategies</w:t>
      </w:r>
    </w:p>
    <w:p w14:paraId="65A17776" w14:textId="77777777" w:rsidR="00B256B8" w:rsidRPr="0077132F" w:rsidRDefault="00B256B8" w:rsidP="00B256B8">
      <w:pPr>
        <w:spacing w:before="120" w:after="120" w:line="240" w:lineRule="auto"/>
        <w:rPr>
          <w:rFonts w:ascii="Arial" w:hAnsi="Arial" w:cs="Arial"/>
          <w:szCs w:val="18"/>
        </w:rPr>
      </w:pPr>
      <w:r w:rsidRPr="0077132F">
        <w:rPr>
          <w:rFonts w:ascii="Arial" w:hAnsi="Arial" w:cs="Arial"/>
          <w:szCs w:val="18"/>
        </w:rPr>
        <w:t>Councils reported on their strategies in three areas</w:t>
      </w:r>
      <w:r>
        <w:rPr>
          <w:rFonts w:ascii="Arial" w:hAnsi="Arial" w:cs="Arial"/>
          <w:szCs w:val="18"/>
        </w:rPr>
        <w:t>:</w:t>
      </w:r>
      <w:r w:rsidRPr="0077132F">
        <w:rPr>
          <w:rFonts w:ascii="Arial" w:hAnsi="Arial" w:cs="Arial"/>
          <w:szCs w:val="18"/>
        </w:rPr>
        <w:t xml:space="preserve"> communication</w:t>
      </w:r>
      <w:r>
        <w:rPr>
          <w:rFonts w:ascii="Arial" w:hAnsi="Arial" w:cs="Arial"/>
          <w:szCs w:val="18"/>
        </w:rPr>
        <w:t xml:space="preserve">, </w:t>
      </w:r>
      <w:r w:rsidRPr="0077132F">
        <w:rPr>
          <w:rFonts w:ascii="Arial" w:hAnsi="Arial" w:cs="Arial"/>
          <w:szCs w:val="18"/>
        </w:rPr>
        <w:t>consultation</w:t>
      </w:r>
      <w:r>
        <w:rPr>
          <w:rFonts w:ascii="Arial" w:hAnsi="Arial" w:cs="Arial"/>
          <w:szCs w:val="18"/>
        </w:rPr>
        <w:t>,</w:t>
      </w:r>
      <w:r w:rsidRPr="0077132F">
        <w:rPr>
          <w:rFonts w:ascii="Arial" w:hAnsi="Arial" w:cs="Arial"/>
          <w:szCs w:val="18"/>
        </w:rPr>
        <w:t xml:space="preserve"> </w:t>
      </w:r>
      <w:r>
        <w:rPr>
          <w:rFonts w:ascii="Arial" w:hAnsi="Arial" w:cs="Arial"/>
          <w:szCs w:val="18"/>
        </w:rPr>
        <w:t xml:space="preserve">and </w:t>
      </w:r>
      <w:r w:rsidRPr="0077132F">
        <w:rPr>
          <w:rFonts w:ascii="Arial" w:hAnsi="Arial" w:cs="Arial"/>
          <w:szCs w:val="18"/>
        </w:rPr>
        <w:t xml:space="preserve">participation in council </w:t>
      </w:r>
      <w:r>
        <w:rPr>
          <w:rFonts w:ascii="Arial" w:hAnsi="Arial" w:cs="Arial"/>
          <w:szCs w:val="18"/>
        </w:rPr>
        <w:t>decision-making</w:t>
      </w:r>
      <w:r w:rsidRPr="0077132F">
        <w:rPr>
          <w:rFonts w:ascii="Arial" w:hAnsi="Arial" w:cs="Arial"/>
          <w:szCs w:val="18"/>
        </w:rPr>
        <w:t>.</w:t>
      </w:r>
    </w:p>
    <w:p w14:paraId="65A17777" w14:textId="77777777" w:rsidR="00B256B8" w:rsidRPr="0077132F" w:rsidRDefault="00B256B8" w:rsidP="00B256B8">
      <w:pPr>
        <w:spacing w:before="120" w:after="120" w:line="271" w:lineRule="auto"/>
        <w:rPr>
          <w:rFonts w:ascii="Arial" w:hAnsi="Arial" w:cs="Arial"/>
          <w:szCs w:val="18"/>
        </w:rPr>
      </w:pPr>
      <w:r w:rsidRPr="002A1BCF">
        <w:rPr>
          <w:rFonts w:ascii="Arial" w:hAnsi="Arial" w:cs="Arial"/>
          <w:szCs w:val="18"/>
        </w:rPr>
        <w:t>They</w:t>
      </w:r>
      <w:r w:rsidRPr="0077132F">
        <w:rPr>
          <w:rFonts w:ascii="Arial" w:hAnsi="Arial" w:cs="Arial"/>
          <w:szCs w:val="18"/>
        </w:rPr>
        <w:t xml:space="preserve"> reported on nine main forms of communication strategies, including the use of flyers, website, social networking media (including Facebook and Twitter), text messaging, service directories, noticeboards, youth information centre, fact sheets and youth newsletters.</w:t>
      </w:r>
      <w:r>
        <w:rPr>
          <w:rFonts w:ascii="Arial" w:hAnsi="Arial" w:cs="Arial"/>
          <w:szCs w:val="18"/>
        </w:rPr>
        <w:t xml:space="preserve"> </w:t>
      </w: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(83 </w:t>
      </w:r>
      <w:proofErr w:type="spellStart"/>
      <w:r>
        <w:rPr>
          <w:rFonts w:ascii="Arial" w:hAnsi="Arial" w:cs="Arial"/>
          <w:szCs w:val="18"/>
        </w:rPr>
        <w:t>percent</w:t>
      </w:r>
      <w:proofErr w:type="spellEnd"/>
      <w:r w:rsidRPr="0077132F">
        <w:rPr>
          <w:rFonts w:ascii="Arial" w:hAnsi="Arial" w:cs="Arial"/>
          <w:szCs w:val="18"/>
        </w:rPr>
        <w:t xml:space="preserve">) reported that they had some strategies for communicating with young people. A majority of councils reported the use of flyers, websites, social networking media and text messaging. </w:t>
      </w:r>
    </w:p>
    <w:p w14:paraId="65A17778"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reported on whether they engaged in four main types of consultation strategies with young people: forums, surveys, focus groups and the use of suggestion </w:t>
      </w:r>
      <w:proofErr w:type="spellStart"/>
      <w:r w:rsidRPr="0077132F">
        <w:rPr>
          <w:rFonts w:ascii="Arial" w:hAnsi="Arial" w:cs="Arial"/>
          <w:szCs w:val="18"/>
        </w:rPr>
        <w:t>boxes.Overall</w:t>
      </w:r>
      <w:proofErr w:type="spellEnd"/>
      <w:r w:rsidRPr="0077132F">
        <w:rPr>
          <w:rFonts w:ascii="Arial" w:hAnsi="Arial" w:cs="Arial"/>
          <w:szCs w:val="18"/>
        </w:rPr>
        <w:t xml:space="preserve">, most </w:t>
      </w:r>
      <w:proofErr w:type="gramStart"/>
      <w:r w:rsidRPr="0077132F">
        <w:rPr>
          <w:rFonts w:ascii="Arial" w:hAnsi="Arial" w:cs="Arial"/>
          <w:szCs w:val="18"/>
        </w:rPr>
        <w:t>councils</w:t>
      </w:r>
      <w:proofErr w:type="gramEnd"/>
      <w:r w:rsidRPr="0077132F">
        <w:rPr>
          <w:rFonts w:ascii="Arial" w:hAnsi="Arial" w:cs="Arial"/>
          <w:szCs w:val="18"/>
        </w:rPr>
        <w:t xml:space="preserve"> (85 </w:t>
      </w:r>
      <w:proofErr w:type="spellStart"/>
      <w:r>
        <w:rPr>
          <w:rFonts w:ascii="Arial" w:hAnsi="Arial" w:cs="Arial"/>
          <w:szCs w:val="18"/>
        </w:rPr>
        <w:t>percent</w:t>
      </w:r>
      <w:proofErr w:type="spellEnd"/>
      <w:r w:rsidRPr="0077132F">
        <w:rPr>
          <w:rFonts w:ascii="Arial" w:hAnsi="Arial" w:cs="Arial"/>
          <w:szCs w:val="18"/>
        </w:rPr>
        <w:t>) reported the use of consultation strategies, with the majority using forums, surveys and focus groups.</w:t>
      </w:r>
    </w:p>
    <w:p w14:paraId="65A1777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reported on five main participation strategies for engaging young people in </w:t>
      </w:r>
      <w:r>
        <w:rPr>
          <w:rFonts w:ascii="Arial" w:hAnsi="Arial" w:cs="Arial"/>
          <w:szCs w:val="18"/>
        </w:rPr>
        <w:t>decision-making</w:t>
      </w:r>
      <w:r w:rsidRPr="0077132F">
        <w:rPr>
          <w:rFonts w:ascii="Arial" w:hAnsi="Arial" w:cs="Arial"/>
          <w:szCs w:val="18"/>
        </w:rPr>
        <w:t xml:space="preserve"> in council: organising events, youth councils, youth advisory groups, youth working groups and youth reference groups.</w:t>
      </w:r>
      <w:r>
        <w:rPr>
          <w:rFonts w:ascii="Arial" w:hAnsi="Arial" w:cs="Arial"/>
          <w:szCs w:val="18"/>
        </w:rPr>
        <w:t xml:space="preserve"> </w:t>
      </w:r>
      <w:r w:rsidRPr="0077132F">
        <w:rPr>
          <w:rFonts w:ascii="Arial" w:hAnsi="Arial" w:cs="Arial"/>
          <w:szCs w:val="18"/>
        </w:rPr>
        <w:t xml:space="preserve">Just under </w:t>
      </w:r>
      <w:r>
        <w:rPr>
          <w:rFonts w:ascii="Arial" w:hAnsi="Arial" w:cs="Arial"/>
          <w:szCs w:val="18"/>
        </w:rPr>
        <w:t>three-quarters</w:t>
      </w:r>
      <w:r w:rsidRPr="0077132F">
        <w:rPr>
          <w:rFonts w:ascii="Arial" w:hAnsi="Arial" w:cs="Arial"/>
          <w:szCs w:val="18"/>
        </w:rPr>
        <w:t xml:space="preserve"> of councils reported they had strategies in place to actively involve young people in their </w:t>
      </w:r>
      <w:r>
        <w:rPr>
          <w:rFonts w:ascii="Arial" w:hAnsi="Arial" w:cs="Arial"/>
          <w:szCs w:val="18"/>
        </w:rPr>
        <w:t>decision-making</w:t>
      </w:r>
      <w:r w:rsidRPr="0077132F">
        <w:rPr>
          <w:rFonts w:ascii="Arial" w:hAnsi="Arial" w:cs="Arial"/>
          <w:szCs w:val="18"/>
        </w:rPr>
        <w:t xml:space="preserve"> processes. The majority of councils also used the strategy of involving young people in events and a minority of councils used the other strategies listed in the survey.</w:t>
      </w:r>
    </w:p>
    <w:p w14:paraId="65A1777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A majority of councils reported increases in communicating and engaging with young people over the past three years. The most commonly mentioned strategies were use of social networking media, youth advisory processes and the development of a youth charter, plan or strategy.</w:t>
      </w:r>
    </w:p>
    <w:p w14:paraId="65A1777B" w14:textId="77777777" w:rsidR="00B256B8" w:rsidRPr="002A1BCF" w:rsidRDefault="00B256B8" w:rsidP="00B256B8">
      <w:pPr>
        <w:pStyle w:val="Heading3"/>
      </w:pPr>
      <w:r w:rsidRPr="002A1BCF">
        <w:t>Coordination and planning of services for young people</w:t>
      </w:r>
    </w:p>
    <w:p w14:paraId="65A1777C" w14:textId="77777777" w:rsidR="00B256B8" w:rsidRPr="0077132F" w:rsidRDefault="00B256B8" w:rsidP="00B256B8">
      <w:pPr>
        <w:spacing w:before="120" w:after="120" w:line="271" w:lineRule="auto"/>
        <w:rPr>
          <w:rFonts w:ascii="Arial" w:hAnsi="Arial" w:cs="Arial"/>
          <w:szCs w:val="18"/>
        </w:rPr>
      </w:pPr>
      <w:r w:rsidRPr="0077132F">
        <w:rPr>
          <w:rFonts w:ascii="Arial" w:hAnsi="Arial" w:cs="Arial"/>
          <w:szCs w:val="18"/>
        </w:rPr>
        <w:t>Council reports of their coordination and planning efforts are summarised under the following headings:</w:t>
      </w:r>
    </w:p>
    <w:p w14:paraId="65A1777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Overall assessment of local coordination efforts</w:t>
      </w:r>
    </w:p>
    <w:p w14:paraId="65A1777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Mechanisms to promote coordination</w:t>
      </w:r>
    </w:p>
    <w:p w14:paraId="65A1777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Data to support planning/coordination</w:t>
      </w:r>
      <w:r>
        <w:rPr>
          <w:rFonts w:ascii="Arial" w:hAnsi="Arial" w:cs="Arial"/>
          <w:szCs w:val="18"/>
        </w:rPr>
        <w:t>.</w:t>
      </w:r>
    </w:p>
    <w:p w14:paraId="65A17780" w14:textId="77777777" w:rsidR="00B256B8" w:rsidRPr="0077132F" w:rsidRDefault="00B256B8" w:rsidP="00B256B8">
      <w:pPr>
        <w:pStyle w:val="Heading3"/>
      </w:pPr>
      <w:r w:rsidRPr="0077132F">
        <w:t>Overall assessment of coordination efforts</w:t>
      </w:r>
    </w:p>
    <w:p w14:paraId="65A1778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rated the extent of their support for coordination and a view of the effectiveness of local coordination efforts (</w:t>
      </w:r>
      <w:r w:rsidRPr="0077132F">
        <w:rPr>
          <w:rFonts w:ascii="Arial" w:hAnsi="Arial" w:cs="Arial"/>
          <w:szCs w:val="18"/>
          <w:u w:val="single"/>
        </w:rPr>
        <w:t>not</w:t>
      </w:r>
      <w:r w:rsidRPr="0077132F">
        <w:rPr>
          <w:rFonts w:ascii="Arial" w:hAnsi="Arial" w:cs="Arial"/>
          <w:szCs w:val="18"/>
        </w:rPr>
        <w:t xml:space="preserve"> the effectiveness of council coordination efforts).</w:t>
      </w:r>
    </w:p>
    <w:p w14:paraId="65A17782"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A majority of councils reported that they had a major role in coordinating youth service provision. Only four councils said they had no role</w:t>
      </w:r>
      <w:r>
        <w:rPr>
          <w:rFonts w:ascii="Arial" w:hAnsi="Arial" w:cs="Arial"/>
          <w:szCs w:val="18"/>
        </w:rPr>
        <w:t xml:space="preserve">, </w:t>
      </w:r>
      <w:r w:rsidRPr="0077132F">
        <w:rPr>
          <w:rFonts w:ascii="Arial" w:hAnsi="Arial" w:cs="Arial"/>
          <w:szCs w:val="18"/>
        </w:rPr>
        <w:t xml:space="preserve">and the remaining councils reported a minor role. A majority of councils also reported that coordination presented minor challenges, just under </w:t>
      </w:r>
      <w:r>
        <w:rPr>
          <w:rFonts w:ascii="Arial" w:hAnsi="Arial" w:cs="Arial"/>
          <w:szCs w:val="18"/>
        </w:rPr>
        <w:t>one-third</w:t>
      </w:r>
      <w:r w:rsidRPr="0077132F">
        <w:rPr>
          <w:rFonts w:ascii="Arial" w:hAnsi="Arial" w:cs="Arial"/>
          <w:szCs w:val="18"/>
        </w:rPr>
        <w:t xml:space="preserve"> reporting major challenges, and 15 </w:t>
      </w:r>
      <w:proofErr w:type="spellStart"/>
      <w:r>
        <w:rPr>
          <w:rFonts w:ascii="Arial" w:hAnsi="Arial" w:cs="Arial"/>
          <w:szCs w:val="18"/>
        </w:rPr>
        <w:t>percent</w:t>
      </w:r>
      <w:proofErr w:type="spellEnd"/>
      <w:r w:rsidRPr="0077132F">
        <w:rPr>
          <w:rFonts w:ascii="Arial" w:hAnsi="Arial" w:cs="Arial"/>
          <w:szCs w:val="18"/>
        </w:rPr>
        <w:t xml:space="preserve"> reported that it was well done. Major challenges identified included coordination itself as a complex task, lack of funds/resources and problems in delivering to a diverse population.</w:t>
      </w:r>
    </w:p>
    <w:p w14:paraId="65A17783" w14:textId="77777777" w:rsidR="00B256B8" w:rsidRPr="0077132F" w:rsidRDefault="00B256B8" w:rsidP="00B256B8">
      <w:pPr>
        <w:pStyle w:val="Heading3"/>
      </w:pPr>
      <w:r w:rsidRPr="0077132F">
        <w:t>Mechanisms to promote coordination</w:t>
      </w:r>
    </w:p>
    <w:p w14:paraId="65A17784"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on 17 different types of coordination mechanisms, ranging from broad processes</w:t>
      </w:r>
      <w:r>
        <w:rPr>
          <w:rFonts w:ascii="Arial" w:hAnsi="Arial" w:cs="Arial"/>
          <w:szCs w:val="18"/>
        </w:rPr>
        <w:t xml:space="preserve"> (e.g.</w:t>
      </w:r>
      <w:r w:rsidRPr="0077132F">
        <w:rPr>
          <w:rFonts w:ascii="Arial" w:hAnsi="Arial" w:cs="Arial"/>
          <w:szCs w:val="18"/>
        </w:rPr>
        <w:t xml:space="preserve"> facilitating community connections</w:t>
      </w:r>
      <w:r>
        <w:rPr>
          <w:rFonts w:ascii="Arial" w:hAnsi="Arial" w:cs="Arial"/>
          <w:szCs w:val="18"/>
        </w:rPr>
        <w:t>)</w:t>
      </w:r>
      <w:r w:rsidRPr="0077132F">
        <w:rPr>
          <w:rFonts w:ascii="Arial" w:hAnsi="Arial" w:cs="Arial"/>
          <w:szCs w:val="18"/>
        </w:rPr>
        <w:t xml:space="preserve"> to more narrow mechanisms</w:t>
      </w:r>
      <w:r>
        <w:rPr>
          <w:rFonts w:ascii="Arial" w:hAnsi="Arial" w:cs="Arial"/>
          <w:szCs w:val="18"/>
        </w:rPr>
        <w:t xml:space="preserve"> (e.g.</w:t>
      </w:r>
      <w:r w:rsidRPr="0077132F">
        <w:rPr>
          <w:rFonts w:ascii="Arial" w:hAnsi="Arial" w:cs="Arial"/>
          <w:szCs w:val="18"/>
        </w:rPr>
        <w:t xml:space="preserve"> formal contracts with service providers and service protocols for intake and referral</w:t>
      </w:r>
      <w:r>
        <w:rPr>
          <w:rFonts w:ascii="Arial" w:hAnsi="Arial" w:cs="Arial"/>
          <w:szCs w:val="18"/>
        </w:rPr>
        <w:t>)</w:t>
      </w:r>
      <w:r w:rsidRPr="0077132F">
        <w:rPr>
          <w:rFonts w:ascii="Arial" w:hAnsi="Arial" w:cs="Arial"/>
          <w:szCs w:val="18"/>
        </w:rPr>
        <w:t>.</w:t>
      </w:r>
    </w:p>
    <w:p w14:paraId="65A17785" w14:textId="77777777" w:rsidR="00B256B8" w:rsidRPr="0077132F" w:rsidRDefault="00B256B8" w:rsidP="00B256B8">
      <w:pPr>
        <w:spacing w:after="120" w:line="271" w:lineRule="auto"/>
        <w:rPr>
          <w:rFonts w:ascii="Arial" w:hAnsi="Arial" w:cs="Arial"/>
          <w:szCs w:val="18"/>
        </w:rPr>
      </w:pPr>
      <w:r>
        <w:rPr>
          <w:rFonts w:ascii="Arial" w:hAnsi="Arial" w:cs="Arial"/>
          <w:szCs w:val="18"/>
        </w:rPr>
        <w:t>Most</w:t>
      </w:r>
      <w:r w:rsidRPr="0077132F">
        <w:rPr>
          <w:rFonts w:ascii="Arial" w:hAnsi="Arial" w:cs="Arial"/>
          <w:szCs w:val="18"/>
        </w:rPr>
        <w:t xml:space="preserve"> </w:t>
      </w:r>
      <w:proofErr w:type="gramStart"/>
      <w:r w:rsidRPr="0077132F">
        <w:rPr>
          <w:rFonts w:ascii="Arial" w:hAnsi="Arial" w:cs="Arial"/>
          <w:szCs w:val="18"/>
        </w:rPr>
        <w:t>councils</w:t>
      </w:r>
      <w:proofErr w:type="gramEnd"/>
      <w:r w:rsidRPr="0077132F">
        <w:rPr>
          <w:rFonts w:ascii="Arial" w:hAnsi="Arial" w:cs="Arial"/>
          <w:szCs w:val="18"/>
        </w:rPr>
        <w:t xml:space="preserve"> reported the use of multiple mechanisms, with</w:t>
      </w:r>
      <w:r>
        <w:rPr>
          <w:rFonts w:ascii="Arial" w:hAnsi="Arial" w:cs="Arial"/>
          <w:szCs w:val="18"/>
        </w:rPr>
        <w:t xml:space="preserve"> </w:t>
      </w:r>
      <w:r w:rsidRPr="0077132F">
        <w:rPr>
          <w:rFonts w:ascii="Arial" w:hAnsi="Arial" w:cs="Arial"/>
          <w:szCs w:val="18"/>
        </w:rPr>
        <w:t xml:space="preserve">facilitation of community connections, fostering local service networking and adoption of a strategic or broad action plan the three most commonly </w:t>
      </w:r>
      <w:r>
        <w:rPr>
          <w:rFonts w:ascii="Arial" w:hAnsi="Arial" w:cs="Arial"/>
          <w:szCs w:val="18"/>
        </w:rPr>
        <w:t>cited.</w:t>
      </w:r>
    </w:p>
    <w:p w14:paraId="65A1778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were also asked to identify whether they collaborated with 14 different types of partners</w:t>
      </w:r>
      <w:r>
        <w:rPr>
          <w:rFonts w:ascii="Arial" w:hAnsi="Arial" w:cs="Arial"/>
          <w:szCs w:val="18"/>
        </w:rPr>
        <w:t>. Most</w:t>
      </w:r>
      <w:r w:rsidRPr="0077132F">
        <w:rPr>
          <w:rFonts w:ascii="Arial" w:hAnsi="Arial" w:cs="Arial"/>
          <w:szCs w:val="18"/>
        </w:rPr>
        <w:t xml:space="preserve"> identif</w:t>
      </w:r>
      <w:r>
        <w:rPr>
          <w:rFonts w:ascii="Arial" w:hAnsi="Arial" w:cs="Arial"/>
          <w:szCs w:val="18"/>
        </w:rPr>
        <w:t>ied</w:t>
      </w:r>
      <w:r w:rsidRPr="0077132F">
        <w:rPr>
          <w:rFonts w:ascii="Arial" w:hAnsi="Arial" w:cs="Arial"/>
          <w:szCs w:val="18"/>
        </w:rPr>
        <w:t xml:space="preserve"> secondary schools, Local Learning and Employment Networks (LLENS) and Victoria Police</w:t>
      </w:r>
      <w:r>
        <w:rPr>
          <w:rFonts w:ascii="Arial" w:hAnsi="Arial" w:cs="Arial"/>
          <w:szCs w:val="18"/>
        </w:rPr>
        <w:t>;</w:t>
      </w:r>
      <w:r w:rsidRPr="0077132F">
        <w:rPr>
          <w:rFonts w:ascii="Arial" w:hAnsi="Arial" w:cs="Arial"/>
          <w:szCs w:val="18"/>
        </w:rPr>
        <w:t xml:space="preserve"> and a majority nominat</w:t>
      </w:r>
      <w:r>
        <w:rPr>
          <w:rFonts w:ascii="Arial" w:hAnsi="Arial" w:cs="Arial"/>
          <w:szCs w:val="18"/>
        </w:rPr>
        <w:t>ed</w:t>
      </w:r>
      <w:r w:rsidRPr="0077132F">
        <w:rPr>
          <w:rFonts w:ascii="Arial" w:hAnsi="Arial" w:cs="Arial"/>
          <w:szCs w:val="18"/>
        </w:rPr>
        <w:t xml:space="preserve"> DEECD, non-government organisations, alcohol and other drug services, Department of Human Services (DHS), mental health services and TAFEs.</w:t>
      </w:r>
    </w:p>
    <w:p w14:paraId="65A1778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Over 40 </w:t>
      </w:r>
      <w:proofErr w:type="spellStart"/>
      <w:r>
        <w:rPr>
          <w:rFonts w:ascii="Arial" w:hAnsi="Arial" w:cs="Arial"/>
          <w:szCs w:val="18"/>
        </w:rPr>
        <w:t>percent</w:t>
      </w:r>
      <w:proofErr w:type="spellEnd"/>
      <w:r w:rsidRPr="0077132F">
        <w:rPr>
          <w:rFonts w:ascii="Arial" w:hAnsi="Arial" w:cs="Arial"/>
          <w:szCs w:val="18"/>
        </w:rPr>
        <w:t xml:space="preserve"> of councils reported increased involvement in coordination activity over the past three years, including new staffing positions, development of an updated youth strategy, introduction of new consultation and planning groups, new programs and services and participation in </w:t>
      </w:r>
      <w:r>
        <w:rPr>
          <w:rFonts w:ascii="Arial" w:hAnsi="Arial" w:cs="Arial"/>
          <w:szCs w:val="18"/>
        </w:rPr>
        <w:t>Victorian government</w:t>
      </w:r>
      <w:r w:rsidRPr="0077132F">
        <w:rPr>
          <w:rFonts w:ascii="Arial" w:hAnsi="Arial" w:cs="Arial"/>
          <w:szCs w:val="18"/>
        </w:rPr>
        <w:t xml:space="preserve"> funded better youth service pilots.</w:t>
      </w:r>
    </w:p>
    <w:p w14:paraId="65A17788" w14:textId="77777777" w:rsidR="00B256B8" w:rsidRPr="006B1776" w:rsidRDefault="00B256B8" w:rsidP="00B256B8">
      <w:pPr>
        <w:pStyle w:val="Heading3"/>
      </w:pPr>
      <w:r w:rsidRPr="006B1776">
        <w:t>Data to support local planning/coordination</w:t>
      </w:r>
    </w:p>
    <w:p w14:paraId="65A1778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 reports of their use of data to support local planning/coordination are provided under the following headings:</w:t>
      </w:r>
    </w:p>
    <w:p w14:paraId="65A1778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Importance of data</w:t>
      </w:r>
    </w:p>
    <w:p w14:paraId="65A1778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Sources of data</w:t>
      </w:r>
    </w:p>
    <w:p w14:paraId="65A1778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Data access</w:t>
      </w:r>
    </w:p>
    <w:p w14:paraId="65A1778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Gaps in data.</w:t>
      </w:r>
    </w:p>
    <w:p w14:paraId="65A1778E" w14:textId="77777777" w:rsidR="00B256B8" w:rsidRPr="0077132F" w:rsidRDefault="00B256B8" w:rsidP="00B256B8">
      <w:pPr>
        <w:pStyle w:val="Heading4"/>
      </w:pPr>
      <w:r w:rsidRPr="0077132F">
        <w:t>Importance of data</w:t>
      </w:r>
    </w:p>
    <w:p w14:paraId="65A1778F"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(80 </w:t>
      </w:r>
      <w:proofErr w:type="spellStart"/>
      <w:r>
        <w:rPr>
          <w:rFonts w:ascii="Arial" w:hAnsi="Arial" w:cs="Arial"/>
          <w:szCs w:val="18"/>
        </w:rPr>
        <w:t>percent</w:t>
      </w:r>
      <w:proofErr w:type="spellEnd"/>
      <w:r w:rsidRPr="0077132F">
        <w:rPr>
          <w:rFonts w:ascii="Arial" w:hAnsi="Arial" w:cs="Arial"/>
          <w:szCs w:val="18"/>
        </w:rPr>
        <w:t>) rated data as being of high importance. Similarly</w:t>
      </w:r>
      <w:r>
        <w:rPr>
          <w:rFonts w:ascii="Arial" w:hAnsi="Arial" w:cs="Arial"/>
          <w:szCs w:val="18"/>
        </w:rPr>
        <w:t xml:space="preserve">, </w:t>
      </w:r>
      <w:r w:rsidRPr="0077132F">
        <w:rPr>
          <w:rFonts w:ascii="Arial" w:hAnsi="Arial" w:cs="Arial"/>
          <w:szCs w:val="18"/>
        </w:rPr>
        <w:t xml:space="preserve">a majority of councils rated access to evidence on types of interventions that work as being of high importance. </w:t>
      </w:r>
    </w:p>
    <w:p w14:paraId="65A17790" w14:textId="77777777" w:rsidR="00B256B8" w:rsidRPr="0077132F" w:rsidRDefault="00B256B8" w:rsidP="00B256B8">
      <w:pPr>
        <w:pStyle w:val="Heading4"/>
      </w:pPr>
      <w:r w:rsidRPr="0077132F">
        <w:t>Sources of data</w:t>
      </w:r>
    </w:p>
    <w:p w14:paraId="65A1779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reported on the data sources they accessed to support local planning for youth services. Most councils (95 </w:t>
      </w:r>
      <w:proofErr w:type="spellStart"/>
      <w:r>
        <w:rPr>
          <w:rFonts w:ascii="Arial" w:hAnsi="Arial" w:cs="Arial"/>
          <w:szCs w:val="18"/>
        </w:rPr>
        <w:t>percent</w:t>
      </w:r>
      <w:proofErr w:type="spellEnd"/>
      <w:r w:rsidRPr="0077132F">
        <w:rPr>
          <w:rFonts w:ascii="Arial" w:hAnsi="Arial" w:cs="Arial"/>
          <w:szCs w:val="18"/>
        </w:rPr>
        <w:t>) nominated ABS data</w:t>
      </w:r>
      <w:r>
        <w:rPr>
          <w:rFonts w:ascii="Arial" w:hAnsi="Arial" w:cs="Arial"/>
          <w:szCs w:val="18"/>
        </w:rPr>
        <w:t>,</w:t>
      </w:r>
      <w:r w:rsidRPr="0077132F">
        <w:rPr>
          <w:rFonts w:ascii="Arial" w:hAnsi="Arial" w:cs="Arial"/>
          <w:szCs w:val="18"/>
        </w:rPr>
        <w:t xml:space="preserve"> </w:t>
      </w:r>
      <w:r>
        <w:rPr>
          <w:rFonts w:ascii="Arial" w:hAnsi="Arial" w:cs="Arial"/>
          <w:szCs w:val="18"/>
        </w:rPr>
        <w:t>while</w:t>
      </w:r>
      <w:r w:rsidRPr="0077132F">
        <w:rPr>
          <w:rFonts w:ascii="Arial" w:hAnsi="Arial" w:cs="Arial"/>
          <w:szCs w:val="18"/>
        </w:rPr>
        <w:t xml:space="preserve"> sizeable minorities also identified </w:t>
      </w:r>
      <w:proofErr w:type="spellStart"/>
      <w:r w:rsidRPr="0077132F">
        <w:rPr>
          <w:rFonts w:ascii="Arial" w:hAnsi="Arial" w:cs="Arial"/>
          <w:szCs w:val="18"/>
        </w:rPr>
        <w:t>Centrelink</w:t>
      </w:r>
      <w:proofErr w:type="spellEnd"/>
      <w:r w:rsidRPr="0077132F">
        <w:rPr>
          <w:rFonts w:ascii="Arial" w:hAnsi="Arial" w:cs="Arial"/>
          <w:szCs w:val="18"/>
        </w:rPr>
        <w:t xml:space="preserve">, </w:t>
      </w:r>
      <w:r>
        <w:rPr>
          <w:rFonts w:ascii="Arial" w:hAnsi="Arial" w:cs="Arial"/>
          <w:szCs w:val="18"/>
        </w:rPr>
        <w:t>Victorian Child and Adolescent Health System (</w:t>
      </w:r>
      <w:r w:rsidRPr="0077132F">
        <w:rPr>
          <w:rFonts w:ascii="Arial" w:hAnsi="Arial" w:cs="Arial"/>
          <w:szCs w:val="18"/>
        </w:rPr>
        <w:t>VCAMS</w:t>
      </w:r>
      <w:r>
        <w:rPr>
          <w:rFonts w:ascii="Arial" w:hAnsi="Arial" w:cs="Arial"/>
          <w:szCs w:val="18"/>
        </w:rPr>
        <w:t>)</w:t>
      </w:r>
      <w:r w:rsidRPr="0077132F">
        <w:rPr>
          <w:rFonts w:ascii="Arial" w:hAnsi="Arial" w:cs="Arial"/>
          <w:szCs w:val="18"/>
        </w:rPr>
        <w:t xml:space="preserve"> population data, other </w:t>
      </w:r>
      <w:r>
        <w:rPr>
          <w:rFonts w:ascii="Arial" w:hAnsi="Arial" w:cs="Arial"/>
          <w:szCs w:val="18"/>
        </w:rPr>
        <w:t>Victorian government</w:t>
      </w:r>
      <w:r w:rsidRPr="0077132F">
        <w:rPr>
          <w:rFonts w:ascii="Arial" w:hAnsi="Arial" w:cs="Arial"/>
          <w:szCs w:val="18"/>
        </w:rPr>
        <w:t xml:space="preserve"> data sources and local sources.</w:t>
      </w:r>
    </w:p>
    <w:p w14:paraId="65A17792" w14:textId="77777777" w:rsidR="00B256B8" w:rsidRPr="0077132F" w:rsidRDefault="00B256B8" w:rsidP="00B256B8">
      <w:pPr>
        <w:pStyle w:val="Heading4"/>
      </w:pPr>
      <w:r w:rsidRPr="0077132F">
        <w:t>Data access</w:t>
      </w:r>
    </w:p>
    <w:p w14:paraId="65A1779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o</w:t>
      </w:r>
      <w:r>
        <w:rPr>
          <w:rFonts w:ascii="Arial" w:hAnsi="Arial" w:cs="Arial"/>
          <w:szCs w:val="18"/>
        </w:rPr>
        <w:t xml:space="preserve">n </w:t>
      </w:r>
      <w:r w:rsidRPr="0077132F">
        <w:rPr>
          <w:rFonts w:ascii="Arial" w:hAnsi="Arial" w:cs="Arial"/>
          <w:szCs w:val="18"/>
        </w:rPr>
        <w:t xml:space="preserve">access </w:t>
      </w:r>
      <w:r>
        <w:rPr>
          <w:rFonts w:ascii="Arial" w:hAnsi="Arial" w:cs="Arial"/>
          <w:szCs w:val="18"/>
        </w:rPr>
        <w:t xml:space="preserve">to </w:t>
      </w:r>
      <w:r w:rsidRPr="0077132F">
        <w:rPr>
          <w:rFonts w:ascii="Arial" w:hAnsi="Arial" w:cs="Arial"/>
          <w:szCs w:val="18"/>
        </w:rPr>
        <w:t xml:space="preserve">the skills/knowledge to make good use of available data. Most councils (95 </w:t>
      </w:r>
      <w:proofErr w:type="spellStart"/>
      <w:r>
        <w:rPr>
          <w:rFonts w:ascii="Arial" w:hAnsi="Arial" w:cs="Arial"/>
          <w:szCs w:val="18"/>
        </w:rPr>
        <w:t>percent</w:t>
      </w:r>
      <w:proofErr w:type="spellEnd"/>
      <w:r w:rsidRPr="0077132F">
        <w:rPr>
          <w:rFonts w:ascii="Arial" w:hAnsi="Arial" w:cs="Arial"/>
          <w:szCs w:val="18"/>
        </w:rPr>
        <w:t xml:space="preserve">) nominated </w:t>
      </w:r>
      <w:r>
        <w:rPr>
          <w:rFonts w:ascii="Arial" w:hAnsi="Arial" w:cs="Arial"/>
          <w:szCs w:val="18"/>
        </w:rPr>
        <w:t xml:space="preserve">reliance on the expertise of </w:t>
      </w:r>
      <w:r w:rsidRPr="0077132F">
        <w:rPr>
          <w:rFonts w:ascii="Arial" w:hAnsi="Arial" w:cs="Arial"/>
          <w:szCs w:val="18"/>
        </w:rPr>
        <w:t>council employees,</w:t>
      </w:r>
      <w:r>
        <w:rPr>
          <w:rFonts w:ascii="Arial" w:hAnsi="Arial" w:cs="Arial"/>
          <w:szCs w:val="18"/>
        </w:rPr>
        <w:t xml:space="preserve"> but </w:t>
      </w:r>
      <w:r w:rsidRPr="0077132F">
        <w:rPr>
          <w:rFonts w:ascii="Arial" w:hAnsi="Arial" w:cs="Arial"/>
          <w:szCs w:val="18"/>
        </w:rPr>
        <w:t>also nominat</w:t>
      </w:r>
      <w:r>
        <w:rPr>
          <w:rFonts w:ascii="Arial" w:hAnsi="Arial" w:cs="Arial"/>
          <w:szCs w:val="18"/>
        </w:rPr>
        <w:t>ed</w:t>
      </w:r>
      <w:r w:rsidRPr="0077132F">
        <w:rPr>
          <w:rFonts w:ascii="Arial" w:hAnsi="Arial" w:cs="Arial"/>
          <w:szCs w:val="18"/>
        </w:rPr>
        <w:t xml:space="preserve"> partners, consultants and Victorian government departments.</w:t>
      </w:r>
    </w:p>
    <w:p w14:paraId="65A17794"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rated their level of access to data for planning services for young people as high, medium or low. The majority reported only medium access</w:t>
      </w:r>
      <w:r>
        <w:rPr>
          <w:rFonts w:ascii="Arial" w:hAnsi="Arial" w:cs="Arial"/>
          <w:szCs w:val="18"/>
        </w:rPr>
        <w:t>, with</w:t>
      </w:r>
      <w:r w:rsidRPr="0077132F">
        <w:rPr>
          <w:rFonts w:ascii="Arial" w:hAnsi="Arial" w:cs="Arial"/>
          <w:szCs w:val="18"/>
        </w:rPr>
        <w:t xml:space="preserve"> over </w:t>
      </w:r>
      <w:r>
        <w:rPr>
          <w:rFonts w:ascii="Arial" w:hAnsi="Arial" w:cs="Arial"/>
          <w:szCs w:val="18"/>
        </w:rPr>
        <w:t>one-third</w:t>
      </w:r>
      <w:r w:rsidRPr="0077132F">
        <w:rPr>
          <w:rFonts w:ascii="Arial" w:hAnsi="Arial" w:cs="Arial"/>
          <w:szCs w:val="18"/>
        </w:rPr>
        <w:t xml:space="preserve"> report</w:t>
      </w:r>
      <w:r>
        <w:rPr>
          <w:rFonts w:ascii="Arial" w:hAnsi="Arial" w:cs="Arial"/>
          <w:szCs w:val="18"/>
        </w:rPr>
        <w:t>ing</w:t>
      </w:r>
      <w:r w:rsidRPr="0077132F">
        <w:rPr>
          <w:rFonts w:ascii="Arial" w:hAnsi="Arial" w:cs="Arial"/>
          <w:szCs w:val="18"/>
        </w:rPr>
        <w:t xml:space="preserve"> high level access.</w:t>
      </w:r>
    </w:p>
    <w:p w14:paraId="65A17795" w14:textId="77777777" w:rsidR="00B256B8" w:rsidRPr="0077132F" w:rsidRDefault="00B256B8" w:rsidP="00B256B8">
      <w:pPr>
        <w:pStyle w:val="Heading4"/>
      </w:pPr>
      <w:r w:rsidRPr="0077132F">
        <w:t xml:space="preserve">Gaps in data </w:t>
      </w:r>
    </w:p>
    <w:p w14:paraId="65A1779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Just under half of councils reported major gaps in the data available, nominating lack of information on specific topics, not being well tailored to the p</w:t>
      </w:r>
      <w:r>
        <w:rPr>
          <w:rFonts w:ascii="Arial" w:hAnsi="Arial" w:cs="Arial"/>
          <w:szCs w:val="18"/>
        </w:rPr>
        <w:t>articular local government area</w:t>
      </w:r>
      <w:r w:rsidRPr="0077132F">
        <w:rPr>
          <w:rFonts w:ascii="Arial" w:hAnsi="Arial" w:cs="Arial"/>
          <w:szCs w:val="18"/>
        </w:rPr>
        <w:t>, not being up</w:t>
      </w:r>
      <w:r>
        <w:rPr>
          <w:rFonts w:ascii="Arial" w:hAnsi="Arial" w:cs="Arial"/>
          <w:szCs w:val="18"/>
        </w:rPr>
        <w:t>-</w:t>
      </w:r>
      <w:r w:rsidRPr="0077132F">
        <w:rPr>
          <w:rFonts w:ascii="Arial" w:hAnsi="Arial" w:cs="Arial"/>
          <w:szCs w:val="18"/>
        </w:rPr>
        <w:t>to</w:t>
      </w:r>
      <w:r>
        <w:rPr>
          <w:rFonts w:ascii="Arial" w:hAnsi="Arial" w:cs="Arial"/>
          <w:szCs w:val="18"/>
        </w:rPr>
        <w:t>-</w:t>
      </w:r>
      <w:r w:rsidRPr="0077132F">
        <w:rPr>
          <w:rFonts w:ascii="Arial" w:hAnsi="Arial" w:cs="Arial"/>
          <w:szCs w:val="18"/>
        </w:rPr>
        <w:t>date and problems in using it.</w:t>
      </w:r>
    </w:p>
    <w:p w14:paraId="65A17797" w14:textId="77777777" w:rsidR="00B256B8" w:rsidRPr="008A20F5" w:rsidRDefault="00B256B8" w:rsidP="00B256B8">
      <w:pPr>
        <w:pStyle w:val="Heading2"/>
      </w:pPr>
      <w:r w:rsidRPr="008A20F5">
        <w:t xml:space="preserve">Conclusion </w:t>
      </w:r>
    </w:p>
    <w:p w14:paraId="65A17798"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data presented in this report highlights:</w:t>
      </w:r>
    </w:p>
    <w:p w14:paraId="65A1779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the broad extent of council support for children and young people </w:t>
      </w:r>
    </w:p>
    <w:p w14:paraId="65A1779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the variability in council support across councils, with rural counci</w:t>
      </w:r>
      <w:r>
        <w:rPr>
          <w:rFonts w:ascii="Arial" w:hAnsi="Arial" w:cs="Arial"/>
          <w:szCs w:val="18"/>
        </w:rPr>
        <w:t xml:space="preserve">ls also being less involved in the full </w:t>
      </w:r>
      <w:r w:rsidRPr="0077132F">
        <w:rPr>
          <w:rFonts w:ascii="Arial" w:hAnsi="Arial" w:cs="Arial"/>
          <w:szCs w:val="18"/>
        </w:rPr>
        <w:t>range of services for children and young people</w:t>
      </w:r>
    </w:p>
    <w:p w14:paraId="65A1779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a mixed picture of increased and decreased involvement in council support for children, with increased involvement linked to changes in local</w:t>
      </w:r>
      <w:r>
        <w:rPr>
          <w:rFonts w:ascii="Arial" w:hAnsi="Arial" w:cs="Arial"/>
          <w:szCs w:val="18"/>
        </w:rPr>
        <w:t xml:space="preserve"> demands and Victorian and Commonwealth government requirements </w:t>
      </w:r>
    </w:p>
    <w:p w14:paraId="65A1779C"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increased</w:t>
      </w:r>
      <w:proofErr w:type="gramEnd"/>
      <w:r w:rsidRPr="0077132F">
        <w:rPr>
          <w:rFonts w:ascii="Arial" w:hAnsi="Arial" w:cs="Arial"/>
          <w:szCs w:val="18"/>
        </w:rPr>
        <w:t xml:space="preserve"> involvement in providing services to young people by about two-fifths of councils.</w:t>
      </w:r>
    </w:p>
    <w:p w14:paraId="65A1779D" w14:textId="77777777" w:rsidR="00B256B8" w:rsidRDefault="00B256B8" w:rsidP="00B256B8">
      <w:pPr>
        <w:pStyle w:val="Heading1"/>
        <w:rPr>
          <w:color w:val="00B0F0"/>
        </w:rPr>
        <w:sectPr w:rsidR="00B256B8" w:rsidSect="00B256B8">
          <w:footerReference w:type="default" r:id="rId28"/>
          <w:footerReference w:type="first" r:id="rId29"/>
          <w:pgSz w:w="11906" w:h="16838"/>
          <w:pgMar w:top="1134" w:right="1440" w:bottom="1134" w:left="1440" w:header="708" w:footer="0" w:gutter="0"/>
          <w:cols w:space="708"/>
          <w:titlePg/>
          <w:docGrid w:linePitch="360"/>
        </w:sectPr>
      </w:pPr>
    </w:p>
    <w:p w14:paraId="65A1779E" w14:textId="77777777" w:rsidR="00B256B8" w:rsidRPr="008A20F5" w:rsidRDefault="00B256B8" w:rsidP="00B256B8">
      <w:pPr>
        <w:pStyle w:val="Heading1"/>
      </w:pPr>
      <w:r w:rsidRPr="008A20F5">
        <w:t xml:space="preserve">1. </w:t>
      </w:r>
      <w:r w:rsidRPr="008A20F5">
        <w:tab/>
        <w:t xml:space="preserve">Introduction </w:t>
      </w:r>
    </w:p>
    <w:p w14:paraId="65A1779F"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This is a research report by the Victorian Department of Education and Early Childhood Development (DEECD) and the Municipal Association of Victoria (MAV) on the extent of local government support for children and young people 0</w:t>
      </w:r>
      <w:r>
        <w:rPr>
          <w:rFonts w:ascii="Arial" w:hAnsi="Arial" w:cs="Arial"/>
          <w:szCs w:val="18"/>
        </w:rPr>
        <w:t>–</w:t>
      </w:r>
      <w:r w:rsidRPr="0077132F">
        <w:rPr>
          <w:rFonts w:ascii="Arial" w:hAnsi="Arial" w:cs="Arial"/>
          <w:szCs w:val="18"/>
        </w:rPr>
        <w:t xml:space="preserve">25 years of age. It is based upon a survey completed by all 79 Victorian councils in the second half of 2010, and supplemented by additional information held by the Victorian </w:t>
      </w:r>
      <w:r>
        <w:rPr>
          <w:rFonts w:ascii="Arial" w:hAnsi="Arial" w:cs="Arial"/>
          <w:szCs w:val="18"/>
        </w:rPr>
        <w:t>Government</w:t>
      </w:r>
      <w:r w:rsidRPr="0077132F">
        <w:rPr>
          <w:rFonts w:ascii="Arial" w:hAnsi="Arial" w:cs="Arial"/>
          <w:szCs w:val="18"/>
        </w:rPr>
        <w:t xml:space="preserve">. </w:t>
      </w:r>
    </w:p>
    <w:p w14:paraId="65A177A0"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A 2006</w:t>
      </w:r>
      <w:r>
        <w:rPr>
          <w:rFonts w:ascii="Arial" w:hAnsi="Arial" w:cs="Arial"/>
          <w:szCs w:val="18"/>
        </w:rPr>
        <w:t xml:space="preserve"> </w:t>
      </w:r>
      <w:r w:rsidRPr="0077132F">
        <w:rPr>
          <w:rFonts w:ascii="Arial" w:hAnsi="Arial" w:cs="Arial"/>
          <w:szCs w:val="18"/>
        </w:rPr>
        <w:t>survey conducted by MAV and the Department of Human Services (DHS) established for the first time a broad picture of the extent of local government support for young children (</w:t>
      </w:r>
      <w:r>
        <w:rPr>
          <w:rFonts w:ascii="Arial" w:hAnsi="Arial" w:cs="Arial"/>
          <w:szCs w:val="18"/>
        </w:rPr>
        <w:t>0–8</w:t>
      </w:r>
      <w:r w:rsidRPr="0077132F">
        <w:rPr>
          <w:rFonts w:ascii="Arial" w:hAnsi="Arial" w:cs="Arial"/>
          <w:szCs w:val="18"/>
        </w:rPr>
        <w:t xml:space="preserve"> years) and their families. The 2010 survey replicated questions asked in 2006 in relation to early childhood, </w:t>
      </w:r>
      <w:r>
        <w:rPr>
          <w:rFonts w:ascii="Arial" w:hAnsi="Arial" w:cs="Arial"/>
          <w:szCs w:val="18"/>
        </w:rPr>
        <w:t>while</w:t>
      </w:r>
      <w:r w:rsidRPr="0077132F">
        <w:rPr>
          <w:rFonts w:ascii="Arial" w:hAnsi="Arial" w:cs="Arial"/>
          <w:szCs w:val="18"/>
        </w:rPr>
        <w:t xml:space="preserve"> seeking additional data in relation to children </w:t>
      </w:r>
      <w:r>
        <w:rPr>
          <w:rFonts w:ascii="Arial" w:hAnsi="Arial" w:cs="Arial"/>
          <w:szCs w:val="18"/>
        </w:rPr>
        <w:t xml:space="preserve">0–12 </w:t>
      </w:r>
      <w:r w:rsidRPr="0077132F">
        <w:rPr>
          <w:rFonts w:ascii="Arial" w:hAnsi="Arial" w:cs="Arial"/>
          <w:szCs w:val="18"/>
        </w:rPr>
        <w:t>years in the following areas:</w:t>
      </w:r>
    </w:p>
    <w:p w14:paraId="65A177A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children with disabilities</w:t>
      </w:r>
    </w:p>
    <w:p w14:paraId="65A177A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services to families with children</w:t>
      </w:r>
    </w:p>
    <w:p w14:paraId="65A177A3"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planning</w:t>
      </w:r>
      <w:proofErr w:type="gramEnd"/>
      <w:r w:rsidRPr="0077132F">
        <w:rPr>
          <w:rFonts w:ascii="Arial" w:hAnsi="Arial" w:cs="Arial"/>
          <w:szCs w:val="18"/>
        </w:rPr>
        <w:t xml:space="preserve"> and coordination functions</w:t>
      </w:r>
      <w:r>
        <w:rPr>
          <w:rFonts w:ascii="Arial" w:hAnsi="Arial" w:cs="Arial"/>
          <w:szCs w:val="18"/>
        </w:rPr>
        <w:t>.</w:t>
      </w:r>
    </w:p>
    <w:p w14:paraId="65A177A4"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In addition, and for the first time, the survey set out to establish the extent of local government support for young people (13</w:t>
      </w:r>
      <w:r>
        <w:rPr>
          <w:rFonts w:ascii="Arial" w:hAnsi="Arial" w:cs="Arial"/>
          <w:szCs w:val="18"/>
        </w:rPr>
        <w:t>–</w:t>
      </w:r>
      <w:r w:rsidRPr="0077132F">
        <w:rPr>
          <w:rFonts w:ascii="Arial" w:hAnsi="Arial" w:cs="Arial"/>
          <w:szCs w:val="18"/>
        </w:rPr>
        <w:t>25</w:t>
      </w:r>
      <w:r>
        <w:rPr>
          <w:rFonts w:ascii="Arial" w:hAnsi="Arial" w:cs="Arial"/>
          <w:szCs w:val="18"/>
        </w:rPr>
        <w:t xml:space="preserve"> years</w:t>
      </w:r>
      <w:r w:rsidRPr="0077132F">
        <w:rPr>
          <w:rFonts w:ascii="Arial" w:hAnsi="Arial" w:cs="Arial"/>
          <w:szCs w:val="18"/>
        </w:rPr>
        <w:t xml:space="preserve">). </w:t>
      </w:r>
    </w:p>
    <w:p w14:paraId="65A177A5" w14:textId="77777777" w:rsidR="00B256B8" w:rsidRPr="00B10192" w:rsidRDefault="00B256B8" w:rsidP="00B256B8">
      <w:pPr>
        <w:pStyle w:val="Heading2"/>
        <w:spacing w:before="0" w:line="271" w:lineRule="auto"/>
        <w:rPr>
          <w:rFonts w:eastAsia="Calibri" w:cs="Arial"/>
          <w:b w:val="0"/>
          <w:bCs w:val="0"/>
          <w:iCs w:val="0"/>
          <w:color w:val="auto"/>
          <w:sz w:val="22"/>
          <w:szCs w:val="18"/>
        </w:rPr>
      </w:pPr>
      <w:r w:rsidRPr="007029FD">
        <w:rPr>
          <w:rFonts w:cs="Arial"/>
          <w:b w:val="0"/>
          <w:color w:val="auto"/>
          <w:sz w:val="22"/>
          <w:szCs w:val="22"/>
        </w:rPr>
        <w:t>The remainder of this introductory section covers</w:t>
      </w:r>
      <w:r w:rsidRPr="007029FD">
        <w:rPr>
          <w:rFonts w:cs="Arial"/>
          <w:b w:val="0"/>
          <w:bCs w:val="0"/>
          <w:iCs w:val="0"/>
          <w:color w:val="auto"/>
          <w:sz w:val="22"/>
          <w:szCs w:val="22"/>
        </w:rPr>
        <w:t xml:space="preserve"> </w:t>
      </w:r>
      <w:r w:rsidRPr="007029FD">
        <w:rPr>
          <w:rFonts w:cs="Arial"/>
          <w:b w:val="0"/>
          <w:color w:val="auto"/>
          <w:sz w:val="22"/>
          <w:szCs w:val="22"/>
        </w:rPr>
        <w:t>the policy context in which this survey was undertaken</w:t>
      </w:r>
      <w:r w:rsidRPr="007029FD">
        <w:rPr>
          <w:rFonts w:cs="Arial"/>
          <w:b w:val="0"/>
          <w:bCs w:val="0"/>
          <w:iCs w:val="0"/>
          <w:color w:val="auto"/>
          <w:sz w:val="22"/>
          <w:szCs w:val="22"/>
        </w:rPr>
        <w:t>;</w:t>
      </w:r>
      <w:r w:rsidRPr="007029FD">
        <w:rPr>
          <w:rFonts w:eastAsia="Calibri" w:cs="Arial"/>
          <w:b w:val="0"/>
          <w:bCs w:val="0"/>
          <w:iCs w:val="0"/>
          <w:color w:val="auto"/>
          <w:sz w:val="22"/>
          <w:szCs w:val="22"/>
        </w:rPr>
        <w:t xml:space="preserve"> method and content of survey; data presentation in this report, governance arrangements for </w:t>
      </w:r>
      <w:r w:rsidRPr="00B10192">
        <w:rPr>
          <w:rFonts w:eastAsia="Calibri" w:cs="Arial"/>
          <w:b w:val="0"/>
          <w:bCs w:val="0"/>
          <w:iCs w:val="0"/>
          <w:color w:val="auto"/>
          <w:sz w:val="22"/>
          <w:szCs w:val="18"/>
        </w:rPr>
        <w:t>the study; and</w:t>
      </w:r>
      <w:r>
        <w:rPr>
          <w:rFonts w:eastAsia="Calibri" w:cs="Arial"/>
          <w:b w:val="0"/>
          <w:bCs w:val="0"/>
          <w:iCs w:val="0"/>
          <w:color w:val="auto"/>
          <w:sz w:val="22"/>
          <w:szCs w:val="18"/>
        </w:rPr>
        <w:t xml:space="preserve"> </w:t>
      </w:r>
      <w:r w:rsidRPr="00B10192">
        <w:rPr>
          <w:rFonts w:eastAsia="Calibri" w:cs="Arial"/>
          <w:b w:val="0"/>
          <w:bCs w:val="0"/>
          <w:iCs w:val="0"/>
          <w:color w:val="auto"/>
          <w:sz w:val="22"/>
          <w:szCs w:val="18"/>
        </w:rPr>
        <w:t>strengths and limitations of the survey.</w:t>
      </w:r>
    </w:p>
    <w:p w14:paraId="65A177A6" w14:textId="77777777" w:rsidR="00B256B8" w:rsidRPr="0077132F" w:rsidRDefault="00B256B8" w:rsidP="00B256B8">
      <w:pPr>
        <w:pStyle w:val="Heading2"/>
        <w:spacing w:line="271" w:lineRule="auto"/>
        <w:rPr>
          <w:szCs w:val="24"/>
        </w:rPr>
      </w:pPr>
      <w:r w:rsidRPr="0077132F">
        <w:rPr>
          <w:szCs w:val="24"/>
        </w:rPr>
        <w:t>1.1</w:t>
      </w:r>
      <w:r w:rsidRPr="0077132F">
        <w:rPr>
          <w:szCs w:val="24"/>
        </w:rPr>
        <w:tab/>
        <w:t>Policy context</w:t>
      </w:r>
    </w:p>
    <w:p w14:paraId="65A177A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In Victoria, local government is a major provider, planner and coordinator of services for children and their families, though there is wide variation between councils in the nature and degree of that support. Some </w:t>
      </w:r>
      <w:proofErr w:type="gramStart"/>
      <w:r w:rsidRPr="0077132F">
        <w:rPr>
          <w:rFonts w:ascii="Arial" w:hAnsi="Arial" w:cs="Arial"/>
          <w:szCs w:val="18"/>
        </w:rPr>
        <w:t>councils</w:t>
      </w:r>
      <w:proofErr w:type="gramEnd"/>
      <w:r w:rsidRPr="0077132F">
        <w:rPr>
          <w:rFonts w:ascii="Arial" w:hAnsi="Arial" w:cs="Arial"/>
          <w:szCs w:val="18"/>
        </w:rPr>
        <w:t xml:space="preserve"> also provide significant support for young people and their families, though traditionally this has been less extensive and even more variable across councils than has been support for children.</w:t>
      </w:r>
    </w:p>
    <w:p w14:paraId="65A177A8"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Planning efforts between local councils and the Victorian </w:t>
      </w:r>
      <w:r>
        <w:rPr>
          <w:rFonts w:ascii="Arial" w:hAnsi="Arial" w:cs="Arial"/>
          <w:szCs w:val="18"/>
        </w:rPr>
        <w:t>Government</w:t>
      </w:r>
      <w:r w:rsidRPr="0077132F">
        <w:rPr>
          <w:rFonts w:ascii="Arial" w:hAnsi="Arial" w:cs="Arial"/>
          <w:szCs w:val="18"/>
        </w:rPr>
        <w:t xml:space="preserve"> have intensified over the past five years with the establishment of a </w:t>
      </w:r>
      <w:r>
        <w:rPr>
          <w:rFonts w:ascii="Arial" w:hAnsi="Arial" w:cs="Arial"/>
          <w:szCs w:val="18"/>
        </w:rPr>
        <w:t>f</w:t>
      </w:r>
      <w:r w:rsidRPr="0077132F">
        <w:rPr>
          <w:rFonts w:ascii="Arial" w:hAnsi="Arial" w:cs="Arial"/>
          <w:szCs w:val="18"/>
        </w:rPr>
        <w:t>orum for the purpose of fostering improved planning. As noted in the foreword, a</w:t>
      </w:r>
      <w:r>
        <w:rPr>
          <w:rFonts w:ascii="Arial" w:hAnsi="Arial" w:cs="Arial"/>
          <w:szCs w:val="18"/>
        </w:rPr>
        <w:t xml:space="preserve"> partnership agreement </w:t>
      </w:r>
      <w:r w:rsidRPr="0077132F">
        <w:rPr>
          <w:rFonts w:ascii="Arial" w:hAnsi="Arial" w:cs="Arial"/>
          <w:szCs w:val="18"/>
        </w:rPr>
        <w:t xml:space="preserve">between </w:t>
      </w:r>
      <w:r>
        <w:rPr>
          <w:rFonts w:ascii="Arial" w:hAnsi="Arial" w:cs="Arial"/>
          <w:szCs w:val="18"/>
        </w:rPr>
        <w:t xml:space="preserve">the </w:t>
      </w:r>
      <w:r w:rsidRPr="0077132F">
        <w:rPr>
          <w:rFonts w:ascii="Arial" w:hAnsi="Arial" w:cs="Arial"/>
          <w:szCs w:val="18"/>
        </w:rPr>
        <w:t xml:space="preserve">MAV and DEECD was signed in 2009 as a formal recognition of the increasingly close planning relationship between </w:t>
      </w:r>
      <w:r>
        <w:rPr>
          <w:rFonts w:ascii="Arial" w:hAnsi="Arial" w:cs="Arial"/>
          <w:szCs w:val="18"/>
        </w:rPr>
        <w:t xml:space="preserve">the Victorian </w:t>
      </w:r>
      <w:r w:rsidRPr="0077132F">
        <w:rPr>
          <w:rFonts w:ascii="Arial" w:hAnsi="Arial" w:cs="Arial"/>
          <w:szCs w:val="18"/>
        </w:rPr>
        <w:t xml:space="preserve">and local government. As part of developing a stronger evidence base for joint planning, this survey was identified as one of a list of actions to be undertaken as part of the </w:t>
      </w:r>
      <w:r>
        <w:rPr>
          <w:rFonts w:ascii="Arial" w:hAnsi="Arial" w:cs="Arial"/>
          <w:szCs w:val="18"/>
        </w:rPr>
        <w:t>agreement</w:t>
      </w:r>
      <w:r w:rsidRPr="0077132F">
        <w:rPr>
          <w:rFonts w:ascii="Arial" w:hAnsi="Arial" w:cs="Arial"/>
          <w:szCs w:val="18"/>
        </w:rPr>
        <w:t>.</w:t>
      </w:r>
    </w:p>
    <w:p w14:paraId="65A177A9" w14:textId="77777777" w:rsidR="00B256B8" w:rsidRPr="0077132F" w:rsidRDefault="00B256B8" w:rsidP="00B256B8">
      <w:pPr>
        <w:pStyle w:val="Heading2"/>
        <w:spacing w:line="271" w:lineRule="auto"/>
      </w:pPr>
      <w:r w:rsidRPr="0077132F">
        <w:t>1.2</w:t>
      </w:r>
      <w:r w:rsidRPr="0077132F">
        <w:tab/>
        <w:t>Method and content of survey</w:t>
      </w:r>
    </w:p>
    <w:p w14:paraId="65A177A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survey itself was conducted by DEECD as a web</w:t>
      </w:r>
      <w:r>
        <w:rPr>
          <w:rFonts w:ascii="Arial" w:hAnsi="Arial" w:cs="Arial"/>
          <w:szCs w:val="18"/>
        </w:rPr>
        <w:t>-</w:t>
      </w:r>
      <w:r w:rsidRPr="0077132F">
        <w:rPr>
          <w:rFonts w:ascii="Arial" w:hAnsi="Arial" w:cs="Arial"/>
          <w:szCs w:val="18"/>
        </w:rPr>
        <w:t>based questionnaire that was completed by local council staff. Consultation on survey content and delivery involved the following processes:</w:t>
      </w:r>
    </w:p>
    <w:p w14:paraId="65A177A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an MAV</w:t>
      </w:r>
      <w:r>
        <w:rPr>
          <w:rFonts w:ascii="Arial" w:hAnsi="Arial" w:cs="Arial"/>
          <w:szCs w:val="18"/>
        </w:rPr>
        <w:t>–</w:t>
      </w:r>
      <w:r w:rsidRPr="0077132F">
        <w:rPr>
          <w:rFonts w:ascii="Arial" w:hAnsi="Arial" w:cs="Arial"/>
          <w:szCs w:val="18"/>
        </w:rPr>
        <w:t>DEECD Steering Committee was established to oversee the project and provide initial advice</w:t>
      </w:r>
    </w:p>
    <w:p w14:paraId="65A177A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meetings were held with key personnel in DEECD, the Department of Planning and Community Development (DPCD) and DHS to gain their input into the scope of the survey</w:t>
      </w:r>
    </w:p>
    <w:p w14:paraId="65A177A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representatives of the five councils on the project Steering Committee reviewed a draft of the survey</w:t>
      </w:r>
    </w:p>
    <w:p w14:paraId="65A177A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the five councils represented on the Steering Committee</w:t>
      </w:r>
      <w:r w:rsidRPr="0058534C">
        <w:rPr>
          <w:rFonts w:ascii="Arial" w:hAnsi="Arial" w:cs="Arial"/>
          <w:szCs w:val="18"/>
        </w:rPr>
        <w:t xml:space="preserve"> </w:t>
      </w:r>
      <w:r>
        <w:rPr>
          <w:rFonts w:ascii="Arial" w:hAnsi="Arial" w:cs="Arial"/>
          <w:szCs w:val="18"/>
        </w:rPr>
        <w:t xml:space="preserve">conducted </w:t>
      </w:r>
      <w:r w:rsidRPr="0077132F">
        <w:rPr>
          <w:rFonts w:ascii="Arial" w:hAnsi="Arial" w:cs="Arial"/>
          <w:szCs w:val="18"/>
        </w:rPr>
        <w:t>two pilots:</w:t>
      </w:r>
    </w:p>
    <w:p w14:paraId="65A177AF" w14:textId="77777777" w:rsidR="00B256B8" w:rsidRPr="0077132F" w:rsidRDefault="00B256B8" w:rsidP="00B256B8">
      <w:pPr>
        <w:numPr>
          <w:ilvl w:val="1"/>
          <w:numId w:val="3"/>
        </w:numPr>
        <w:spacing w:after="80" w:line="271" w:lineRule="auto"/>
        <w:rPr>
          <w:rFonts w:ascii="Arial" w:hAnsi="Arial" w:cs="Arial"/>
          <w:szCs w:val="18"/>
        </w:rPr>
      </w:pPr>
      <w:r w:rsidRPr="0077132F">
        <w:rPr>
          <w:rFonts w:ascii="Arial" w:hAnsi="Arial" w:cs="Arial"/>
          <w:szCs w:val="18"/>
        </w:rPr>
        <w:t>a paper version of the survey to finalise survey content</w:t>
      </w:r>
    </w:p>
    <w:p w14:paraId="65A177B0" w14:textId="77777777" w:rsidR="00B256B8" w:rsidRPr="0077132F" w:rsidRDefault="00B256B8" w:rsidP="00B256B8">
      <w:pPr>
        <w:numPr>
          <w:ilvl w:val="1"/>
          <w:numId w:val="3"/>
        </w:numPr>
        <w:spacing w:after="80" w:line="271" w:lineRule="auto"/>
        <w:rPr>
          <w:rFonts w:ascii="Arial" w:hAnsi="Arial" w:cs="Arial"/>
          <w:szCs w:val="18"/>
        </w:rPr>
      </w:pPr>
      <w:proofErr w:type="gramStart"/>
      <w:r w:rsidRPr="0077132F">
        <w:rPr>
          <w:rFonts w:ascii="Arial" w:hAnsi="Arial" w:cs="Arial"/>
          <w:szCs w:val="18"/>
        </w:rPr>
        <w:t>an</w:t>
      </w:r>
      <w:proofErr w:type="gramEnd"/>
      <w:r w:rsidRPr="0077132F">
        <w:rPr>
          <w:rFonts w:ascii="Arial" w:hAnsi="Arial" w:cs="Arial"/>
          <w:szCs w:val="18"/>
        </w:rPr>
        <w:t xml:space="preserve"> online version of the survey to finalise the online version and to test its ease of use.</w:t>
      </w:r>
    </w:p>
    <w:p w14:paraId="65A177B1" w14:textId="77777777" w:rsidR="00B256B8" w:rsidRPr="0077132F" w:rsidRDefault="00B256B8" w:rsidP="00B256B8">
      <w:pPr>
        <w:pStyle w:val="Heading2"/>
        <w:spacing w:line="271" w:lineRule="auto"/>
      </w:pPr>
      <w:r w:rsidRPr="0077132F">
        <w:t>1.3</w:t>
      </w:r>
      <w:r w:rsidRPr="0077132F">
        <w:tab/>
        <w:t>Data presentation in the report</w:t>
      </w:r>
    </w:p>
    <w:p w14:paraId="65A177B2"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Data is reported on in two parts</w:t>
      </w:r>
      <w:r>
        <w:rPr>
          <w:rFonts w:ascii="Arial" w:hAnsi="Arial" w:cs="Arial"/>
          <w:szCs w:val="18"/>
        </w:rPr>
        <w:t xml:space="preserve"> – </w:t>
      </w:r>
      <w:r w:rsidRPr="0077132F">
        <w:rPr>
          <w:rFonts w:ascii="Arial" w:hAnsi="Arial" w:cs="Arial"/>
          <w:szCs w:val="18"/>
        </w:rPr>
        <w:t xml:space="preserve">children </w:t>
      </w:r>
      <w:r>
        <w:rPr>
          <w:rFonts w:ascii="Arial" w:hAnsi="Arial" w:cs="Arial"/>
          <w:szCs w:val="18"/>
        </w:rPr>
        <w:t xml:space="preserve">0–12 </w:t>
      </w:r>
      <w:r w:rsidRPr="0077132F">
        <w:rPr>
          <w:rFonts w:ascii="Arial" w:hAnsi="Arial" w:cs="Arial"/>
          <w:szCs w:val="18"/>
        </w:rPr>
        <w:t>years</w:t>
      </w:r>
      <w:r>
        <w:rPr>
          <w:rFonts w:ascii="Arial" w:hAnsi="Arial" w:cs="Arial"/>
          <w:szCs w:val="18"/>
        </w:rPr>
        <w:t xml:space="preserve"> and </w:t>
      </w:r>
      <w:r w:rsidRPr="0077132F">
        <w:rPr>
          <w:rFonts w:ascii="Arial" w:hAnsi="Arial" w:cs="Arial"/>
          <w:szCs w:val="18"/>
        </w:rPr>
        <w:t>young people 13</w:t>
      </w:r>
      <w:r>
        <w:rPr>
          <w:rFonts w:ascii="Arial" w:hAnsi="Arial" w:cs="Arial"/>
          <w:szCs w:val="18"/>
        </w:rPr>
        <w:t>–</w:t>
      </w:r>
      <w:r w:rsidRPr="0077132F">
        <w:rPr>
          <w:rFonts w:ascii="Arial" w:hAnsi="Arial" w:cs="Arial"/>
          <w:szCs w:val="18"/>
        </w:rPr>
        <w:t>25 years</w:t>
      </w:r>
      <w:r>
        <w:rPr>
          <w:rFonts w:ascii="Arial" w:hAnsi="Arial" w:cs="Arial"/>
          <w:szCs w:val="18"/>
        </w:rPr>
        <w:t xml:space="preserve"> – with b</w:t>
      </w:r>
      <w:r w:rsidRPr="0077132F">
        <w:rPr>
          <w:rFonts w:ascii="Arial" w:hAnsi="Arial" w:cs="Arial"/>
          <w:szCs w:val="18"/>
        </w:rPr>
        <w:t>oth parts provid</w:t>
      </w:r>
      <w:r>
        <w:rPr>
          <w:rFonts w:ascii="Arial" w:hAnsi="Arial" w:cs="Arial"/>
          <w:szCs w:val="18"/>
        </w:rPr>
        <w:t>ing</w:t>
      </w:r>
      <w:r w:rsidRPr="0077132F">
        <w:rPr>
          <w:rFonts w:ascii="Arial" w:hAnsi="Arial" w:cs="Arial"/>
          <w:szCs w:val="18"/>
        </w:rPr>
        <w:t xml:space="preserve"> an overview of the data</w:t>
      </w:r>
      <w:r>
        <w:rPr>
          <w:rFonts w:ascii="Arial" w:hAnsi="Arial" w:cs="Arial"/>
          <w:szCs w:val="18"/>
        </w:rPr>
        <w:t>,</w:t>
      </w:r>
      <w:r w:rsidRPr="0077132F">
        <w:rPr>
          <w:rFonts w:ascii="Arial" w:hAnsi="Arial" w:cs="Arial"/>
          <w:szCs w:val="18"/>
        </w:rPr>
        <w:t xml:space="preserve"> followed by more detailed reporting in individual sections. </w:t>
      </w:r>
    </w:p>
    <w:p w14:paraId="65A177B3"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In the overview sections the data is presented in relation to:</w:t>
      </w:r>
    </w:p>
    <w:p w14:paraId="65A177B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trends in the data across all councils</w:t>
      </w:r>
    </w:p>
    <w:p w14:paraId="65A177B5"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rural–metro</w:t>
      </w:r>
      <w:r w:rsidRPr="0077132F">
        <w:rPr>
          <w:rFonts w:ascii="Arial" w:hAnsi="Arial" w:cs="Arial"/>
          <w:szCs w:val="18"/>
        </w:rPr>
        <w:t>politan comparison</w:t>
      </w:r>
    </w:p>
    <w:p w14:paraId="65A177B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growth and interface groupings </w:t>
      </w:r>
      <w:r>
        <w:rPr>
          <w:rFonts w:ascii="Arial" w:hAnsi="Arial" w:cs="Arial"/>
          <w:szCs w:val="18"/>
        </w:rPr>
        <w:t>compared to</w:t>
      </w:r>
      <w:r w:rsidRPr="0077132F">
        <w:rPr>
          <w:rFonts w:ascii="Arial" w:hAnsi="Arial" w:cs="Arial"/>
          <w:szCs w:val="18"/>
        </w:rPr>
        <w:t xml:space="preserve"> other metropolitan councils</w:t>
      </w:r>
    </w:p>
    <w:p w14:paraId="65A177B7"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metropolitan</w:t>
      </w:r>
      <w:proofErr w:type="gramEnd"/>
      <w:r w:rsidRPr="0077132F">
        <w:rPr>
          <w:rFonts w:ascii="Arial" w:hAnsi="Arial" w:cs="Arial"/>
          <w:szCs w:val="18"/>
        </w:rPr>
        <w:t xml:space="preserve"> fringe councils </w:t>
      </w:r>
      <w:r>
        <w:rPr>
          <w:rFonts w:ascii="Arial" w:hAnsi="Arial" w:cs="Arial"/>
          <w:szCs w:val="18"/>
        </w:rPr>
        <w:t>compared to</w:t>
      </w:r>
      <w:r w:rsidRPr="0077132F">
        <w:rPr>
          <w:rFonts w:ascii="Arial" w:hAnsi="Arial" w:cs="Arial"/>
          <w:szCs w:val="18"/>
        </w:rPr>
        <w:t xml:space="preserve"> other councils.</w:t>
      </w:r>
    </w:p>
    <w:p w14:paraId="65A177B8"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lang w:eastAsia="en-AU"/>
        </w:rPr>
        <w:t xml:space="preserve">This report also </w:t>
      </w:r>
      <w:r w:rsidRPr="0077132F">
        <w:rPr>
          <w:rFonts w:ascii="Arial" w:hAnsi="Arial" w:cs="Arial"/>
          <w:szCs w:val="18"/>
        </w:rPr>
        <w:t>includes data on two services not included in the survey as government already held the data:</w:t>
      </w:r>
      <w:r>
        <w:rPr>
          <w:rFonts w:ascii="Arial" w:hAnsi="Arial" w:cs="Arial"/>
          <w:szCs w:val="18"/>
        </w:rPr>
        <w:t xml:space="preserve"> </w:t>
      </w:r>
      <w:r w:rsidRPr="0077132F">
        <w:rPr>
          <w:rFonts w:ascii="Arial" w:hAnsi="Arial" w:cs="Arial"/>
          <w:szCs w:val="18"/>
        </w:rPr>
        <w:t xml:space="preserve">Maternal and Child Health Service </w:t>
      </w:r>
      <w:r>
        <w:rPr>
          <w:rFonts w:ascii="Arial" w:hAnsi="Arial" w:cs="Arial"/>
          <w:szCs w:val="18"/>
        </w:rPr>
        <w:t xml:space="preserve">and the </w:t>
      </w:r>
      <w:proofErr w:type="spellStart"/>
      <w:r w:rsidRPr="0077132F">
        <w:rPr>
          <w:rFonts w:ascii="Arial" w:hAnsi="Arial" w:cs="Arial"/>
          <w:szCs w:val="18"/>
        </w:rPr>
        <w:t>FReeZA</w:t>
      </w:r>
      <w:proofErr w:type="spellEnd"/>
      <w:r w:rsidRPr="0077132F">
        <w:rPr>
          <w:rFonts w:ascii="Arial" w:hAnsi="Arial" w:cs="Arial"/>
          <w:szCs w:val="18"/>
        </w:rPr>
        <w:t xml:space="preserve"> program.</w:t>
      </w:r>
    </w:p>
    <w:p w14:paraId="65A177B9" w14:textId="77777777" w:rsidR="00B256B8" w:rsidRPr="0077132F" w:rsidRDefault="00B256B8" w:rsidP="00B256B8">
      <w:pPr>
        <w:pStyle w:val="Heading2"/>
        <w:spacing w:line="271" w:lineRule="auto"/>
      </w:pPr>
      <w:r w:rsidRPr="0077132F">
        <w:t xml:space="preserve">1.4 </w:t>
      </w:r>
      <w:r w:rsidRPr="0077132F">
        <w:tab/>
        <w:t>Governance of the survey</w:t>
      </w:r>
    </w:p>
    <w:p w14:paraId="65A177B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survey was overseen by a Steering Committee</w:t>
      </w:r>
      <w:r>
        <w:rPr>
          <w:rFonts w:ascii="Arial" w:hAnsi="Arial" w:cs="Arial"/>
          <w:szCs w:val="18"/>
        </w:rPr>
        <w:t xml:space="preserve">, chaired by MAV, </w:t>
      </w:r>
      <w:r w:rsidRPr="0077132F">
        <w:rPr>
          <w:rFonts w:ascii="Arial" w:hAnsi="Arial" w:cs="Arial"/>
          <w:szCs w:val="18"/>
        </w:rPr>
        <w:t xml:space="preserve">comprising MAV, DEECD, DPCD (Office for Youth), DHS and five councils nominated by MAV. </w:t>
      </w:r>
      <w:r>
        <w:rPr>
          <w:rFonts w:ascii="Arial" w:hAnsi="Arial" w:cs="Arial"/>
          <w:szCs w:val="18"/>
        </w:rPr>
        <w:t>Its</w:t>
      </w:r>
      <w:r w:rsidRPr="0077132F">
        <w:rPr>
          <w:rFonts w:ascii="Arial" w:hAnsi="Arial" w:cs="Arial"/>
          <w:szCs w:val="18"/>
        </w:rPr>
        <w:t xml:space="preserve"> role was to provide oversight of the development and implementation of the survey, the final report and planning of knowledge dissemination/translation activities.</w:t>
      </w:r>
    </w:p>
    <w:p w14:paraId="65A177BB" w14:textId="77777777" w:rsidR="00B256B8" w:rsidRPr="0077132F" w:rsidRDefault="00B256B8" w:rsidP="00B256B8">
      <w:pPr>
        <w:pStyle w:val="Heading2"/>
        <w:spacing w:line="271" w:lineRule="auto"/>
      </w:pPr>
      <w:r w:rsidRPr="0077132F">
        <w:t>1.5</w:t>
      </w:r>
      <w:r w:rsidRPr="0077132F">
        <w:tab/>
        <w:t>Strengths and limitations of survey</w:t>
      </w:r>
    </w:p>
    <w:p w14:paraId="65A177BC"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 xml:space="preserve">As with the 2006 survey of local government, survey questions </w:t>
      </w:r>
      <w:r>
        <w:rPr>
          <w:rFonts w:ascii="Arial" w:hAnsi="Arial" w:cs="Arial"/>
          <w:szCs w:val="18"/>
          <w:lang w:eastAsia="en-AU"/>
        </w:rPr>
        <w:t xml:space="preserve">were deliberately restricted </w:t>
      </w:r>
      <w:r w:rsidRPr="0077132F">
        <w:rPr>
          <w:rFonts w:ascii="Arial" w:hAnsi="Arial" w:cs="Arial"/>
          <w:szCs w:val="18"/>
          <w:lang w:eastAsia="en-AU"/>
        </w:rPr>
        <w:t xml:space="preserve">to those where councils were likely to have ready access to the data to provide responses. The advantage of this approach was a </w:t>
      </w:r>
      <w:r>
        <w:rPr>
          <w:rFonts w:ascii="Arial" w:hAnsi="Arial" w:cs="Arial"/>
          <w:szCs w:val="18"/>
          <w:lang w:eastAsia="en-AU"/>
        </w:rPr>
        <w:t>fairly</w:t>
      </w:r>
      <w:r w:rsidRPr="0077132F">
        <w:rPr>
          <w:rFonts w:ascii="Arial" w:hAnsi="Arial" w:cs="Arial"/>
          <w:szCs w:val="18"/>
          <w:lang w:eastAsia="en-AU"/>
        </w:rPr>
        <w:t xml:space="preserve"> quick turnaround of this request for information. The limitation was that the survey does not provide data at the level needed for detailed planning. Overall, the data is best perceived as being indicative of the broad level of activity of councils in supporting children, young people and their families.</w:t>
      </w:r>
    </w:p>
    <w:p w14:paraId="65A177BD"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The strength of using an online survey was the ease of completion and the built</w:t>
      </w:r>
      <w:r>
        <w:rPr>
          <w:rFonts w:ascii="Arial" w:hAnsi="Arial" w:cs="Arial"/>
          <w:szCs w:val="18"/>
          <w:lang w:eastAsia="en-AU"/>
        </w:rPr>
        <w:t>-</w:t>
      </w:r>
      <w:r w:rsidRPr="0077132F">
        <w:rPr>
          <w:rFonts w:ascii="Arial" w:hAnsi="Arial" w:cs="Arial"/>
          <w:szCs w:val="18"/>
          <w:lang w:eastAsia="en-AU"/>
        </w:rPr>
        <w:t>in feature that all questions needed to be answered before proceeding to a next section of the survey. Four councils, however, experienced technical difficulties in completing the survey online and completed a paper version.</w:t>
      </w:r>
    </w:p>
    <w:p w14:paraId="65A177BE" w14:textId="77777777" w:rsidR="00B256B8"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In addition, there is inevitably a small margin of error in reporting data from a self-completion</w:t>
      </w:r>
      <w:r>
        <w:rPr>
          <w:rFonts w:ascii="Arial" w:hAnsi="Arial" w:cs="Arial"/>
          <w:szCs w:val="18"/>
          <w:lang w:eastAsia="en-AU"/>
        </w:rPr>
        <w:t xml:space="preserve"> </w:t>
      </w:r>
      <w:r w:rsidRPr="0077132F">
        <w:rPr>
          <w:rFonts w:ascii="Arial" w:hAnsi="Arial" w:cs="Arial"/>
          <w:szCs w:val="18"/>
          <w:lang w:eastAsia="en-AU"/>
        </w:rPr>
        <w:t>survey, either because of ambiguities in the phrasing of questions or errors in completing the survey. Every care has been taken to minimise such errors, including pilot testing of the survey and cross-checking survey data with government records where possible. An example of this last quality control measure was to cross-check councils indicating in the survey that they had a Best Start initiative against government records of funding councils for Best Start.</w:t>
      </w:r>
    </w:p>
    <w:p w14:paraId="65A177BF"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p>
    <w:p w14:paraId="65A177C0" w14:textId="77777777" w:rsidR="00B256B8" w:rsidRDefault="00B256B8" w:rsidP="00B256B8">
      <w:pPr>
        <w:pStyle w:val="Heading1"/>
        <w:rPr>
          <w:sz w:val="26"/>
          <w:szCs w:val="18"/>
        </w:rPr>
        <w:sectPr w:rsidR="00B256B8" w:rsidSect="00B256B8">
          <w:footerReference w:type="first" r:id="rId30"/>
          <w:pgSz w:w="11906" w:h="16838"/>
          <w:pgMar w:top="1134" w:right="1440" w:bottom="1134" w:left="1440" w:header="708" w:footer="12" w:gutter="0"/>
          <w:cols w:space="708"/>
          <w:titlePg/>
          <w:docGrid w:linePitch="360"/>
        </w:sectPr>
      </w:pPr>
    </w:p>
    <w:p w14:paraId="65A177C1" w14:textId="77777777" w:rsidR="00B256B8" w:rsidRPr="008A20F5" w:rsidRDefault="00B256B8" w:rsidP="00B256B8">
      <w:pPr>
        <w:pStyle w:val="Heading1"/>
      </w:pPr>
      <w:r w:rsidRPr="008A20F5">
        <w:t xml:space="preserve">2. Part A: Services for children </w:t>
      </w:r>
      <w:r>
        <w:br/>
      </w:r>
      <w:r w:rsidRPr="008A20F5">
        <w:t>(0–12 years)</w:t>
      </w:r>
    </w:p>
    <w:p w14:paraId="65A177C2" w14:textId="77777777" w:rsidR="00B256B8" w:rsidRPr="0077132F" w:rsidRDefault="00B256B8" w:rsidP="00B256B8">
      <w:pPr>
        <w:pStyle w:val="Heading2"/>
        <w:spacing w:line="271" w:lineRule="auto"/>
      </w:pPr>
      <w:r w:rsidRPr="0077132F">
        <w:t>2.1</w:t>
      </w:r>
      <w:r w:rsidRPr="0077132F">
        <w:rPr>
          <w:szCs w:val="18"/>
        </w:rPr>
        <w:tab/>
      </w:r>
      <w:r w:rsidRPr="0077132F">
        <w:t xml:space="preserve">Overview of findings </w:t>
      </w:r>
    </w:p>
    <w:p w14:paraId="65A177C3"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This overview presents overall research findings in relation to council support for children (0-12) under the following headings:</w:t>
      </w:r>
    </w:p>
    <w:p w14:paraId="65A177C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 areas of council involvement</w:t>
      </w:r>
    </w:p>
    <w:p w14:paraId="65A177C5"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C</w:t>
      </w:r>
      <w:r w:rsidRPr="0077132F">
        <w:rPr>
          <w:rFonts w:ascii="Arial" w:hAnsi="Arial" w:cs="Arial"/>
          <w:szCs w:val="18"/>
        </w:rPr>
        <w:t xml:space="preserve">hanges in council involvement </w:t>
      </w:r>
    </w:p>
    <w:p w14:paraId="65A177C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Council ownership of facilities</w:t>
      </w:r>
    </w:p>
    <w:p w14:paraId="65A177C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Rural and metropolitan differences</w:t>
      </w:r>
    </w:p>
    <w:p w14:paraId="65A177C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Growth corridor, interface and metropolitan fringe councils.</w:t>
      </w:r>
    </w:p>
    <w:p w14:paraId="65A177C9" w14:textId="77777777" w:rsidR="00B256B8" w:rsidRPr="00781B9F" w:rsidRDefault="00B256B8" w:rsidP="00B256B8">
      <w:pPr>
        <w:pStyle w:val="Heading3"/>
      </w:pPr>
      <w:r w:rsidRPr="00781B9F">
        <w:t>Main areas of council involvement</w:t>
      </w:r>
    </w:p>
    <w:p w14:paraId="65A177C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were asked to provide information on the extent of their involvement in supporting children in the following areas:</w:t>
      </w:r>
    </w:p>
    <w:p w14:paraId="65A177CB"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four-year-old</w:t>
      </w:r>
      <w:r w:rsidRPr="0077132F">
        <w:rPr>
          <w:rFonts w:ascii="Arial" w:hAnsi="Arial" w:cs="Arial"/>
          <w:szCs w:val="18"/>
        </w:rPr>
        <w:t xml:space="preserve"> kindergarten</w:t>
      </w:r>
    </w:p>
    <w:p w14:paraId="65A177CC"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three-year-old</w:t>
      </w:r>
      <w:r w:rsidRPr="0077132F">
        <w:rPr>
          <w:rFonts w:ascii="Arial" w:hAnsi="Arial" w:cs="Arial"/>
          <w:szCs w:val="18"/>
        </w:rPr>
        <w:t xml:space="preserve"> programs</w:t>
      </w:r>
    </w:p>
    <w:p w14:paraId="65A177C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neighbourhood houses that operate early years programs</w:t>
      </w:r>
    </w:p>
    <w:p w14:paraId="65A177C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long day care</w:t>
      </w:r>
    </w:p>
    <w:p w14:paraId="65A177C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occasional (limited hours) care</w:t>
      </w:r>
    </w:p>
    <w:p w14:paraId="65A177D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family day care</w:t>
      </w:r>
    </w:p>
    <w:p w14:paraId="65A177D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outside-school-hours care</w:t>
      </w:r>
    </w:p>
    <w:p w14:paraId="65A177D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playgroups</w:t>
      </w:r>
    </w:p>
    <w:p w14:paraId="65A177D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early Intervention Services (ECIS) for children with disabilities/developmental delay </w:t>
      </w:r>
    </w:p>
    <w:p w14:paraId="65A177D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support services and programs for families with children</w:t>
      </w:r>
    </w:p>
    <w:p w14:paraId="65A177D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coordination and planning of services for children and their families</w:t>
      </w:r>
    </w:p>
    <w:p w14:paraId="65A177D6"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services</w:t>
      </w:r>
      <w:proofErr w:type="gramEnd"/>
      <w:r w:rsidRPr="0077132F">
        <w:rPr>
          <w:rFonts w:ascii="Arial" w:hAnsi="Arial" w:cs="Arial"/>
          <w:szCs w:val="18"/>
        </w:rPr>
        <w:t xml:space="preserve"> and supports for children in the middle years.</w:t>
      </w:r>
    </w:p>
    <w:p w14:paraId="65A177D7" w14:textId="77777777" w:rsidR="00B256B8" w:rsidRDefault="00B256B8" w:rsidP="00B256B8">
      <w:pPr>
        <w:autoSpaceDE w:val="0"/>
        <w:autoSpaceDN w:val="0"/>
        <w:adjustRightInd w:val="0"/>
        <w:spacing w:after="120" w:line="271" w:lineRule="auto"/>
        <w:rPr>
          <w:rFonts w:ascii="Arial" w:hAnsi="Arial" w:cs="Arial"/>
          <w:szCs w:val="18"/>
        </w:rPr>
      </w:pPr>
    </w:p>
    <w:p w14:paraId="65A177D8"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Figure 1 presents an overview of the extent of local government involvement in the main early childhood settings attended by children other than schools, from most to least frequent.</w:t>
      </w:r>
      <w:r w:rsidRPr="00F92775">
        <w:rPr>
          <w:rFonts w:ascii="Arial" w:hAnsi="Arial" w:cs="Arial"/>
          <w:szCs w:val="18"/>
        </w:rPr>
        <w:t xml:space="preserve"> </w:t>
      </w: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provide some level of support for kindergartens and playgroups. The majority of councils also provide support for long day care and occasional care. Fewer than 50 </w:t>
      </w:r>
      <w:proofErr w:type="spellStart"/>
      <w:r>
        <w:rPr>
          <w:rFonts w:ascii="Arial" w:hAnsi="Arial" w:cs="Arial"/>
          <w:szCs w:val="18"/>
        </w:rPr>
        <w:t>percent</w:t>
      </w:r>
      <w:proofErr w:type="spellEnd"/>
      <w:r w:rsidRPr="0077132F">
        <w:rPr>
          <w:rFonts w:ascii="Arial" w:hAnsi="Arial" w:cs="Arial"/>
          <w:szCs w:val="18"/>
        </w:rPr>
        <w:t xml:space="preserve"> of </w:t>
      </w:r>
      <w:r>
        <w:rPr>
          <w:rFonts w:ascii="Arial" w:hAnsi="Arial" w:cs="Arial"/>
          <w:szCs w:val="18"/>
        </w:rPr>
        <w:t>them</w:t>
      </w:r>
      <w:r w:rsidRPr="0077132F">
        <w:rPr>
          <w:rFonts w:ascii="Arial" w:hAnsi="Arial" w:cs="Arial"/>
          <w:szCs w:val="18"/>
        </w:rPr>
        <w:t xml:space="preserve"> provide support for neighbourhood houses with early </w:t>
      </w:r>
      <w:proofErr w:type="gramStart"/>
      <w:r w:rsidRPr="0077132F">
        <w:rPr>
          <w:rFonts w:ascii="Arial" w:hAnsi="Arial" w:cs="Arial"/>
          <w:szCs w:val="18"/>
        </w:rPr>
        <w:t>years</w:t>
      </w:r>
      <w:proofErr w:type="gramEnd"/>
      <w:r w:rsidRPr="0077132F">
        <w:rPr>
          <w:rFonts w:ascii="Arial" w:hAnsi="Arial" w:cs="Arial"/>
          <w:szCs w:val="18"/>
        </w:rPr>
        <w:t xml:space="preserve"> programs, outside-school-hours care and family day care.</w:t>
      </w:r>
    </w:p>
    <w:p w14:paraId="65A177D9"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Figure 2 presents an overview of other services for children provided and supported by local government.</w:t>
      </w:r>
      <w:r w:rsidRPr="00F92775">
        <w:rPr>
          <w:rFonts w:ascii="Arial" w:hAnsi="Arial" w:cs="Arial"/>
          <w:szCs w:val="18"/>
        </w:rPr>
        <w:t xml:space="preserve"> </w:t>
      </w:r>
      <w:r w:rsidRPr="0077132F">
        <w:rPr>
          <w:rFonts w:ascii="Arial" w:hAnsi="Arial" w:cs="Arial"/>
          <w:szCs w:val="18"/>
        </w:rPr>
        <w:t xml:space="preserve">All councils support maternal and child health services, though a </w:t>
      </w:r>
      <w:r>
        <w:rPr>
          <w:rFonts w:ascii="Arial" w:hAnsi="Arial" w:cs="Arial"/>
          <w:szCs w:val="18"/>
        </w:rPr>
        <w:t>few</w:t>
      </w:r>
      <w:r w:rsidRPr="0077132F">
        <w:rPr>
          <w:rFonts w:ascii="Arial" w:hAnsi="Arial" w:cs="Arial"/>
          <w:szCs w:val="18"/>
        </w:rPr>
        <w:t xml:space="preserve"> councils have </w:t>
      </w:r>
      <w:r>
        <w:rPr>
          <w:rFonts w:ascii="Arial" w:hAnsi="Arial" w:cs="Arial"/>
          <w:szCs w:val="18"/>
        </w:rPr>
        <w:t>sub-</w:t>
      </w:r>
      <w:r w:rsidRPr="0077132F">
        <w:rPr>
          <w:rFonts w:ascii="Arial" w:hAnsi="Arial" w:cs="Arial"/>
          <w:szCs w:val="18"/>
        </w:rPr>
        <w:t>contracted this work. The majority of councils provide children’s libraries, toy libraries and early childhood intervention services for children with disabilities or a developmental delay. Other children’s services are supported by a minority of councils.</w:t>
      </w:r>
    </w:p>
    <w:p w14:paraId="65A177DA" w14:textId="77777777" w:rsidR="00B256B8" w:rsidRDefault="00B256B8" w:rsidP="00B256B8">
      <w:pPr>
        <w:autoSpaceDE w:val="0"/>
        <w:autoSpaceDN w:val="0"/>
        <w:adjustRightInd w:val="0"/>
        <w:spacing w:after="120" w:line="271" w:lineRule="auto"/>
        <w:outlineLvl w:val="0"/>
        <w:rPr>
          <w:rFonts w:ascii="Arial" w:hAnsi="Arial" w:cs="Arial"/>
          <w:b/>
          <w:color w:val="365F91"/>
          <w:sz w:val="20"/>
          <w:szCs w:val="18"/>
        </w:rPr>
      </w:pPr>
      <w:r>
        <w:rPr>
          <w:rFonts w:ascii="Arial" w:hAnsi="Arial" w:cs="Arial"/>
          <w:b/>
          <w:sz w:val="20"/>
          <w:szCs w:val="18"/>
        </w:rPr>
        <w:br w:type="page"/>
      </w:r>
      <w:r w:rsidRPr="008A20F5">
        <w:rPr>
          <w:rFonts w:ascii="Arial" w:hAnsi="Arial" w:cs="Arial"/>
          <w:b/>
          <w:color w:val="365F91"/>
          <w:sz w:val="20"/>
          <w:szCs w:val="18"/>
        </w:rPr>
        <w:t>Figure 1:</w:t>
      </w:r>
      <w:r>
        <w:rPr>
          <w:rFonts w:ascii="Arial" w:hAnsi="Arial" w:cs="Arial"/>
          <w:b/>
          <w:color w:val="365F91"/>
          <w:sz w:val="20"/>
          <w:szCs w:val="18"/>
        </w:rPr>
        <w:t xml:space="preserve"> </w:t>
      </w:r>
      <w:r w:rsidRPr="008A20F5">
        <w:rPr>
          <w:rFonts w:ascii="Arial" w:hAnsi="Arial" w:cs="Arial"/>
          <w:b/>
          <w:color w:val="365F91"/>
          <w:sz w:val="20"/>
          <w:szCs w:val="18"/>
        </w:rPr>
        <w:t>Early childhood settings supported by local government</w:t>
      </w:r>
    </w:p>
    <w:p w14:paraId="65A177DB" w14:textId="77777777" w:rsidR="00B256B8" w:rsidRPr="0077132F" w:rsidRDefault="00B256B8" w:rsidP="00B256B8">
      <w:pPr>
        <w:autoSpaceDE w:val="0"/>
        <w:autoSpaceDN w:val="0"/>
        <w:adjustRightInd w:val="0"/>
        <w:spacing w:after="120" w:line="271" w:lineRule="auto"/>
        <w:rPr>
          <w:rFonts w:ascii="Arial" w:hAnsi="Arial" w:cs="Arial"/>
          <w:b/>
          <w:szCs w:val="18"/>
        </w:rPr>
      </w:pPr>
      <w:r w:rsidRPr="00280041">
        <w:rPr>
          <w:noProof/>
          <w:lang w:eastAsia="en-AU"/>
        </w:rPr>
        <w:t xml:space="preserve"> </w:t>
      </w:r>
      <w:r w:rsidR="003122FF">
        <w:rPr>
          <w:noProof/>
          <w:lang w:eastAsia="en-AU"/>
        </w:rPr>
        <w:drawing>
          <wp:inline distT="0" distB="0" distL="0" distR="0" wp14:anchorId="65A17F34" wp14:editId="65A17F35">
            <wp:extent cx="4569575" cy="2911736"/>
            <wp:effectExtent l="12200" t="6089" r="6100" b="0"/>
            <wp:docPr id="1"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5A177DC" w14:textId="77777777" w:rsidR="00B256B8" w:rsidRDefault="00B256B8" w:rsidP="00361B59"/>
    <w:p w14:paraId="65A177DD" w14:textId="77777777" w:rsidR="00B256B8" w:rsidRPr="008A20F5" w:rsidRDefault="00B256B8" w:rsidP="00B256B8">
      <w:pPr>
        <w:autoSpaceDE w:val="0"/>
        <w:autoSpaceDN w:val="0"/>
        <w:adjustRightInd w:val="0"/>
        <w:spacing w:after="120" w:line="271" w:lineRule="auto"/>
        <w:outlineLvl w:val="0"/>
        <w:rPr>
          <w:rFonts w:ascii="Arial" w:hAnsi="Arial" w:cs="Arial"/>
          <w:b/>
          <w:sz w:val="20"/>
          <w:szCs w:val="24"/>
        </w:rPr>
      </w:pPr>
      <w:r>
        <w:rPr>
          <w:rFonts w:ascii="Arial" w:hAnsi="Arial" w:cs="Arial"/>
          <w:b/>
          <w:color w:val="365F91"/>
          <w:sz w:val="20"/>
          <w:szCs w:val="18"/>
        </w:rPr>
        <w:t xml:space="preserve">Figure 2: </w:t>
      </w:r>
      <w:r w:rsidRPr="008A20F5">
        <w:rPr>
          <w:rFonts w:ascii="Arial" w:hAnsi="Arial" w:cs="Arial"/>
          <w:b/>
          <w:color w:val="365F91"/>
          <w:sz w:val="20"/>
          <w:szCs w:val="18"/>
        </w:rPr>
        <w:t xml:space="preserve">Children’s services supported by local government </w:t>
      </w:r>
    </w:p>
    <w:p w14:paraId="65A177DE" w14:textId="77777777" w:rsidR="00B256B8" w:rsidRPr="0077132F" w:rsidRDefault="00B256B8" w:rsidP="00361B59">
      <w:r w:rsidRPr="007F12B9">
        <w:rPr>
          <w:noProof/>
          <w:lang w:eastAsia="en-AU"/>
        </w:rPr>
        <w:t xml:space="preserve"> </w:t>
      </w:r>
      <w:r w:rsidR="003122FF">
        <w:rPr>
          <w:noProof/>
          <w:lang w:eastAsia="en-AU"/>
        </w:rPr>
        <w:drawing>
          <wp:inline distT="0" distB="0" distL="0" distR="0" wp14:anchorId="65A17F36" wp14:editId="65A17F37">
            <wp:extent cx="4569575" cy="4541772"/>
            <wp:effectExtent l="12200" t="6098" r="610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8A20F5">
        <w:t>:</w:t>
      </w:r>
      <w:r w:rsidRPr="008A20F5">
        <w:tab/>
      </w:r>
    </w:p>
    <w:p w14:paraId="65A177DF" w14:textId="77777777" w:rsidR="00B256B8" w:rsidRPr="0077132F" w:rsidRDefault="00B256B8" w:rsidP="00B256B8">
      <w:pPr>
        <w:pStyle w:val="Heading3"/>
      </w:pPr>
      <w:r>
        <w:br w:type="page"/>
      </w:r>
      <w:r w:rsidRPr="0077132F">
        <w:t>Changes in council involvement</w:t>
      </w:r>
    </w:p>
    <w:p w14:paraId="65A177E0"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Two sources of data were used here: changes between what councils reported in the 2006 and 2010 surveys (a period of four years) and council responses to a question asked in the 2010 survey of whether there had been any major changes in support over the past three years. Comparisons between the 2006 and 2010 surveys are mainly restricted to questions about council support for early childhood settings (</w:t>
      </w:r>
      <w:r>
        <w:rPr>
          <w:rFonts w:ascii="Arial" w:hAnsi="Arial" w:cs="Arial"/>
          <w:szCs w:val="18"/>
        </w:rPr>
        <w:t>0–8 years) as</w:t>
      </w:r>
      <w:r w:rsidRPr="0077132F">
        <w:rPr>
          <w:rFonts w:ascii="Arial" w:hAnsi="Arial" w:cs="Arial"/>
          <w:szCs w:val="18"/>
        </w:rPr>
        <w:t xml:space="preserve"> other areas were not covered in the 2006 survey.</w:t>
      </w:r>
    </w:p>
    <w:p w14:paraId="65A177E1" w14:textId="77777777" w:rsidR="00B256B8" w:rsidRPr="0077132F" w:rsidRDefault="00B256B8" w:rsidP="00B256B8">
      <w:pPr>
        <w:pStyle w:val="Heading4"/>
      </w:pPr>
      <w:r w:rsidRPr="0077132F">
        <w:t>Changes identified comparing 2006 and 2010 surveys</w:t>
      </w:r>
    </w:p>
    <w:p w14:paraId="65A177E2"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 xml:space="preserve">The main change from 2006 was that fewer </w:t>
      </w:r>
      <w:proofErr w:type="gramStart"/>
      <w:r w:rsidRPr="0077132F">
        <w:rPr>
          <w:rFonts w:ascii="Arial" w:hAnsi="Arial" w:cs="Arial"/>
          <w:szCs w:val="18"/>
        </w:rPr>
        <w:t>councils</w:t>
      </w:r>
      <w:proofErr w:type="gramEnd"/>
      <w:r w:rsidRPr="0077132F">
        <w:rPr>
          <w:rFonts w:ascii="Arial" w:hAnsi="Arial" w:cs="Arial"/>
          <w:szCs w:val="18"/>
        </w:rPr>
        <w:t xml:space="preserve"> reported providing support for the following early childhood settings:</w:t>
      </w:r>
    </w:p>
    <w:p w14:paraId="65A177E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neighbourhood houses with early years programs (18 fewer or 23 </w:t>
      </w:r>
      <w:proofErr w:type="spellStart"/>
      <w:r>
        <w:rPr>
          <w:rFonts w:ascii="Arial" w:hAnsi="Arial" w:cs="Arial"/>
          <w:szCs w:val="18"/>
        </w:rPr>
        <w:t>percent</w:t>
      </w:r>
      <w:proofErr w:type="spellEnd"/>
      <w:r w:rsidRPr="0077132F">
        <w:rPr>
          <w:rFonts w:ascii="Arial" w:hAnsi="Arial" w:cs="Arial"/>
          <w:szCs w:val="18"/>
        </w:rPr>
        <w:t>)</w:t>
      </w:r>
    </w:p>
    <w:p w14:paraId="65A177E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outside-school-hours care (15 fewer or 19 </w:t>
      </w:r>
      <w:proofErr w:type="spellStart"/>
      <w:r>
        <w:rPr>
          <w:rFonts w:ascii="Arial" w:hAnsi="Arial" w:cs="Arial"/>
          <w:szCs w:val="18"/>
        </w:rPr>
        <w:t>percent</w:t>
      </w:r>
      <w:proofErr w:type="spellEnd"/>
      <w:r w:rsidRPr="0077132F">
        <w:rPr>
          <w:rFonts w:ascii="Arial" w:hAnsi="Arial" w:cs="Arial"/>
          <w:szCs w:val="18"/>
        </w:rPr>
        <w:t>)</w:t>
      </w:r>
    </w:p>
    <w:p w14:paraId="65A177E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occasional care (8 fewer or 10 </w:t>
      </w:r>
      <w:proofErr w:type="spellStart"/>
      <w:r>
        <w:rPr>
          <w:rFonts w:ascii="Arial" w:hAnsi="Arial" w:cs="Arial"/>
          <w:szCs w:val="18"/>
        </w:rPr>
        <w:t>percent</w:t>
      </w:r>
      <w:proofErr w:type="spellEnd"/>
      <w:r w:rsidRPr="0077132F">
        <w:rPr>
          <w:rFonts w:ascii="Arial" w:hAnsi="Arial" w:cs="Arial"/>
          <w:szCs w:val="18"/>
        </w:rPr>
        <w:t>)</w:t>
      </w:r>
    </w:p>
    <w:p w14:paraId="65A177E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family day care (7 fewer or 9 </w:t>
      </w:r>
      <w:proofErr w:type="spellStart"/>
      <w:r>
        <w:rPr>
          <w:rFonts w:ascii="Arial" w:hAnsi="Arial" w:cs="Arial"/>
          <w:szCs w:val="18"/>
        </w:rPr>
        <w:t>percent</w:t>
      </w:r>
      <w:proofErr w:type="spellEnd"/>
      <w:r w:rsidRPr="0077132F">
        <w:rPr>
          <w:rFonts w:ascii="Arial" w:hAnsi="Arial" w:cs="Arial"/>
          <w:szCs w:val="18"/>
        </w:rPr>
        <w:t>)</w:t>
      </w:r>
    </w:p>
    <w:p w14:paraId="65A177E7"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Pr>
          <w:rFonts w:ascii="Arial" w:hAnsi="Arial" w:cs="Arial"/>
          <w:szCs w:val="18"/>
        </w:rPr>
        <w:t>four-year-old</w:t>
      </w:r>
      <w:proofErr w:type="gramEnd"/>
      <w:r w:rsidRPr="0077132F">
        <w:rPr>
          <w:rFonts w:ascii="Arial" w:hAnsi="Arial" w:cs="Arial"/>
          <w:szCs w:val="18"/>
        </w:rPr>
        <w:t xml:space="preserve"> kindergarten (1 fewer or 1 </w:t>
      </w:r>
      <w:proofErr w:type="spellStart"/>
      <w:r>
        <w:rPr>
          <w:rFonts w:ascii="Arial" w:hAnsi="Arial" w:cs="Arial"/>
          <w:szCs w:val="18"/>
        </w:rPr>
        <w:t>percent</w:t>
      </w:r>
      <w:proofErr w:type="spellEnd"/>
      <w:r w:rsidRPr="0077132F">
        <w:rPr>
          <w:rFonts w:ascii="Arial" w:hAnsi="Arial" w:cs="Arial"/>
          <w:szCs w:val="18"/>
        </w:rPr>
        <w:t>)</w:t>
      </w:r>
      <w:r>
        <w:rPr>
          <w:rFonts w:ascii="Arial" w:hAnsi="Arial" w:cs="Arial"/>
          <w:szCs w:val="18"/>
        </w:rPr>
        <w:t>.</w:t>
      </w:r>
    </w:p>
    <w:p w14:paraId="65A177E8"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 xml:space="preserve">Seven additional councils reported being involved in </w:t>
      </w:r>
      <w:r>
        <w:rPr>
          <w:rFonts w:ascii="Arial" w:hAnsi="Arial" w:cs="Arial"/>
          <w:szCs w:val="18"/>
        </w:rPr>
        <w:t>three-year-old</w:t>
      </w:r>
      <w:r w:rsidRPr="0077132F">
        <w:rPr>
          <w:rFonts w:ascii="Arial" w:hAnsi="Arial" w:cs="Arial"/>
          <w:szCs w:val="18"/>
        </w:rPr>
        <w:t xml:space="preserve"> programs, three in playgroups</w:t>
      </w:r>
      <w:r>
        <w:rPr>
          <w:rFonts w:ascii="Arial" w:hAnsi="Arial" w:cs="Arial"/>
          <w:szCs w:val="18"/>
        </w:rPr>
        <w:t xml:space="preserve">, with unchanged </w:t>
      </w:r>
      <w:r w:rsidRPr="0077132F">
        <w:rPr>
          <w:rFonts w:ascii="Arial" w:hAnsi="Arial" w:cs="Arial"/>
          <w:szCs w:val="18"/>
        </w:rPr>
        <w:t xml:space="preserve">numbers </w:t>
      </w:r>
      <w:r>
        <w:rPr>
          <w:rFonts w:ascii="Arial" w:hAnsi="Arial" w:cs="Arial"/>
          <w:szCs w:val="18"/>
        </w:rPr>
        <w:t>since the first survey</w:t>
      </w:r>
      <w:r w:rsidRPr="0077132F">
        <w:rPr>
          <w:rFonts w:ascii="Arial" w:hAnsi="Arial" w:cs="Arial"/>
          <w:szCs w:val="18"/>
        </w:rPr>
        <w:t xml:space="preserve"> for long day care. The details of differences in council involvement are provided</w:t>
      </w:r>
      <w:r>
        <w:rPr>
          <w:rFonts w:ascii="Arial" w:hAnsi="Arial" w:cs="Arial"/>
          <w:szCs w:val="18"/>
        </w:rPr>
        <w:t xml:space="preserve"> in later sections </w:t>
      </w:r>
      <w:r w:rsidRPr="0077132F">
        <w:rPr>
          <w:rFonts w:ascii="Arial" w:hAnsi="Arial" w:cs="Arial"/>
          <w:szCs w:val="18"/>
        </w:rPr>
        <w:t>of the report.</w:t>
      </w:r>
    </w:p>
    <w:p w14:paraId="65A177E9" w14:textId="77777777" w:rsidR="00B256B8" w:rsidRPr="0077132F" w:rsidRDefault="00B256B8" w:rsidP="00B256B8">
      <w:pPr>
        <w:pStyle w:val="Heading4"/>
      </w:pPr>
      <w:r w:rsidRPr="0077132F">
        <w:t>Major changes in support over the past three years</w:t>
      </w:r>
    </w:p>
    <w:p w14:paraId="65A177EA"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Councils were asked whether there had been major changes in their support for a range of early childhood settings and services. Their responses are summarised in Figure 3 below. The percentage of councils involved in each of these areas is provided as a context in which councils identified major changes.</w:t>
      </w:r>
    </w:p>
    <w:p w14:paraId="65A177EB" w14:textId="77777777" w:rsidR="00B256B8" w:rsidRPr="008A20F5" w:rsidRDefault="00B256B8" w:rsidP="00B256B8">
      <w:pPr>
        <w:autoSpaceDE w:val="0"/>
        <w:autoSpaceDN w:val="0"/>
        <w:adjustRightInd w:val="0"/>
        <w:spacing w:after="120" w:line="271" w:lineRule="auto"/>
        <w:rPr>
          <w:rFonts w:ascii="Arial" w:hAnsi="Arial" w:cs="Arial"/>
          <w:b/>
          <w:color w:val="365F91"/>
          <w:sz w:val="20"/>
          <w:szCs w:val="18"/>
        </w:rPr>
      </w:pPr>
      <w:r w:rsidRPr="008A20F5">
        <w:rPr>
          <w:rFonts w:ascii="Arial" w:hAnsi="Arial" w:cs="Arial"/>
          <w:b/>
          <w:color w:val="365F91"/>
          <w:sz w:val="20"/>
          <w:szCs w:val="18"/>
        </w:rPr>
        <w:t>Figure 3:</w:t>
      </w:r>
      <w:r>
        <w:rPr>
          <w:rFonts w:ascii="Arial" w:hAnsi="Arial" w:cs="Arial"/>
          <w:b/>
          <w:color w:val="365F91"/>
          <w:sz w:val="20"/>
          <w:szCs w:val="18"/>
        </w:rPr>
        <w:t xml:space="preserve"> </w:t>
      </w:r>
      <w:r w:rsidRPr="008A20F5">
        <w:rPr>
          <w:rFonts w:ascii="Arial" w:hAnsi="Arial" w:cs="Arial"/>
          <w:b/>
          <w:color w:val="365F91"/>
          <w:sz w:val="20"/>
          <w:szCs w:val="18"/>
        </w:rPr>
        <w:t>Major changes in council support for early childhood settings and</w:t>
      </w:r>
      <w:r w:rsidRPr="008A20F5">
        <w:rPr>
          <w:rFonts w:ascii="Arial" w:hAnsi="Arial" w:cs="Arial"/>
          <w:b/>
          <w:color w:val="365F91"/>
          <w:szCs w:val="20"/>
        </w:rPr>
        <w:t xml:space="preserve"> services for </w:t>
      </w:r>
      <w:r w:rsidRPr="008A20F5">
        <w:rPr>
          <w:rFonts w:ascii="Arial" w:hAnsi="Arial" w:cs="Arial"/>
          <w:b/>
          <w:color w:val="365F91"/>
          <w:sz w:val="20"/>
          <w:szCs w:val="18"/>
        </w:rPr>
        <w:t>children (0–12)</w:t>
      </w:r>
    </w:p>
    <w:p w14:paraId="65A177EC" w14:textId="77777777" w:rsidR="00B256B8" w:rsidRPr="0077132F" w:rsidRDefault="00B256B8" w:rsidP="00B256B8">
      <w:pPr>
        <w:autoSpaceDE w:val="0"/>
        <w:autoSpaceDN w:val="0"/>
        <w:adjustRightInd w:val="0"/>
        <w:spacing w:after="120" w:line="271" w:lineRule="auto"/>
        <w:rPr>
          <w:rFonts w:ascii="Arial" w:hAnsi="Arial" w:cs="Arial"/>
          <w:b/>
          <w:sz w:val="24"/>
          <w:szCs w:val="20"/>
        </w:rPr>
      </w:pPr>
      <w:r w:rsidRPr="007E42D6">
        <w:rPr>
          <w:noProof/>
          <w:lang w:eastAsia="en-AU"/>
        </w:rPr>
        <w:t xml:space="preserve"> </w:t>
      </w:r>
      <w:r w:rsidR="003122FF">
        <w:rPr>
          <w:noProof/>
          <w:lang w:eastAsia="en-AU"/>
        </w:rPr>
        <w:drawing>
          <wp:inline distT="0" distB="0" distL="0" distR="0" wp14:anchorId="65A17F38" wp14:editId="65A17F39">
            <wp:extent cx="5715215" cy="2983479"/>
            <wp:effectExtent l="11710" t="5857" r="5855" b="244"/>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5A177ED" w14:textId="77777777" w:rsidR="00B256B8" w:rsidRPr="0077132F" w:rsidRDefault="00B256B8" w:rsidP="00B256B8">
      <w:pPr>
        <w:autoSpaceDE w:val="0"/>
        <w:autoSpaceDN w:val="0"/>
        <w:adjustRightInd w:val="0"/>
        <w:spacing w:after="120" w:line="271" w:lineRule="auto"/>
        <w:rPr>
          <w:rFonts w:ascii="Arial" w:hAnsi="Arial" w:cs="Arial"/>
          <w:szCs w:val="18"/>
        </w:rPr>
      </w:pPr>
      <w:r>
        <w:rPr>
          <w:rFonts w:ascii="Arial" w:hAnsi="Arial" w:cs="Arial"/>
          <w:b/>
          <w:sz w:val="24"/>
          <w:szCs w:val="20"/>
        </w:rPr>
        <w:br w:type="page"/>
      </w:r>
      <w:r>
        <w:rPr>
          <w:rFonts w:ascii="Arial" w:hAnsi="Arial" w:cs="Arial"/>
          <w:szCs w:val="18"/>
        </w:rPr>
        <w:t>Over one-third</w:t>
      </w:r>
      <w:r w:rsidRPr="0077132F">
        <w:rPr>
          <w:rFonts w:ascii="Arial" w:hAnsi="Arial" w:cs="Arial"/>
          <w:szCs w:val="18"/>
        </w:rPr>
        <w:t xml:space="preserve"> of councils identified major changes in support for </w:t>
      </w:r>
      <w:r>
        <w:rPr>
          <w:rFonts w:ascii="Arial" w:hAnsi="Arial" w:cs="Arial"/>
          <w:szCs w:val="18"/>
        </w:rPr>
        <w:t>four-year-old</w:t>
      </w:r>
      <w:r w:rsidRPr="0077132F">
        <w:rPr>
          <w:rFonts w:ascii="Arial" w:hAnsi="Arial" w:cs="Arial"/>
          <w:szCs w:val="18"/>
        </w:rPr>
        <w:t xml:space="preserve"> kindergartens and playgroups</w:t>
      </w:r>
      <w:r>
        <w:rPr>
          <w:rFonts w:ascii="Arial" w:hAnsi="Arial" w:cs="Arial"/>
          <w:szCs w:val="18"/>
        </w:rPr>
        <w:t xml:space="preserve">, often </w:t>
      </w:r>
      <w:r w:rsidRPr="0077132F">
        <w:rPr>
          <w:rFonts w:ascii="Arial" w:hAnsi="Arial" w:cs="Arial"/>
          <w:szCs w:val="18"/>
        </w:rPr>
        <w:t>involv</w:t>
      </w:r>
      <w:r>
        <w:rPr>
          <w:rFonts w:ascii="Arial" w:hAnsi="Arial" w:cs="Arial"/>
          <w:szCs w:val="18"/>
        </w:rPr>
        <w:t>ing</w:t>
      </w:r>
      <w:r w:rsidRPr="0077132F">
        <w:rPr>
          <w:rFonts w:ascii="Arial" w:hAnsi="Arial" w:cs="Arial"/>
          <w:szCs w:val="18"/>
        </w:rPr>
        <w:t xml:space="preserve"> increased council support. The major exceptions to increased support identified were in areas where councils have withdrawn from providing any type of support, as discussed</w:t>
      </w:r>
      <w:r>
        <w:rPr>
          <w:rFonts w:ascii="Arial" w:hAnsi="Arial" w:cs="Arial"/>
          <w:szCs w:val="18"/>
        </w:rPr>
        <w:t>.</w:t>
      </w:r>
      <w:r w:rsidRPr="0077132F">
        <w:rPr>
          <w:rFonts w:ascii="Arial" w:hAnsi="Arial" w:cs="Arial"/>
          <w:szCs w:val="18"/>
        </w:rPr>
        <w:t xml:space="preserve"> </w:t>
      </w:r>
    </w:p>
    <w:p w14:paraId="65A177EE" w14:textId="77777777" w:rsidR="00B256B8" w:rsidRPr="0077132F" w:rsidRDefault="00B256B8" w:rsidP="00B256B8">
      <w:pPr>
        <w:pStyle w:val="Heading3"/>
      </w:pPr>
      <w:r w:rsidRPr="0077132F">
        <w:t>Council ownership of facilities</w:t>
      </w:r>
    </w:p>
    <w:p w14:paraId="65A177EF" w14:textId="77777777" w:rsidR="00B256B8" w:rsidRPr="0077132F" w:rsidRDefault="00B256B8" w:rsidP="00B256B8">
      <w:pPr>
        <w:autoSpaceDE w:val="0"/>
        <w:autoSpaceDN w:val="0"/>
        <w:adjustRightInd w:val="0"/>
        <w:spacing w:after="120" w:line="271" w:lineRule="auto"/>
        <w:rPr>
          <w:rFonts w:ascii="Arial" w:hAnsi="Arial" w:cs="Arial"/>
          <w:b/>
          <w:szCs w:val="18"/>
        </w:rPr>
      </w:pPr>
      <w:r w:rsidRPr="0077132F">
        <w:rPr>
          <w:rFonts w:ascii="Arial" w:hAnsi="Arial" w:cs="Arial"/>
          <w:szCs w:val="18"/>
        </w:rPr>
        <w:t>Councils were asked whether they own the facilities which children attended in a range of early childhood settings in both the 2006 and 2010 surveys. Council responses are summarised in Figure 4.</w:t>
      </w:r>
    </w:p>
    <w:p w14:paraId="65A177F0" w14:textId="77777777" w:rsidR="00B256B8" w:rsidRPr="008A20F5" w:rsidRDefault="00B256B8" w:rsidP="00B256B8">
      <w:pPr>
        <w:autoSpaceDE w:val="0"/>
        <w:autoSpaceDN w:val="0"/>
        <w:adjustRightInd w:val="0"/>
        <w:spacing w:after="120" w:line="271" w:lineRule="auto"/>
        <w:outlineLvl w:val="0"/>
        <w:rPr>
          <w:rFonts w:ascii="Arial" w:hAnsi="Arial" w:cs="Arial"/>
          <w:b/>
          <w:color w:val="365F91"/>
          <w:sz w:val="20"/>
          <w:szCs w:val="18"/>
        </w:rPr>
      </w:pPr>
      <w:r w:rsidRPr="008A20F5">
        <w:rPr>
          <w:rFonts w:ascii="Arial" w:hAnsi="Arial" w:cs="Arial"/>
          <w:b/>
          <w:color w:val="365F91"/>
          <w:sz w:val="20"/>
          <w:szCs w:val="18"/>
        </w:rPr>
        <w:t>Figure 4:</w:t>
      </w:r>
      <w:r>
        <w:rPr>
          <w:rFonts w:ascii="Arial" w:hAnsi="Arial" w:cs="Arial"/>
          <w:b/>
          <w:color w:val="365F91"/>
          <w:sz w:val="20"/>
          <w:szCs w:val="18"/>
        </w:rPr>
        <w:t xml:space="preserve"> </w:t>
      </w:r>
      <w:r w:rsidRPr="008A20F5">
        <w:rPr>
          <w:rFonts w:ascii="Arial" w:hAnsi="Arial" w:cs="Arial"/>
          <w:b/>
          <w:color w:val="365F91"/>
          <w:sz w:val="20"/>
          <w:szCs w:val="18"/>
        </w:rPr>
        <w:t>Council ownership of facilities in 2006 and 2010 surveys</w:t>
      </w:r>
    </w:p>
    <w:p w14:paraId="65A177F1" w14:textId="77777777" w:rsidR="00B256B8" w:rsidRPr="0077132F" w:rsidRDefault="00B256B8" w:rsidP="00B256B8">
      <w:pPr>
        <w:autoSpaceDE w:val="0"/>
        <w:autoSpaceDN w:val="0"/>
        <w:adjustRightInd w:val="0"/>
        <w:spacing w:after="120" w:line="271" w:lineRule="auto"/>
        <w:rPr>
          <w:rFonts w:ascii="Arial" w:hAnsi="Arial" w:cs="Arial"/>
          <w:b/>
          <w:sz w:val="28"/>
          <w:szCs w:val="24"/>
        </w:rPr>
      </w:pPr>
      <w:r w:rsidRPr="00585C8A">
        <w:rPr>
          <w:noProof/>
          <w:lang w:eastAsia="en-AU"/>
        </w:rPr>
        <w:t xml:space="preserve"> </w:t>
      </w:r>
      <w:r w:rsidR="003122FF">
        <w:rPr>
          <w:rFonts w:ascii="Arial" w:hAnsi="Arial" w:cs="Arial"/>
          <w:b/>
          <w:noProof/>
          <w:sz w:val="28"/>
          <w:szCs w:val="24"/>
          <w:lang w:eastAsia="en-AU"/>
        </w:rPr>
        <w:drawing>
          <wp:inline distT="0" distB="0" distL="0" distR="0" wp14:anchorId="65A17F3A" wp14:editId="65A17F3B">
            <wp:extent cx="4569575" cy="3420621"/>
            <wp:effectExtent l="12200" t="6093" r="6100" b="381"/>
            <wp:docPr id="4"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5A177F2" w14:textId="77777777" w:rsidR="00B256B8" w:rsidRDefault="00B256B8" w:rsidP="00B256B8">
      <w:pPr>
        <w:autoSpaceDE w:val="0"/>
        <w:autoSpaceDN w:val="0"/>
        <w:adjustRightInd w:val="0"/>
        <w:spacing w:after="120" w:line="271" w:lineRule="auto"/>
        <w:rPr>
          <w:rFonts w:ascii="Arial" w:hAnsi="Arial" w:cs="Arial"/>
          <w:szCs w:val="18"/>
        </w:rPr>
      </w:pPr>
    </w:p>
    <w:p w14:paraId="65A177F3"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 xml:space="preserve">In 2010, most </w:t>
      </w:r>
      <w:proofErr w:type="gramStart"/>
      <w:r w:rsidRPr="0077132F">
        <w:rPr>
          <w:rFonts w:ascii="Arial" w:hAnsi="Arial" w:cs="Arial"/>
          <w:szCs w:val="18"/>
        </w:rPr>
        <w:t>councils</w:t>
      </w:r>
      <w:proofErr w:type="gramEnd"/>
      <w:r w:rsidRPr="0077132F">
        <w:rPr>
          <w:rFonts w:ascii="Arial" w:hAnsi="Arial" w:cs="Arial"/>
          <w:szCs w:val="18"/>
        </w:rPr>
        <w:t xml:space="preserve"> reported owning the facilities at which </w:t>
      </w:r>
      <w:r>
        <w:rPr>
          <w:rFonts w:ascii="Arial" w:hAnsi="Arial" w:cs="Arial"/>
          <w:szCs w:val="18"/>
        </w:rPr>
        <w:t>four-year-old</w:t>
      </w:r>
      <w:r w:rsidRPr="0077132F">
        <w:rPr>
          <w:rFonts w:ascii="Arial" w:hAnsi="Arial" w:cs="Arial"/>
          <w:szCs w:val="18"/>
        </w:rPr>
        <w:t xml:space="preserve"> kindergarten programs operate</w:t>
      </w:r>
      <w:r>
        <w:rPr>
          <w:rFonts w:ascii="Arial" w:hAnsi="Arial" w:cs="Arial"/>
          <w:szCs w:val="18"/>
        </w:rPr>
        <w:t>;</w:t>
      </w:r>
      <w:r w:rsidRPr="0077132F">
        <w:rPr>
          <w:rFonts w:ascii="Arial" w:hAnsi="Arial" w:cs="Arial"/>
          <w:szCs w:val="18"/>
        </w:rPr>
        <w:t xml:space="preserve"> and a majority also reported owning the facilities out of which playgroups, long day care and occasional care operate. In terms of change between the 2006 and 2020 surveys, the number of councils owning facilities at which </w:t>
      </w:r>
      <w:r>
        <w:rPr>
          <w:rFonts w:ascii="Arial" w:hAnsi="Arial" w:cs="Arial"/>
          <w:szCs w:val="18"/>
        </w:rPr>
        <w:t>four-year-old</w:t>
      </w:r>
      <w:r w:rsidRPr="0077132F">
        <w:rPr>
          <w:rFonts w:ascii="Arial" w:hAnsi="Arial" w:cs="Arial"/>
          <w:szCs w:val="18"/>
        </w:rPr>
        <w:t xml:space="preserve"> kindergarten and long day care is provided had increased slightly. In contrast, the number of councils owning facilities at which occasional care, neighbourhood houses with early </w:t>
      </w:r>
      <w:proofErr w:type="gramStart"/>
      <w:r w:rsidRPr="0077132F">
        <w:rPr>
          <w:rFonts w:ascii="Arial" w:hAnsi="Arial" w:cs="Arial"/>
          <w:szCs w:val="18"/>
        </w:rPr>
        <w:t>years</w:t>
      </w:r>
      <w:proofErr w:type="gramEnd"/>
      <w:r w:rsidRPr="0077132F">
        <w:rPr>
          <w:rFonts w:ascii="Arial" w:hAnsi="Arial" w:cs="Arial"/>
          <w:szCs w:val="18"/>
        </w:rPr>
        <w:t xml:space="preserve"> programs and outside-school-hours care had decreased markedly. No question was asked in the 2006 survey on whether councils owned the facilities at which playgroups were provided</w:t>
      </w:r>
      <w:r>
        <w:rPr>
          <w:rFonts w:ascii="Arial" w:hAnsi="Arial" w:cs="Arial"/>
          <w:szCs w:val="18"/>
        </w:rPr>
        <w:t>,</w:t>
      </w:r>
      <w:r w:rsidRPr="0077132F">
        <w:rPr>
          <w:rFonts w:ascii="Arial" w:hAnsi="Arial" w:cs="Arial"/>
          <w:szCs w:val="18"/>
        </w:rPr>
        <w:t xml:space="preserve"> so comparisons cannot be made.</w:t>
      </w:r>
    </w:p>
    <w:p w14:paraId="65A177F4" w14:textId="77777777" w:rsidR="00B256B8" w:rsidRPr="0077132F" w:rsidRDefault="00B256B8" w:rsidP="00B256B8">
      <w:pPr>
        <w:pStyle w:val="Heading3"/>
      </w:pPr>
      <w:r>
        <w:br w:type="page"/>
      </w:r>
      <w:r w:rsidRPr="0077132F">
        <w:t>Rural and metropolitan differences</w:t>
      </w:r>
    </w:p>
    <w:p w14:paraId="65A177F5"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Figure 5 compares the extent to which metropolitan and rural councils support universal and mainstream provision of early childhood settings.</w:t>
      </w:r>
      <w:r w:rsidRPr="00C92441">
        <w:rPr>
          <w:rFonts w:ascii="Arial" w:hAnsi="Arial" w:cs="Arial"/>
          <w:szCs w:val="18"/>
        </w:rPr>
        <w:t xml:space="preserve"> </w:t>
      </w:r>
      <w:r w:rsidRPr="0077132F">
        <w:rPr>
          <w:rFonts w:ascii="Arial" w:hAnsi="Arial" w:cs="Arial"/>
          <w:szCs w:val="18"/>
        </w:rPr>
        <w:t xml:space="preserve">Metropolitan councils are more likely than rural councils to provide support for most early childhood settings, with the exception of </w:t>
      </w:r>
      <w:r>
        <w:rPr>
          <w:rFonts w:ascii="Arial" w:hAnsi="Arial" w:cs="Arial"/>
          <w:szCs w:val="18"/>
        </w:rPr>
        <w:t>three-year-old</w:t>
      </w:r>
      <w:r w:rsidRPr="0077132F">
        <w:rPr>
          <w:rFonts w:ascii="Arial" w:hAnsi="Arial" w:cs="Arial"/>
          <w:szCs w:val="18"/>
        </w:rPr>
        <w:t xml:space="preserve"> programs. </w:t>
      </w:r>
    </w:p>
    <w:p w14:paraId="65A177F6" w14:textId="77777777" w:rsidR="00B256B8" w:rsidRPr="008A20F5" w:rsidRDefault="00B256B8" w:rsidP="00B256B8">
      <w:pPr>
        <w:autoSpaceDE w:val="0"/>
        <w:autoSpaceDN w:val="0"/>
        <w:adjustRightInd w:val="0"/>
        <w:spacing w:after="120" w:line="271" w:lineRule="auto"/>
        <w:outlineLvl w:val="0"/>
        <w:rPr>
          <w:rFonts w:ascii="Arial" w:hAnsi="Arial" w:cs="Arial"/>
          <w:b/>
          <w:color w:val="365F91"/>
          <w:sz w:val="20"/>
          <w:szCs w:val="18"/>
        </w:rPr>
      </w:pPr>
      <w:r w:rsidRPr="008A20F5">
        <w:rPr>
          <w:rFonts w:ascii="Arial" w:hAnsi="Arial" w:cs="Arial"/>
          <w:b/>
          <w:color w:val="365F91"/>
          <w:sz w:val="20"/>
          <w:szCs w:val="18"/>
        </w:rPr>
        <w:t>Figure 5:</w:t>
      </w:r>
      <w:r>
        <w:rPr>
          <w:rFonts w:ascii="Arial" w:hAnsi="Arial" w:cs="Arial"/>
          <w:b/>
          <w:color w:val="365F91"/>
          <w:sz w:val="20"/>
          <w:szCs w:val="18"/>
        </w:rPr>
        <w:t xml:space="preserve"> </w:t>
      </w:r>
      <w:r w:rsidRPr="008A20F5">
        <w:rPr>
          <w:rFonts w:ascii="Arial" w:hAnsi="Arial" w:cs="Arial"/>
          <w:b/>
          <w:color w:val="365F91"/>
          <w:sz w:val="20"/>
          <w:szCs w:val="18"/>
        </w:rPr>
        <w:t>Rural and metropolitan council involvement in early childhood settings</w:t>
      </w:r>
    </w:p>
    <w:p w14:paraId="65A177F7" w14:textId="77777777" w:rsidR="00B256B8" w:rsidRPr="0077132F" w:rsidRDefault="00B256B8" w:rsidP="00B256B8">
      <w:pPr>
        <w:autoSpaceDE w:val="0"/>
        <w:autoSpaceDN w:val="0"/>
        <w:adjustRightInd w:val="0"/>
        <w:spacing w:after="120" w:line="271" w:lineRule="auto"/>
        <w:rPr>
          <w:rFonts w:ascii="Arial" w:hAnsi="Arial" w:cs="Arial"/>
          <w:b/>
          <w:szCs w:val="18"/>
        </w:rPr>
      </w:pPr>
      <w:r w:rsidRPr="006602B1">
        <w:rPr>
          <w:noProof/>
          <w:lang w:eastAsia="en-AU"/>
        </w:rPr>
        <w:t xml:space="preserve"> </w:t>
      </w:r>
      <w:r w:rsidR="003122FF">
        <w:rPr>
          <w:rFonts w:ascii="Arial" w:hAnsi="Arial" w:cs="Arial"/>
          <w:b/>
          <w:noProof/>
          <w:szCs w:val="18"/>
          <w:lang w:eastAsia="en-AU"/>
        </w:rPr>
        <w:drawing>
          <wp:inline distT="0" distB="0" distL="0" distR="0" wp14:anchorId="65A17F3C" wp14:editId="65A17F3D">
            <wp:extent cx="4569575" cy="4158994"/>
            <wp:effectExtent l="12200" t="6097" r="6100" b="1144"/>
            <wp:docPr id="5"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5A177F8"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Figure 6 compares the extent to which metropolitan and rural councils support a broad range of early childhood services.</w:t>
      </w:r>
      <w:r>
        <w:rPr>
          <w:rFonts w:ascii="Arial" w:hAnsi="Arial" w:cs="Arial"/>
          <w:szCs w:val="18"/>
        </w:rPr>
        <w:t xml:space="preserve"> </w:t>
      </w:r>
      <w:r w:rsidRPr="0077132F">
        <w:rPr>
          <w:rFonts w:ascii="Arial" w:hAnsi="Arial" w:cs="Arial"/>
          <w:szCs w:val="18"/>
        </w:rPr>
        <w:t>Most metropolitan councils were more likely than rural councils to provide support for children’s services. The major exception was that rural councils were more likely than metropolitan councils to be involved in primary care partnerships with a focus on the early years.</w:t>
      </w:r>
    </w:p>
    <w:p w14:paraId="65A177F9" w14:textId="77777777" w:rsidR="00B256B8" w:rsidRPr="0077132F" w:rsidRDefault="00B256B8" w:rsidP="00B256B8">
      <w:pPr>
        <w:autoSpaceDE w:val="0"/>
        <w:autoSpaceDN w:val="0"/>
        <w:adjustRightInd w:val="0"/>
        <w:spacing w:after="120" w:line="271" w:lineRule="auto"/>
        <w:rPr>
          <w:rFonts w:ascii="Arial" w:hAnsi="Arial" w:cs="Arial"/>
          <w:sz w:val="28"/>
          <w:szCs w:val="24"/>
        </w:rPr>
      </w:pPr>
      <w:r w:rsidRPr="0077132F">
        <w:rPr>
          <w:rFonts w:ascii="Arial" w:hAnsi="Arial" w:cs="Arial"/>
          <w:szCs w:val="18"/>
        </w:rPr>
        <w:t>Figure 7 compares ownership of buildings used as early childhood settings between metropolitan and rural councils. Metropolitan councils are more likely to own buildings for early childhood settings, with the more major differences in neighbourhood houses, occasional care and long day care.</w:t>
      </w:r>
    </w:p>
    <w:p w14:paraId="65A177FA" w14:textId="77777777" w:rsidR="00B256B8" w:rsidRPr="008A20F5" w:rsidRDefault="00B256B8" w:rsidP="00B256B8">
      <w:pPr>
        <w:autoSpaceDE w:val="0"/>
        <w:autoSpaceDN w:val="0"/>
        <w:adjustRightInd w:val="0"/>
        <w:spacing w:after="120" w:line="271" w:lineRule="auto"/>
        <w:outlineLvl w:val="0"/>
        <w:rPr>
          <w:rFonts w:ascii="Arial" w:hAnsi="Arial" w:cs="Arial"/>
          <w:b/>
          <w:color w:val="365F91"/>
          <w:sz w:val="20"/>
          <w:szCs w:val="18"/>
        </w:rPr>
      </w:pPr>
      <w:r>
        <w:rPr>
          <w:rFonts w:ascii="Arial" w:hAnsi="Arial" w:cs="Arial"/>
          <w:b/>
          <w:szCs w:val="18"/>
        </w:rPr>
        <w:br w:type="page"/>
      </w:r>
      <w:r w:rsidRPr="008A20F5">
        <w:rPr>
          <w:rFonts w:ascii="Arial" w:hAnsi="Arial" w:cs="Arial"/>
          <w:b/>
          <w:color w:val="365F91"/>
          <w:sz w:val="20"/>
          <w:szCs w:val="18"/>
        </w:rPr>
        <w:t>Figure 6:</w:t>
      </w:r>
      <w:r>
        <w:rPr>
          <w:rFonts w:ascii="Arial" w:hAnsi="Arial" w:cs="Arial"/>
          <w:b/>
          <w:color w:val="365F91"/>
          <w:sz w:val="20"/>
          <w:szCs w:val="18"/>
        </w:rPr>
        <w:t xml:space="preserve"> </w:t>
      </w:r>
      <w:r w:rsidRPr="008A20F5">
        <w:rPr>
          <w:rFonts w:ascii="Arial" w:hAnsi="Arial" w:cs="Arial"/>
          <w:b/>
          <w:color w:val="365F91"/>
          <w:sz w:val="20"/>
          <w:szCs w:val="18"/>
        </w:rPr>
        <w:t>Rural and metropolitan council involvement in children’s services</w:t>
      </w:r>
    </w:p>
    <w:p w14:paraId="65A177FB" w14:textId="77777777" w:rsidR="00B256B8" w:rsidRPr="0077132F" w:rsidRDefault="003122FF" w:rsidP="00B256B8">
      <w:pPr>
        <w:autoSpaceDE w:val="0"/>
        <w:autoSpaceDN w:val="0"/>
        <w:adjustRightInd w:val="0"/>
        <w:spacing w:after="120" w:line="271" w:lineRule="auto"/>
        <w:rPr>
          <w:rFonts w:ascii="Arial" w:hAnsi="Arial" w:cs="Arial"/>
          <w:b/>
          <w:szCs w:val="18"/>
        </w:rPr>
      </w:pPr>
      <w:r>
        <w:rPr>
          <w:rFonts w:ascii="Arial" w:hAnsi="Arial" w:cs="Arial"/>
          <w:b/>
          <w:noProof/>
          <w:szCs w:val="18"/>
          <w:lang w:eastAsia="en-AU"/>
        </w:rPr>
        <w:drawing>
          <wp:inline distT="0" distB="0" distL="0" distR="0" wp14:anchorId="65A17F3E" wp14:editId="65A17F3F">
            <wp:extent cx="5025803" cy="4780795"/>
            <wp:effectExtent l="10308" t="5835" r="5154" b="0"/>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5A177FC" w14:textId="77777777" w:rsidR="00B256B8" w:rsidRDefault="00B256B8" w:rsidP="00B256B8">
      <w:pPr>
        <w:autoSpaceDE w:val="0"/>
        <w:autoSpaceDN w:val="0"/>
        <w:adjustRightInd w:val="0"/>
        <w:spacing w:after="120" w:line="271" w:lineRule="auto"/>
        <w:rPr>
          <w:rFonts w:ascii="Arial" w:hAnsi="Arial" w:cs="Arial"/>
          <w:b/>
          <w:szCs w:val="18"/>
        </w:rPr>
      </w:pPr>
    </w:p>
    <w:p w14:paraId="65A177FD" w14:textId="77777777" w:rsidR="00B256B8" w:rsidRPr="008A20F5" w:rsidRDefault="00B256B8" w:rsidP="00B256B8">
      <w:pPr>
        <w:autoSpaceDE w:val="0"/>
        <w:autoSpaceDN w:val="0"/>
        <w:adjustRightInd w:val="0"/>
        <w:spacing w:after="120" w:line="271" w:lineRule="auto"/>
        <w:rPr>
          <w:rFonts w:ascii="Arial" w:hAnsi="Arial" w:cs="Arial"/>
          <w:b/>
          <w:color w:val="365F91"/>
          <w:sz w:val="20"/>
          <w:szCs w:val="18"/>
        </w:rPr>
      </w:pPr>
      <w:r w:rsidRPr="008A20F5">
        <w:rPr>
          <w:rFonts w:ascii="Arial" w:hAnsi="Arial" w:cs="Arial"/>
          <w:b/>
          <w:color w:val="365F91"/>
          <w:sz w:val="20"/>
          <w:szCs w:val="18"/>
        </w:rPr>
        <w:t>Figure 7:</w:t>
      </w:r>
      <w:r>
        <w:rPr>
          <w:rFonts w:ascii="Arial" w:hAnsi="Arial" w:cs="Arial"/>
          <w:b/>
          <w:color w:val="365F91"/>
          <w:sz w:val="20"/>
          <w:szCs w:val="18"/>
        </w:rPr>
        <w:t xml:space="preserve"> </w:t>
      </w:r>
      <w:r w:rsidRPr="008A20F5">
        <w:rPr>
          <w:rFonts w:ascii="Arial" w:hAnsi="Arial" w:cs="Arial"/>
          <w:b/>
          <w:color w:val="365F91"/>
          <w:sz w:val="20"/>
          <w:szCs w:val="18"/>
        </w:rPr>
        <w:t xml:space="preserve">Rural and metropolitan council ownership of buildings operating as early childhood settings </w:t>
      </w:r>
    </w:p>
    <w:p w14:paraId="65A177FE" w14:textId="77777777" w:rsidR="00B256B8" w:rsidRPr="0077132F" w:rsidRDefault="00B256B8" w:rsidP="00B256B8">
      <w:pPr>
        <w:autoSpaceDE w:val="0"/>
        <w:autoSpaceDN w:val="0"/>
        <w:adjustRightInd w:val="0"/>
        <w:spacing w:after="120" w:line="271" w:lineRule="auto"/>
        <w:rPr>
          <w:rFonts w:ascii="Arial" w:hAnsi="Arial" w:cs="Arial"/>
          <w:b/>
          <w:szCs w:val="18"/>
        </w:rPr>
      </w:pPr>
      <w:r w:rsidRPr="006602B1">
        <w:rPr>
          <w:noProof/>
          <w:lang w:eastAsia="en-AU"/>
        </w:rPr>
        <w:t xml:space="preserve"> </w:t>
      </w:r>
    </w:p>
    <w:p w14:paraId="65A177FF" w14:textId="77777777" w:rsidR="00B256B8" w:rsidRPr="0077132F" w:rsidRDefault="003122FF" w:rsidP="00B256B8">
      <w:pPr>
        <w:autoSpaceDE w:val="0"/>
        <w:autoSpaceDN w:val="0"/>
        <w:adjustRightInd w:val="0"/>
        <w:spacing w:after="120" w:line="271" w:lineRule="auto"/>
        <w:rPr>
          <w:rFonts w:ascii="Arial" w:hAnsi="Arial" w:cs="Arial"/>
          <w:b/>
          <w:szCs w:val="18"/>
        </w:rPr>
      </w:pPr>
      <w:r>
        <w:rPr>
          <w:rFonts w:ascii="Arial" w:hAnsi="Arial" w:cs="Arial"/>
          <w:b/>
          <w:noProof/>
          <w:szCs w:val="18"/>
          <w:lang w:eastAsia="en-AU"/>
        </w:rPr>
        <w:drawing>
          <wp:inline distT="0" distB="0" distL="0" distR="0" wp14:anchorId="65A17F40" wp14:editId="65A17F41">
            <wp:extent cx="4569575" cy="2911736"/>
            <wp:effectExtent l="12200" t="6089" r="6100" b="0"/>
            <wp:docPr id="7"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5A17800" w14:textId="77777777" w:rsidR="00B256B8" w:rsidRPr="001325F9" w:rsidRDefault="00B256B8" w:rsidP="00B256B8">
      <w:pPr>
        <w:pStyle w:val="Heading3"/>
      </w:pPr>
      <w:r w:rsidRPr="001325F9">
        <w:t>Growth corridor, interface and metropolitan fringe councils</w:t>
      </w:r>
    </w:p>
    <w:p w14:paraId="65A17801"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 xml:space="preserve">There is an obvious policy and planning interest in </w:t>
      </w:r>
      <w:r>
        <w:rPr>
          <w:rFonts w:ascii="Arial" w:hAnsi="Arial" w:cs="Arial"/>
          <w:szCs w:val="18"/>
          <w:lang w:eastAsia="en-AU"/>
        </w:rPr>
        <w:t xml:space="preserve">children’s services </w:t>
      </w:r>
      <w:r w:rsidRPr="0077132F">
        <w:rPr>
          <w:rFonts w:ascii="Arial" w:hAnsi="Arial" w:cs="Arial"/>
          <w:szCs w:val="18"/>
          <w:lang w:eastAsia="en-AU"/>
        </w:rPr>
        <w:t>provision in both</w:t>
      </w:r>
      <w:r>
        <w:rPr>
          <w:rFonts w:ascii="Arial" w:hAnsi="Arial" w:cs="Arial"/>
          <w:szCs w:val="18"/>
          <w:lang w:eastAsia="en-AU"/>
        </w:rPr>
        <w:t xml:space="preserve"> </w:t>
      </w:r>
      <w:r w:rsidRPr="0077132F">
        <w:rPr>
          <w:rFonts w:ascii="Arial" w:hAnsi="Arial" w:cs="Arial"/>
          <w:szCs w:val="18"/>
          <w:lang w:eastAsia="en-AU"/>
        </w:rPr>
        <w:t>growth corridor and metr</w:t>
      </w:r>
      <w:r>
        <w:rPr>
          <w:rFonts w:ascii="Arial" w:hAnsi="Arial" w:cs="Arial"/>
          <w:szCs w:val="18"/>
          <w:lang w:eastAsia="en-AU"/>
        </w:rPr>
        <w:t>opolitan fringe councils. D</w:t>
      </w:r>
      <w:r w:rsidRPr="0077132F">
        <w:rPr>
          <w:rFonts w:ascii="Arial" w:hAnsi="Arial" w:cs="Arial"/>
          <w:szCs w:val="18"/>
          <w:lang w:eastAsia="en-AU"/>
        </w:rPr>
        <w:t xml:space="preserve">ifferences in patterns of council involvement are </w:t>
      </w:r>
      <w:r>
        <w:rPr>
          <w:rFonts w:ascii="Arial" w:hAnsi="Arial" w:cs="Arial"/>
          <w:szCs w:val="18"/>
          <w:lang w:eastAsia="en-AU"/>
        </w:rPr>
        <w:t xml:space="preserve">examined below </w:t>
      </w:r>
      <w:r w:rsidRPr="0077132F">
        <w:rPr>
          <w:rFonts w:ascii="Arial" w:hAnsi="Arial" w:cs="Arial"/>
          <w:szCs w:val="18"/>
          <w:lang w:eastAsia="en-AU"/>
        </w:rPr>
        <w:t xml:space="preserve">where councils in growth and metropolitan fringe councils had either much higher or much lower rates of involvement. </w:t>
      </w:r>
    </w:p>
    <w:p w14:paraId="65A17802" w14:textId="77777777" w:rsidR="00B256B8" w:rsidRPr="0077132F" w:rsidRDefault="00B256B8" w:rsidP="00B256B8">
      <w:pPr>
        <w:pStyle w:val="Heading4"/>
        <w:rPr>
          <w:lang w:eastAsia="en-AU"/>
        </w:rPr>
      </w:pPr>
      <w:r w:rsidRPr="0077132F">
        <w:rPr>
          <w:lang w:eastAsia="en-AU"/>
        </w:rPr>
        <w:t>Growth corridor councils</w:t>
      </w:r>
    </w:p>
    <w:p w14:paraId="65A17803"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 xml:space="preserve">These councils are Cardinia, Casey, Hume, Melton, Whittlesea and Wyndham. Because all of these six councils are metropolitan councils, they are </w:t>
      </w:r>
      <w:r>
        <w:rPr>
          <w:rFonts w:ascii="Arial" w:hAnsi="Arial" w:cs="Arial"/>
          <w:szCs w:val="18"/>
          <w:lang w:eastAsia="en-AU"/>
        </w:rPr>
        <w:t>compared to</w:t>
      </w:r>
      <w:r w:rsidRPr="0077132F">
        <w:rPr>
          <w:rFonts w:ascii="Arial" w:hAnsi="Arial" w:cs="Arial"/>
          <w:szCs w:val="18"/>
          <w:lang w:eastAsia="en-AU"/>
        </w:rPr>
        <w:t xml:space="preserve"> other metropolitan councils rather than all councils.</w:t>
      </w:r>
      <w:r>
        <w:rPr>
          <w:rFonts w:ascii="Arial" w:hAnsi="Arial" w:cs="Arial"/>
          <w:szCs w:val="18"/>
          <w:lang w:eastAsia="en-AU"/>
        </w:rPr>
        <w:t xml:space="preserve"> T</w:t>
      </w:r>
      <w:r w:rsidRPr="0077132F">
        <w:rPr>
          <w:rFonts w:ascii="Arial" w:hAnsi="Arial" w:cs="Arial"/>
          <w:szCs w:val="18"/>
          <w:lang w:eastAsia="en-AU"/>
        </w:rPr>
        <w:t>hese councils had a similar pattern of support for most early childhood services and settings</w:t>
      </w:r>
      <w:r w:rsidRPr="00FB0755">
        <w:rPr>
          <w:rFonts w:ascii="Arial" w:hAnsi="Arial" w:cs="Arial"/>
          <w:szCs w:val="18"/>
          <w:lang w:eastAsia="en-AU"/>
        </w:rPr>
        <w:t xml:space="preserve"> </w:t>
      </w:r>
      <w:r>
        <w:rPr>
          <w:rFonts w:ascii="Arial" w:hAnsi="Arial" w:cs="Arial"/>
          <w:szCs w:val="18"/>
          <w:lang w:eastAsia="en-AU"/>
        </w:rPr>
        <w:t>to</w:t>
      </w:r>
      <w:r w:rsidRPr="0077132F">
        <w:rPr>
          <w:rFonts w:ascii="Arial" w:hAnsi="Arial" w:cs="Arial"/>
          <w:szCs w:val="18"/>
          <w:lang w:eastAsia="en-AU"/>
        </w:rPr>
        <w:t xml:space="preserve"> other metropolitan councils. The main exceptions where </w:t>
      </w:r>
      <w:r>
        <w:rPr>
          <w:rFonts w:ascii="Arial" w:hAnsi="Arial" w:cs="Arial"/>
          <w:szCs w:val="18"/>
          <w:lang w:eastAsia="en-AU"/>
        </w:rPr>
        <w:t xml:space="preserve">growth corridor </w:t>
      </w:r>
      <w:r w:rsidRPr="0077132F">
        <w:rPr>
          <w:rFonts w:ascii="Arial" w:hAnsi="Arial" w:cs="Arial"/>
          <w:szCs w:val="18"/>
          <w:lang w:eastAsia="en-AU"/>
        </w:rPr>
        <w:t>councils were more likely to be involved were as follows:</w:t>
      </w:r>
    </w:p>
    <w:p w14:paraId="65A1780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outside-school-hours care (100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52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80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support for children with a disability or developmental delay (100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52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80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holiday programs for primary school children (100 </w:t>
      </w:r>
      <w:proofErr w:type="spellStart"/>
      <w:r>
        <w:rPr>
          <w:rFonts w:ascii="Arial" w:hAnsi="Arial" w:cs="Arial"/>
          <w:szCs w:val="18"/>
        </w:rPr>
        <w:t>percent</w:t>
      </w:r>
      <w:proofErr w:type="spellEnd"/>
      <w:r w:rsidRPr="0077132F">
        <w:rPr>
          <w:rFonts w:ascii="Arial" w:hAnsi="Arial" w:cs="Arial"/>
          <w:szCs w:val="18"/>
        </w:rPr>
        <w:t xml:space="preserve"> growth </w:t>
      </w:r>
      <w:r>
        <w:rPr>
          <w:rFonts w:ascii="Arial" w:hAnsi="Arial" w:cs="Arial"/>
          <w:szCs w:val="18"/>
        </w:rPr>
        <w:t>compared to</w:t>
      </w:r>
      <w:r w:rsidRPr="0077132F">
        <w:rPr>
          <w:rFonts w:ascii="Arial" w:hAnsi="Arial" w:cs="Arial"/>
          <w:szCs w:val="18"/>
        </w:rPr>
        <w:t xml:space="preserve"> 48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80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Best </w:t>
      </w:r>
      <w:proofErr w:type="gramStart"/>
      <w:r w:rsidRPr="0077132F">
        <w:rPr>
          <w:rFonts w:ascii="Arial" w:hAnsi="Arial" w:cs="Arial"/>
          <w:szCs w:val="18"/>
        </w:rPr>
        <w:t>Start</w:t>
      </w:r>
      <w:proofErr w:type="gramEnd"/>
      <w:r w:rsidRPr="0077132F">
        <w:rPr>
          <w:rFonts w:ascii="Arial" w:hAnsi="Arial" w:cs="Arial"/>
          <w:szCs w:val="18"/>
        </w:rPr>
        <w:t xml:space="preserve"> (100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52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r>
        <w:rPr>
          <w:rFonts w:ascii="Arial" w:hAnsi="Arial" w:cs="Arial"/>
          <w:szCs w:val="18"/>
        </w:rPr>
        <w:t>.</w:t>
      </w:r>
    </w:p>
    <w:p w14:paraId="65A17808" w14:textId="77777777" w:rsidR="00B256B8" w:rsidRPr="00DB664B" w:rsidRDefault="00B256B8" w:rsidP="00B256B8">
      <w:pPr>
        <w:pStyle w:val="Heading4"/>
        <w:rPr>
          <w:lang w:eastAsia="en-AU"/>
        </w:rPr>
      </w:pPr>
      <w:r w:rsidRPr="00DB664B">
        <w:rPr>
          <w:lang w:eastAsia="en-AU"/>
        </w:rPr>
        <w:t>Interface councils</w:t>
      </w:r>
    </w:p>
    <w:p w14:paraId="65A17809" w14:textId="77777777" w:rsidR="00B256B8" w:rsidRPr="0077132F" w:rsidRDefault="00B256B8" w:rsidP="00B256B8">
      <w:pPr>
        <w:autoSpaceDE w:val="0"/>
        <w:autoSpaceDN w:val="0"/>
        <w:adjustRightInd w:val="0"/>
        <w:spacing w:after="120" w:line="271" w:lineRule="auto"/>
        <w:rPr>
          <w:rFonts w:ascii="Arial" w:hAnsi="Arial" w:cs="Arial"/>
          <w:szCs w:val="18"/>
          <w:lang w:val="en-US"/>
        </w:rPr>
      </w:pPr>
      <w:r w:rsidRPr="0077132F">
        <w:rPr>
          <w:rFonts w:ascii="Arial" w:hAnsi="Arial" w:cs="Arial"/>
          <w:szCs w:val="18"/>
          <w:lang w:eastAsia="en-AU"/>
        </w:rPr>
        <w:t xml:space="preserve">This grouping is comprised of the growth corridor councils plus three additional councils: </w:t>
      </w:r>
      <w:proofErr w:type="spellStart"/>
      <w:r w:rsidRPr="0077132F">
        <w:rPr>
          <w:rFonts w:ascii="Arial" w:hAnsi="Arial" w:cs="Arial"/>
          <w:szCs w:val="18"/>
          <w:lang w:val="en-US"/>
        </w:rPr>
        <w:t>Mornington</w:t>
      </w:r>
      <w:proofErr w:type="spellEnd"/>
      <w:r w:rsidRPr="0077132F">
        <w:rPr>
          <w:rFonts w:ascii="Arial" w:hAnsi="Arial" w:cs="Arial"/>
          <w:szCs w:val="18"/>
          <w:lang w:val="en-US"/>
        </w:rPr>
        <w:t xml:space="preserve"> Peninsula, </w:t>
      </w:r>
      <w:proofErr w:type="spellStart"/>
      <w:r w:rsidRPr="0077132F">
        <w:rPr>
          <w:rFonts w:ascii="Arial" w:hAnsi="Arial" w:cs="Arial"/>
          <w:szCs w:val="18"/>
          <w:lang w:val="en-US"/>
        </w:rPr>
        <w:t>Yarra</w:t>
      </w:r>
      <w:proofErr w:type="spellEnd"/>
      <w:r w:rsidRPr="0077132F">
        <w:rPr>
          <w:rFonts w:ascii="Arial" w:hAnsi="Arial" w:cs="Arial"/>
          <w:szCs w:val="18"/>
          <w:lang w:val="en-US"/>
        </w:rPr>
        <w:t xml:space="preserve"> Ranges and Nillumbik. Not surprisingly, the major differences between these councils and other metropolitan councils were similar to the growth corridor</w:t>
      </w:r>
      <w:r>
        <w:rPr>
          <w:rFonts w:ascii="Arial" w:hAnsi="Arial" w:cs="Arial"/>
          <w:szCs w:val="18"/>
          <w:lang w:val="en-US"/>
        </w:rPr>
        <w:t>–</w:t>
      </w:r>
      <w:r w:rsidRPr="0077132F">
        <w:rPr>
          <w:rFonts w:ascii="Arial" w:hAnsi="Arial" w:cs="Arial"/>
          <w:szCs w:val="18"/>
          <w:lang w:val="en-US"/>
        </w:rPr>
        <w:t>metropolitan council comparison</w:t>
      </w:r>
      <w:r>
        <w:rPr>
          <w:rFonts w:ascii="Arial" w:hAnsi="Arial" w:cs="Arial"/>
          <w:szCs w:val="18"/>
          <w:lang w:val="en-US"/>
        </w:rPr>
        <w:t>, al</w:t>
      </w:r>
      <w:r w:rsidRPr="0077132F">
        <w:rPr>
          <w:rFonts w:ascii="Arial" w:hAnsi="Arial" w:cs="Arial"/>
          <w:szCs w:val="18"/>
          <w:lang w:val="en-US"/>
        </w:rPr>
        <w:t>though the proportions changed slightly:</w:t>
      </w:r>
    </w:p>
    <w:p w14:paraId="65A1780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outside-school-hours care (89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50 </w:t>
      </w:r>
      <w:proofErr w:type="spellStart"/>
      <w:r>
        <w:rPr>
          <w:rFonts w:ascii="Arial" w:hAnsi="Arial" w:cs="Arial"/>
          <w:szCs w:val="18"/>
        </w:rPr>
        <w:t>percent</w:t>
      </w:r>
      <w:proofErr w:type="spellEnd"/>
      <w:r w:rsidRPr="0077132F">
        <w:rPr>
          <w:rFonts w:ascii="Arial" w:hAnsi="Arial" w:cs="Arial"/>
          <w:szCs w:val="18"/>
        </w:rPr>
        <w:t xml:space="preserve"> of the other councils)</w:t>
      </w:r>
    </w:p>
    <w:p w14:paraId="65A1780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holiday programs for primary school children (78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50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80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Best </w:t>
      </w:r>
      <w:proofErr w:type="gramStart"/>
      <w:r w:rsidRPr="0077132F">
        <w:rPr>
          <w:rFonts w:ascii="Arial" w:hAnsi="Arial" w:cs="Arial"/>
          <w:szCs w:val="18"/>
        </w:rPr>
        <w:t>Start</w:t>
      </w:r>
      <w:proofErr w:type="gramEnd"/>
      <w:r w:rsidRPr="0077132F">
        <w:rPr>
          <w:rFonts w:ascii="Arial" w:hAnsi="Arial" w:cs="Arial"/>
          <w:szCs w:val="18"/>
        </w:rPr>
        <w:t xml:space="preserve"> (100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18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80D" w14:textId="77777777" w:rsidR="00B256B8" w:rsidRPr="0077132F" w:rsidRDefault="00B256B8" w:rsidP="00B256B8">
      <w:pPr>
        <w:autoSpaceDE w:val="0"/>
        <w:autoSpaceDN w:val="0"/>
        <w:adjustRightInd w:val="0"/>
        <w:spacing w:after="120" w:line="271" w:lineRule="auto"/>
        <w:rPr>
          <w:rFonts w:ascii="Arial" w:hAnsi="Arial" w:cs="Arial"/>
          <w:szCs w:val="18"/>
          <w:lang w:val="en-US"/>
        </w:rPr>
      </w:pPr>
      <w:r>
        <w:rPr>
          <w:rFonts w:ascii="Arial" w:hAnsi="Arial" w:cs="Arial"/>
          <w:szCs w:val="18"/>
          <w:lang w:val="en-US"/>
        </w:rPr>
        <w:t xml:space="preserve">One other change was that the differences in </w:t>
      </w:r>
      <w:r w:rsidRPr="0077132F">
        <w:rPr>
          <w:rFonts w:ascii="Arial" w:hAnsi="Arial" w:cs="Arial"/>
          <w:szCs w:val="18"/>
          <w:lang w:val="en-US"/>
        </w:rPr>
        <w:t>proportions of councils provid</w:t>
      </w:r>
      <w:r>
        <w:rPr>
          <w:rFonts w:ascii="Arial" w:hAnsi="Arial" w:cs="Arial"/>
          <w:szCs w:val="18"/>
          <w:lang w:val="en-US"/>
        </w:rPr>
        <w:t>ing</w:t>
      </w:r>
      <w:r w:rsidRPr="0077132F">
        <w:rPr>
          <w:rFonts w:ascii="Arial" w:hAnsi="Arial" w:cs="Arial"/>
          <w:szCs w:val="18"/>
          <w:lang w:val="en-US"/>
        </w:rPr>
        <w:t xml:space="preserve"> support for children with disabilities/ developmental delay became minor</w:t>
      </w:r>
      <w:r>
        <w:rPr>
          <w:rFonts w:ascii="Arial" w:hAnsi="Arial" w:cs="Arial"/>
          <w:szCs w:val="18"/>
          <w:lang w:val="en-US"/>
        </w:rPr>
        <w:t>.</w:t>
      </w:r>
    </w:p>
    <w:p w14:paraId="65A1780E" w14:textId="77777777" w:rsidR="00B256B8" w:rsidRPr="00DB664B" w:rsidRDefault="00B256B8" w:rsidP="00B256B8">
      <w:pPr>
        <w:pStyle w:val="Heading4"/>
        <w:rPr>
          <w:lang w:eastAsia="en-AU"/>
        </w:rPr>
      </w:pPr>
      <w:r w:rsidRPr="00DB664B">
        <w:rPr>
          <w:lang w:eastAsia="en-AU"/>
        </w:rPr>
        <w:t>Metropolitan fringe councils</w:t>
      </w:r>
    </w:p>
    <w:p w14:paraId="65A1780F"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 xml:space="preserve">These councils are Baw </w:t>
      </w:r>
      <w:proofErr w:type="spellStart"/>
      <w:r w:rsidRPr="0077132F">
        <w:rPr>
          <w:rFonts w:ascii="Arial" w:hAnsi="Arial" w:cs="Arial"/>
          <w:szCs w:val="18"/>
          <w:lang w:eastAsia="en-AU"/>
        </w:rPr>
        <w:t>Baw</w:t>
      </w:r>
      <w:proofErr w:type="spellEnd"/>
      <w:r w:rsidRPr="0077132F">
        <w:rPr>
          <w:rFonts w:ascii="Arial" w:hAnsi="Arial" w:cs="Arial"/>
          <w:szCs w:val="18"/>
          <w:lang w:eastAsia="en-AU"/>
        </w:rPr>
        <w:t xml:space="preserve">, Hepburn, Macedon Ranges, Mitchell, </w:t>
      </w:r>
      <w:proofErr w:type="spellStart"/>
      <w:r w:rsidRPr="0077132F">
        <w:rPr>
          <w:rFonts w:ascii="Arial" w:hAnsi="Arial" w:cs="Arial"/>
          <w:szCs w:val="18"/>
          <w:lang w:eastAsia="en-AU"/>
        </w:rPr>
        <w:t>Moorabool</w:t>
      </w:r>
      <w:proofErr w:type="spellEnd"/>
      <w:r w:rsidRPr="0077132F">
        <w:rPr>
          <w:rFonts w:ascii="Arial" w:hAnsi="Arial" w:cs="Arial"/>
          <w:szCs w:val="18"/>
          <w:lang w:eastAsia="en-AU"/>
        </w:rPr>
        <w:t xml:space="preserve"> and Murrindindi shires. </w:t>
      </w:r>
      <w:r>
        <w:rPr>
          <w:rFonts w:ascii="Arial" w:hAnsi="Arial" w:cs="Arial"/>
          <w:szCs w:val="18"/>
          <w:lang w:eastAsia="en-AU"/>
        </w:rPr>
        <w:t>Compared to</w:t>
      </w:r>
      <w:r w:rsidRPr="0077132F">
        <w:rPr>
          <w:rFonts w:ascii="Arial" w:hAnsi="Arial" w:cs="Arial"/>
          <w:szCs w:val="18"/>
          <w:lang w:eastAsia="en-AU"/>
        </w:rPr>
        <w:t xml:space="preserve"> other councils</w:t>
      </w:r>
      <w:r>
        <w:rPr>
          <w:rFonts w:ascii="Arial" w:hAnsi="Arial" w:cs="Arial"/>
          <w:szCs w:val="18"/>
          <w:lang w:eastAsia="en-AU"/>
        </w:rPr>
        <w:t>,</w:t>
      </w:r>
      <w:r w:rsidRPr="0077132F">
        <w:rPr>
          <w:rFonts w:ascii="Arial" w:hAnsi="Arial" w:cs="Arial"/>
          <w:szCs w:val="18"/>
          <w:lang w:eastAsia="en-AU"/>
        </w:rPr>
        <w:t xml:space="preserve"> these councils had a similar pattern of support for most early childhood services and settings. However</w:t>
      </w:r>
      <w:r>
        <w:rPr>
          <w:rFonts w:ascii="Arial" w:hAnsi="Arial" w:cs="Arial"/>
          <w:szCs w:val="18"/>
          <w:lang w:eastAsia="en-AU"/>
        </w:rPr>
        <w:t>,</w:t>
      </w:r>
      <w:r w:rsidRPr="0077132F">
        <w:rPr>
          <w:rFonts w:ascii="Arial" w:hAnsi="Arial" w:cs="Arial"/>
          <w:szCs w:val="18"/>
          <w:lang w:eastAsia="en-AU"/>
        </w:rPr>
        <w:t xml:space="preserve"> there were areas where these councils were more likely to be involved:</w:t>
      </w:r>
    </w:p>
    <w:p w14:paraId="65A1781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primary care partnerships</w:t>
      </w:r>
      <w:r>
        <w:rPr>
          <w:rFonts w:ascii="Arial" w:hAnsi="Arial" w:cs="Arial"/>
          <w:szCs w:val="18"/>
        </w:rPr>
        <w:t>,</w:t>
      </w:r>
      <w:r w:rsidRPr="0077132F">
        <w:rPr>
          <w:rFonts w:ascii="Arial" w:hAnsi="Arial" w:cs="Arial"/>
          <w:szCs w:val="18"/>
        </w:rPr>
        <w:t xml:space="preserve"> with a focus on the early years (100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38 </w:t>
      </w:r>
      <w:proofErr w:type="spellStart"/>
      <w:r>
        <w:rPr>
          <w:rFonts w:ascii="Arial" w:hAnsi="Arial" w:cs="Arial"/>
          <w:szCs w:val="18"/>
        </w:rPr>
        <w:t>percent</w:t>
      </w:r>
      <w:proofErr w:type="spellEnd"/>
      <w:r w:rsidRPr="0077132F">
        <w:rPr>
          <w:rFonts w:ascii="Arial" w:hAnsi="Arial" w:cs="Arial"/>
          <w:szCs w:val="18"/>
        </w:rPr>
        <w:t xml:space="preserve"> of other councils) </w:t>
      </w:r>
    </w:p>
    <w:p w14:paraId="65A17811"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baby</w:t>
      </w:r>
      <w:proofErr w:type="gramEnd"/>
      <w:r w:rsidRPr="0077132F">
        <w:rPr>
          <w:rFonts w:ascii="Arial" w:hAnsi="Arial" w:cs="Arial"/>
          <w:szCs w:val="18"/>
        </w:rPr>
        <w:t xml:space="preserve"> capsule loan/hire scheme (50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27 </w:t>
      </w:r>
      <w:proofErr w:type="spellStart"/>
      <w:r>
        <w:rPr>
          <w:rFonts w:ascii="Arial" w:hAnsi="Arial" w:cs="Arial"/>
          <w:szCs w:val="18"/>
        </w:rPr>
        <w:t>percent</w:t>
      </w:r>
      <w:proofErr w:type="spellEnd"/>
      <w:r w:rsidRPr="0077132F">
        <w:rPr>
          <w:rFonts w:ascii="Arial" w:hAnsi="Arial" w:cs="Arial"/>
          <w:szCs w:val="18"/>
        </w:rPr>
        <w:t xml:space="preserve"> of other councils)</w:t>
      </w:r>
      <w:r>
        <w:rPr>
          <w:rFonts w:ascii="Arial" w:hAnsi="Arial" w:cs="Arial"/>
          <w:szCs w:val="18"/>
        </w:rPr>
        <w:t>.</w:t>
      </w:r>
    </w:p>
    <w:p w14:paraId="65A17812" w14:textId="77777777" w:rsidR="00B256B8" w:rsidRDefault="00B256B8" w:rsidP="00B256B8">
      <w:pPr>
        <w:autoSpaceDE w:val="0"/>
        <w:autoSpaceDN w:val="0"/>
        <w:adjustRightInd w:val="0"/>
        <w:spacing w:after="120" w:line="271" w:lineRule="auto"/>
        <w:rPr>
          <w:rFonts w:ascii="Arial" w:hAnsi="Arial" w:cs="Arial"/>
          <w:szCs w:val="18"/>
          <w:lang w:eastAsia="en-AU"/>
        </w:rPr>
      </w:pPr>
    </w:p>
    <w:p w14:paraId="65A17813" w14:textId="77777777" w:rsidR="00B256B8" w:rsidRDefault="00B256B8" w:rsidP="00B256B8">
      <w:pPr>
        <w:autoSpaceDE w:val="0"/>
        <w:autoSpaceDN w:val="0"/>
        <w:adjustRightInd w:val="0"/>
        <w:spacing w:after="120" w:line="271" w:lineRule="auto"/>
        <w:rPr>
          <w:rFonts w:ascii="Arial" w:hAnsi="Arial" w:cs="Arial"/>
          <w:szCs w:val="18"/>
          <w:lang w:eastAsia="en-AU"/>
        </w:rPr>
      </w:pPr>
    </w:p>
    <w:p w14:paraId="65A17814" w14:textId="77777777" w:rsidR="00B256B8" w:rsidRDefault="00B256B8" w:rsidP="00B256B8">
      <w:pPr>
        <w:autoSpaceDE w:val="0"/>
        <w:autoSpaceDN w:val="0"/>
        <w:adjustRightInd w:val="0"/>
        <w:spacing w:after="120" w:line="271" w:lineRule="auto"/>
        <w:rPr>
          <w:rFonts w:ascii="Arial" w:hAnsi="Arial" w:cs="Arial"/>
          <w:szCs w:val="18"/>
          <w:lang w:eastAsia="en-AU"/>
        </w:rPr>
      </w:pPr>
    </w:p>
    <w:p w14:paraId="65A17815"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There were also areas where these councils were less likely to be involved as follows:</w:t>
      </w:r>
    </w:p>
    <w:p w14:paraId="65A1781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support for long day care (33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75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81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support for outside schools hours care (</w:t>
      </w:r>
      <w:r>
        <w:rPr>
          <w:rFonts w:ascii="Arial" w:hAnsi="Arial" w:cs="Arial"/>
          <w:szCs w:val="18"/>
        </w:rPr>
        <w:t>nil</w:t>
      </w:r>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44 </w:t>
      </w:r>
      <w:proofErr w:type="spellStart"/>
      <w:r>
        <w:rPr>
          <w:rFonts w:ascii="Arial" w:hAnsi="Arial" w:cs="Arial"/>
          <w:szCs w:val="18"/>
        </w:rPr>
        <w:t>percent</w:t>
      </w:r>
      <w:proofErr w:type="spellEnd"/>
      <w:r w:rsidRPr="0077132F">
        <w:rPr>
          <w:rFonts w:ascii="Arial" w:hAnsi="Arial" w:cs="Arial"/>
          <w:szCs w:val="18"/>
        </w:rPr>
        <w:t xml:space="preserve"> of other councils) </w:t>
      </w:r>
    </w:p>
    <w:p w14:paraId="65A1781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child protection, family and early parenting services (</w:t>
      </w:r>
      <w:r>
        <w:rPr>
          <w:rFonts w:ascii="Arial" w:hAnsi="Arial" w:cs="Arial"/>
          <w:szCs w:val="18"/>
        </w:rPr>
        <w:t>nil</w:t>
      </w:r>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52 </w:t>
      </w:r>
      <w:proofErr w:type="spellStart"/>
      <w:r>
        <w:rPr>
          <w:rFonts w:ascii="Arial" w:hAnsi="Arial" w:cs="Arial"/>
          <w:szCs w:val="18"/>
        </w:rPr>
        <w:t>percent</w:t>
      </w:r>
      <w:proofErr w:type="spellEnd"/>
      <w:r w:rsidRPr="0077132F">
        <w:rPr>
          <w:rFonts w:ascii="Arial" w:hAnsi="Arial" w:cs="Arial"/>
          <w:szCs w:val="18"/>
        </w:rPr>
        <w:t xml:space="preserve"> of other councils) </w:t>
      </w:r>
    </w:p>
    <w:p w14:paraId="65A1781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preschool dental program (</w:t>
      </w:r>
      <w:r>
        <w:rPr>
          <w:rFonts w:ascii="Arial" w:hAnsi="Arial" w:cs="Arial"/>
          <w:szCs w:val="18"/>
        </w:rPr>
        <w:t>nil</w:t>
      </w:r>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19 </w:t>
      </w:r>
      <w:proofErr w:type="spellStart"/>
      <w:r>
        <w:rPr>
          <w:rFonts w:ascii="Arial" w:hAnsi="Arial" w:cs="Arial"/>
          <w:szCs w:val="18"/>
        </w:rPr>
        <w:t>percent</w:t>
      </w:r>
      <w:proofErr w:type="spellEnd"/>
      <w:r w:rsidRPr="0077132F">
        <w:rPr>
          <w:rFonts w:ascii="Arial" w:hAnsi="Arial" w:cs="Arial"/>
          <w:szCs w:val="18"/>
        </w:rPr>
        <w:t xml:space="preserve"> of other councils) </w:t>
      </w:r>
    </w:p>
    <w:p w14:paraId="65A1781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toy library service (33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63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81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holiday programs for primary school children (5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41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81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supporting participation in physical </w:t>
      </w:r>
      <w:r>
        <w:rPr>
          <w:rFonts w:ascii="Arial" w:hAnsi="Arial" w:cs="Arial"/>
          <w:szCs w:val="18"/>
        </w:rPr>
        <w:t xml:space="preserve">activities </w:t>
      </w:r>
      <w:r w:rsidRPr="0077132F">
        <w:rPr>
          <w:rFonts w:ascii="Arial" w:hAnsi="Arial" w:cs="Arial"/>
          <w:szCs w:val="18"/>
        </w:rPr>
        <w:t xml:space="preserve">(5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49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81D"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services</w:t>
      </w:r>
      <w:proofErr w:type="gramEnd"/>
      <w:r w:rsidRPr="0077132F">
        <w:rPr>
          <w:rFonts w:ascii="Arial" w:hAnsi="Arial" w:cs="Arial"/>
          <w:szCs w:val="18"/>
        </w:rPr>
        <w:t xml:space="preserve"> or programs for families with children (50 </w:t>
      </w:r>
      <w:proofErr w:type="spellStart"/>
      <w:r>
        <w:rPr>
          <w:rFonts w:ascii="Arial" w:hAnsi="Arial" w:cs="Arial"/>
          <w:szCs w:val="18"/>
        </w:rPr>
        <w:t>percent</w:t>
      </w:r>
      <w:proofErr w:type="spellEnd"/>
      <w:r w:rsidRPr="0077132F">
        <w:rPr>
          <w:rFonts w:ascii="Arial" w:hAnsi="Arial" w:cs="Arial"/>
          <w:szCs w:val="18"/>
        </w:rPr>
        <w:t xml:space="preserve"> councils </w:t>
      </w:r>
      <w:r>
        <w:rPr>
          <w:rFonts w:ascii="Arial" w:hAnsi="Arial" w:cs="Arial"/>
          <w:szCs w:val="18"/>
        </w:rPr>
        <w:t>compared to</w:t>
      </w:r>
      <w:r w:rsidRPr="0077132F">
        <w:rPr>
          <w:rFonts w:ascii="Arial" w:hAnsi="Arial" w:cs="Arial"/>
          <w:szCs w:val="18"/>
        </w:rPr>
        <w:t xml:space="preserve"> 84 </w:t>
      </w:r>
      <w:proofErr w:type="spellStart"/>
      <w:r>
        <w:rPr>
          <w:rFonts w:ascii="Arial" w:hAnsi="Arial" w:cs="Arial"/>
          <w:szCs w:val="18"/>
        </w:rPr>
        <w:t>percent</w:t>
      </w:r>
      <w:proofErr w:type="spellEnd"/>
      <w:r w:rsidRPr="0077132F">
        <w:rPr>
          <w:rFonts w:ascii="Arial" w:hAnsi="Arial" w:cs="Arial"/>
          <w:szCs w:val="18"/>
        </w:rPr>
        <w:t xml:space="preserve"> of other councils)</w:t>
      </w:r>
      <w:r>
        <w:rPr>
          <w:rFonts w:ascii="Arial" w:hAnsi="Arial" w:cs="Arial"/>
          <w:szCs w:val="18"/>
        </w:rPr>
        <w:t>.</w:t>
      </w:r>
    </w:p>
    <w:p w14:paraId="65A1781E" w14:textId="77777777" w:rsidR="00B256B8" w:rsidRPr="008E51E4" w:rsidRDefault="00B256B8" w:rsidP="00B256B8">
      <w:pPr>
        <w:pStyle w:val="Heading2"/>
        <w:spacing w:line="271" w:lineRule="auto"/>
      </w:pPr>
      <w:r w:rsidRPr="008E51E4">
        <w:t>2.2 Detailed findings</w:t>
      </w:r>
    </w:p>
    <w:p w14:paraId="65A1781F"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Detailed findings are provided in this section under the following headings:</w:t>
      </w:r>
    </w:p>
    <w:p w14:paraId="65A17820"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Four-year-old</w:t>
      </w:r>
      <w:r w:rsidRPr="0077132F">
        <w:rPr>
          <w:rFonts w:ascii="Arial" w:hAnsi="Arial" w:cs="Arial"/>
          <w:szCs w:val="18"/>
        </w:rPr>
        <w:t xml:space="preserve"> kindergarten</w:t>
      </w:r>
    </w:p>
    <w:p w14:paraId="65A17821"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Three-year-old</w:t>
      </w:r>
      <w:r w:rsidRPr="0077132F">
        <w:rPr>
          <w:rFonts w:ascii="Arial" w:hAnsi="Arial" w:cs="Arial"/>
          <w:szCs w:val="18"/>
        </w:rPr>
        <w:t xml:space="preserve"> programs</w:t>
      </w:r>
    </w:p>
    <w:p w14:paraId="65A1782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Neighbourhood houses operat</w:t>
      </w:r>
      <w:r>
        <w:rPr>
          <w:rFonts w:ascii="Arial" w:hAnsi="Arial" w:cs="Arial"/>
          <w:szCs w:val="18"/>
        </w:rPr>
        <w:t>ing</w:t>
      </w:r>
      <w:r w:rsidRPr="0077132F">
        <w:rPr>
          <w:rFonts w:ascii="Arial" w:hAnsi="Arial" w:cs="Arial"/>
          <w:szCs w:val="18"/>
        </w:rPr>
        <w:t xml:space="preserve"> early years programs</w:t>
      </w:r>
    </w:p>
    <w:p w14:paraId="65A1782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Long day care</w:t>
      </w:r>
    </w:p>
    <w:p w14:paraId="65A1782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Occasional (limited hours) care</w:t>
      </w:r>
    </w:p>
    <w:p w14:paraId="65A1782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Family day care</w:t>
      </w:r>
    </w:p>
    <w:p w14:paraId="65A1782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Outside-school-hours care (OSHC)</w:t>
      </w:r>
    </w:p>
    <w:p w14:paraId="65A1782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Playgroups</w:t>
      </w:r>
    </w:p>
    <w:p w14:paraId="65A1782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Early childhood intervention services for children with disabilities/developmental delay</w:t>
      </w:r>
    </w:p>
    <w:p w14:paraId="65A1782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Support services and programs for families with children</w:t>
      </w:r>
    </w:p>
    <w:p w14:paraId="65A1782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Coordination and planning of services for children and their families</w:t>
      </w:r>
    </w:p>
    <w:p w14:paraId="65A1782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Services and supports for children in the middle years.</w:t>
      </w:r>
    </w:p>
    <w:p w14:paraId="65A1782C" w14:textId="77777777" w:rsidR="00B256B8" w:rsidRPr="0077132F" w:rsidRDefault="00B256B8" w:rsidP="00B256B8">
      <w:pPr>
        <w:pStyle w:val="Heading3"/>
      </w:pPr>
      <w:r>
        <w:t>Four-year-old</w:t>
      </w:r>
      <w:r w:rsidRPr="0077132F">
        <w:t xml:space="preserve"> kindergarten</w:t>
      </w:r>
    </w:p>
    <w:p w14:paraId="65A1782D"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All but four councils provide support for </w:t>
      </w:r>
      <w:r>
        <w:rPr>
          <w:rFonts w:ascii="Arial" w:hAnsi="Arial" w:cs="Arial"/>
          <w:szCs w:val="18"/>
        </w:rPr>
        <w:t>four-year-old</w:t>
      </w:r>
      <w:r w:rsidRPr="0077132F">
        <w:rPr>
          <w:rFonts w:ascii="Arial" w:hAnsi="Arial" w:cs="Arial"/>
          <w:szCs w:val="18"/>
        </w:rPr>
        <w:t xml:space="preserve"> kindergarten. This section reports council support under the following headings:</w:t>
      </w:r>
    </w:p>
    <w:p w14:paraId="65A1782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 types of support</w:t>
      </w:r>
    </w:p>
    <w:p w14:paraId="65A1782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Central enrolment arrangements</w:t>
      </w:r>
    </w:p>
    <w:p w14:paraId="65A1783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Differences in support for stand-alone kindergarten and those in long day care</w:t>
      </w:r>
    </w:p>
    <w:p w14:paraId="65A1783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Other types of </w:t>
      </w:r>
      <w:r>
        <w:rPr>
          <w:rFonts w:ascii="Arial" w:hAnsi="Arial" w:cs="Arial"/>
          <w:szCs w:val="18"/>
        </w:rPr>
        <w:t xml:space="preserve">council </w:t>
      </w:r>
      <w:r w:rsidRPr="0077132F">
        <w:rPr>
          <w:rFonts w:ascii="Arial" w:hAnsi="Arial" w:cs="Arial"/>
          <w:szCs w:val="18"/>
        </w:rPr>
        <w:t>support</w:t>
      </w:r>
    </w:p>
    <w:p w14:paraId="65A17832" w14:textId="77777777" w:rsidR="00B256B8"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Changes between the 2006 and 2010 surveys</w:t>
      </w:r>
    </w:p>
    <w:p w14:paraId="65A1783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834" w14:textId="77777777" w:rsidR="00B256B8" w:rsidRPr="0077132F" w:rsidRDefault="00B256B8" w:rsidP="00B256B8">
      <w:pPr>
        <w:pStyle w:val="Heading4"/>
      </w:pPr>
      <w:r>
        <w:br w:type="page"/>
      </w:r>
      <w:r w:rsidRPr="0077132F">
        <w:t>Main types of support</w:t>
      </w:r>
    </w:p>
    <w:p w14:paraId="65A17835"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main types of involvement are summarised in Table 1, from highest to lowest percentage of support.</w:t>
      </w:r>
      <w:r w:rsidRPr="004554E1">
        <w:rPr>
          <w:rFonts w:ascii="Arial" w:hAnsi="Arial" w:cs="Arial"/>
          <w:szCs w:val="18"/>
        </w:rPr>
        <w:t xml:space="preserve"> </w:t>
      </w: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provide some level of support for </w:t>
      </w:r>
      <w:r>
        <w:rPr>
          <w:rFonts w:ascii="Arial" w:hAnsi="Arial" w:cs="Arial"/>
          <w:szCs w:val="18"/>
        </w:rPr>
        <w:t>four-year-old</w:t>
      </w:r>
      <w:r w:rsidRPr="0077132F">
        <w:rPr>
          <w:rFonts w:ascii="Arial" w:hAnsi="Arial" w:cs="Arial"/>
          <w:szCs w:val="18"/>
        </w:rPr>
        <w:t xml:space="preserve"> kindergarten, with most councils owning and maintaining the facilities at which programs are conducted. The majority of councils also provide regular training and resourcing for staff, operate some form of central enrolment and provide other administrative support.</w:t>
      </w:r>
    </w:p>
    <w:p w14:paraId="65A17836" w14:textId="682234DD" w:rsidR="00B256B8" w:rsidRPr="008A20F5" w:rsidRDefault="00C9484E" w:rsidP="00B256B8">
      <w:pPr>
        <w:spacing w:after="120" w:line="271" w:lineRule="auto"/>
        <w:outlineLvl w:val="0"/>
        <w:rPr>
          <w:rFonts w:ascii="Arial" w:hAnsi="Arial" w:cs="Arial"/>
          <w:b/>
          <w:color w:val="365F91"/>
          <w:sz w:val="20"/>
          <w:szCs w:val="18"/>
        </w:rPr>
      </w:pPr>
      <w:r>
        <w:rPr>
          <w:rFonts w:ascii="Arial" w:hAnsi="Arial" w:cs="Arial"/>
          <w:noProof/>
          <w:szCs w:val="18"/>
          <w:lang w:eastAsia="en-AU"/>
        </w:rPr>
        <mc:AlternateContent>
          <mc:Choice Requires="wps">
            <w:drawing>
              <wp:anchor distT="0" distB="0" distL="114300" distR="114300" simplePos="0" relativeHeight="251657216" behindDoc="0" locked="0" layoutInCell="1" allowOverlap="1" wp14:anchorId="65A17F43" wp14:editId="5D9CEC4D">
                <wp:simplePos x="0" y="0"/>
                <wp:positionH relativeFrom="column">
                  <wp:posOffset>4470400</wp:posOffset>
                </wp:positionH>
                <wp:positionV relativeFrom="paragraph">
                  <wp:posOffset>237490</wp:posOffset>
                </wp:positionV>
                <wp:extent cx="1880870" cy="2509520"/>
                <wp:effectExtent l="12700" t="8890" r="11430" b="5715"/>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870" cy="2509520"/>
                        </a:xfrm>
                        <a:prstGeom prst="rect">
                          <a:avLst/>
                        </a:prstGeom>
                        <a:solidFill>
                          <a:srgbClr val="FFFFFF"/>
                        </a:solidFill>
                        <a:ln w="9525">
                          <a:solidFill>
                            <a:srgbClr val="FFFFFF"/>
                          </a:solidFill>
                          <a:miter lim="800000"/>
                          <a:headEnd/>
                          <a:tailEnd/>
                        </a:ln>
                      </wps:spPr>
                      <wps:txbx>
                        <w:txbxContent>
                          <w:p w14:paraId="65A17FB0" w14:textId="77777777" w:rsidR="00B256B8" w:rsidRPr="00B256B8" w:rsidRDefault="00B256B8" w:rsidP="00B256B8">
                            <w:pPr>
                              <w:spacing w:line="240" w:lineRule="auto"/>
                              <w:rPr>
                                <w:color w:val="C0504D"/>
                              </w:rPr>
                            </w:pPr>
                            <w:r w:rsidRPr="00B256B8">
                              <w:rPr>
                                <w:rFonts w:ascii="Arial" w:hAnsi="Arial" w:cs="Arial"/>
                                <w:i/>
                                <w:color w:val="C0504D"/>
                              </w:rPr>
                              <w:t>The increased complexity and demands of kindergarten management have coincided with parents having less time to offer. At our site, it is difficult to find volunteers to devote the time, and with the required skills to fill the roles: in effect, we are amateurs without the skills required to run a complex business.</w:t>
                            </w:r>
                            <w:r w:rsidRPr="00B256B8">
                              <w:rPr>
                                <w:rFonts w:ascii="Arial" w:hAnsi="Arial" w:cs="Arial"/>
                                <w:color w:val="C0504D"/>
                              </w:rPr>
                              <w:t xml:space="preserve"> (Kindergarten President, Bass Coast)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352pt;margin-top:18.7pt;width:148.1pt;height:19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" strokecolor="white">
                <v:textbox>
                  <w:txbxContent>
                    <w:p w14:paraId="65A17FB0" w14:textId="77777777" w:rsidR="00B256B8" w:rsidRPr="00B256B8" w:rsidRDefault="00B256B8" w:rsidP="00B256B8">
                      <w:pPr>
                        <w:spacing w:line="240" w:lineRule="auto"/>
                        <w:rPr>
                          <w:color w:val="C0504D"/>
                        </w:rPr>
                      </w:pPr>
                      <w:r w:rsidRPr="00B256B8">
                        <w:rPr>
                          <w:rFonts w:ascii="Arial" w:hAnsi="Arial" w:cs="Arial"/>
                          <w:i/>
                          <w:color w:val="C0504D"/>
                        </w:rPr>
                        <w:t>The increased complexity and demands of kindergarten management have coincided with parents having less time to offer. At our site, it is difficult to find volunteers to devote the time, and with the required skills to fill the roles: in effect, we are amateurs without the skills required to run a complex business.</w:t>
                      </w:r>
                      <w:r w:rsidRPr="00B256B8">
                        <w:rPr>
                          <w:rFonts w:ascii="Arial" w:hAnsi="Arial" w:cs="Arial"/>
                          <w:color w:val="C0504D"/>
                        </w:rPr>
                        <w:t xml:space="preserve"> (Kindergarten President, Bass Coast)</w:t>
                      </w:r>
                    </w:p>
                  </w:txbxContent>
                </v:textbox>
              </v:shape>
            </w:pict>
          </mc:Fallback>
        </mc:AlternateContent>
      </w:r>
      <w:r w:rsidR="00B256B8" w:rsidRPr="008A20F5">
        <w:rPr>
          <w:rFonts w:ascii="Arial" w:hAnsi="Arial" w:cs="Arial"/>
          <w:b/>
          <w:color w:val="365F91"/>
          <w:sz w:val="20"/>
          <w:szCs w:val="18"/>
        </w:rPr>
        <w:t>Table 1:</w:t>
      </w:r>
      <w:r w:rsidR="00B256B8">
        <w:rPr>
          <w:rFonts w:ascii="Arial" w:hAnsi="Arial" w:cs="Arial"/>
          <w:b/>
          <w:color w:val="365F91"/>
          <w:sz w:val="20"/>
          <w:szCs w:val="18"/>
        </w:rPr>
        <w:t xml:space="preserve"> </w:t>
      </w:r>
      <w:r w:rsidR="00B256B8" w:rsidRPr="008A20F5">
        <w:rPr>
          <w:rFonts w:ascii="Arial" w:hAnsi="Arial" w:cs="Arial"/>
          <w:b/>
          <w:color w:val="365F91"/>
          <w:sz w:val="20"/>
          <w:szCs w:val="18"/>
        </w:rPr>
        <w:t>Types of council involvement in four-year-old kindergarten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right w:w="170" w:type="dxa"/>
        </w:tblCellMar>
        <w:tblLook w:val="04A0" w:firstRow="1" w:lastRow="0" w:firstColumn="1" w:lastColumn="0" w:noHBand="0" w:noVBand="1"/>
      </w:tblPr>
      <w:tblGrid>
        <w:gridCol w:w="4928"/>
        <w:gridCol w:w="2126"/>
      </w:tblGrid>
      <w:tr w:rsidR="00B256B8" w:rsidRPr="004554E1" w14:paraId="65A17839" w14:textId="77777777">
        <w:tc>
          <w:tcPr>
            <w:tcW w:w="4928" w:type="dxa"/>
            <w:tcBorders>
              <w:bottom w:val="single" w:sz="4" w:space="0" w:color="000000"/>
            </w:tcBorders>
            <w:shd w:val="clear" w:color="auto" w:fill="F2F2F2"/>
          </w:tcPr>
          <w:p w14:paraId="65A17837" w14:textId="77777777" w:rsidR="00B256B8" w:rsidRPr="004554E1" w:rsidRDefault="00B256B8" w:rsidP="00B256B8">
            <w:pPr>
              <w:spacing w:after="120" w:line="240" w:lineRule="auto"/>
              <w:rPr>
                <w:rFonts w:ascii="Arial" w:hAnsi="Arial" w:cs="Arial"/>
                <w:i/>
                <w:sz w:val="20"/>
                <w:szCs w:val="18"/>
              </w:rPr>
            </w:pPr>
            <w:r w:rsidRPr="004554E1">
              <w:rPr>
                <w:rFonts w:ascii="Arial" w:hAnsi="Arial" w:cs="Arial"/>
                <w:i/>
                <w:sz w:val="20"/>
                <w:szCs w:val="18"/>
              </w:rPr>
              <w:t xml:space="preserve">Support functions </w:t>
            </w:r>
          </w:p>
        </w:tc>
        <w:tc>
          <w:tcPr>
            <w:tcW w:w="2126" w:type="dxa"/>
            <w:tcBorders>
              <w:bottom w:val="single" w:sz="4" w:space="0" w:color="000000"/>
            </w:tcBorders>
            <w:shd w:val="clear" w:color="auto" w:fill="F2F2F2"/>
          </w:tcPr>
          <w:p w14:paraId="65A17838" w14:textId="77777777" w:rsidR="00B256B8" w:rsidRPr="004554E1" w:rsidRDefault="00B256B8" w:rsidP="00B256B8">
            <w:pPr>
              <w:spacing w:after="120" w:line="240" w:lineRule="auto"/>
              <w:jc w:val="center"/>
              <w:rPr>
                <w:rFonts w:ascii="Arial" w:hAnsi="Arial" w:cs="Arial"/>
                <w:i/>
                <w:sz w:val="20"/>
                <w:szCs w:val="18"/>
              </w:rPr>
            </w:pPr>
            <w:r w:rsidRPr="004554E1">
              <w:rPr>
                <w:rFonts w:ascii="Arial" w:hAnsi="Arial" w:cs="Arial"/>
                <w:i/>
                <w:sz w:val="20"/>
                <w:szCs w:val="18"/>
              </w:rPr>
              <w:t>Number of councils</w:t>
            </w:r>
            <w:r w:rsidRPr="004554E1">
              <w:rPr>
                <w:rFonts w:ascii="Arial" w:hAnsi="Arial" w:cs="Arial"/>
                <w:i/>
                <w:sz w:val="20"/>
                <w:szCs w:val="18"/>
              </w:rPr>
              <w:br/>
              <w:t xml:space="preserve">No. ( </w:t>
            </w:r>
            <w:proofErr w:type="spellStart"/>
            <w:r>
              <w:rPr>
                <w:rFonts w:ascii="Arial" w:hAnsi="Arial" w:cs="Arial"/>
                <w:i/>
                <w:sz w:val="20"/>
                <w:szCs w:val="18"/>
              </w:rPr>
              <w:t>percent</w:t>
            </w:r>
            <w:proofErr w:type="spellEnd"/>
            <w:r w:rsidRPr="004554E1">
              <w:rPr>
                <w:rFonts w:ascii="Arial" w:hAnsi="Arial" w:cs="Arial"/>
                <w:i/>
                <w:sz w:val="20"/>
                <w:szCs w:val="18"/>
              </w:rPr>
              <w:t>)</w:t>
            </w:r>
          </w:p>
        </w:tc>
      </w:tr>
      <w:tr w:rsidR="00B256B8" w:rsidRPr="004554E1" w14:paraId="65A1783C" w14:textId="77777777">
        <w:tc>
          <w:tcPr>
            <w:tcW w:w="4928" w:type="dxa"/>
            <w:tcBorders>
              <w:bottom w:val="nil"/>
            </w:tcBorders>
          </w:tcPr>
          <w:p w14:paraId="65A1783A"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Council ownership of facilities</w:t>
            </w:r>
          </w:p>
        </w:tc>
        <w:tc>
          <w:tcPr>
            <w:tcW w:w="2126" w:type="dxa"/>
            <w:tcBorders>
              <w:bottom w:val="nil"/>
            </w:tcBorders>
            <w:tcMar>
              <w:right w:w="851" w:type="dxa"/>
            </w:tcMar>
          </w:tcPr>
          <w:p w14:paraId="65A1783B"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74 (94)</w:t>
            </w:r>
          </w:p>
        </w:tc>
      </w:tr>
      <w:tr w:rsidR="00B256B8" w:rsidRPr="004554E1" w14:paraId="65A1783F" w14:textId="77777777">
        <w:tc>
          <w:tcPr>
            <w:tcW w:w="4928" w:type="dxa"/>
            <w:tcBorders>
              <w:top w:val="nil"/>
              <w:bottom w:val="nil"/>
            </w:tcBorders>
          </w:tcPr>
          <w:p w14:paraId="65A1783D"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Maintain facilities</w:t>
            </w:r>
          </w:p>
        </w:tc>
        <w:tc>
          <w:tcPr>
            <w:tcW w:w="2126" w:type="dxa"/>
            <w:tcBorders>
              <w:top w:val="nil"/>
              <w:bottom w:val="nil"/>
            </w:tcBorders>
            <w:tcMar>
              <w:right w:w="851" w:type="dxa"/>
            </w:tcMar>
          </w:tcPr>
          <w:p w14:paraId="65A1783E"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72 (91)</w:t>
            </w:r>
          </w:p>
        </w:tc>
      </w:tr>
      <w:tr w:rsidR="00B256B8" w:rsidRPr="004554E1" w14:paraId="65A17842" w14:textId="77777777">
        <w:tc>
          <w:tcPr>
            <w:tcW w:w="4928" w:type="dxa"/>
            <w:tcBorders>
              <w:top w:val="nil"/>
              <w:bottom w:val="nil"/>
            </w:tcBorders>
          </w:tcPr>
          <w:p w14:paraId="65A17840"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Regular training and resourcing for staff</w:t>
            </w:r>
          </w:p>
        </w:tc>
        <w:tc>
          <w:tcPr>
            <w:tcW w:w="2126" w:type="dxa"/>
            <w:tcBorders>
              <w:top w:val="nil"/>
              <w:bottom w:val="nil"/>
            </w:tcBorders>
            <w:tcMar>
              <w:right w:w="851" w:type="dxa"/>
            </w:tcMar>
          </w:tcPr>
          <w:p w14:paraId="65A17841"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50 (63)</w:t>
            </w:r>
          </w:p>
        </w:tc>
      </w:tr>
      <w:tr w:rsidR="00B256B8" w:rsidRPr="004554E1" w14:paraId="65A17845" w14:textId="77777777">
        <w:tc>
          <w:tcPr>
            <w:tcW w:w="4928" w:type="dxa"/>
            <w:tcBorders>
              <w:top w:val="nil"/>
              <w:bottom w:val="nil"/>
            </w:tcBorders>
          </w:tcPr>
          <w:p w14:paraId="65A17843"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Central enrolment in some form</w:t>
            </w:r>
          </w:p>
        </w:tc>
        <w:tc>
          <w:tcPr>
            <w:tcW w:w="2126" w:type="dxa"/>
            <w:tcBorders>
              <w:top w:val="nil"/>
              <w:bottom w:val="nil"/>
            </w:tcBorders>
            <w:tcMar>
              <w:right w:w="851" w:type="dxa"/>
            </w:tcMar>
          </w:tcPr>
          <w:p w14:paraId="65A17844"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48 (61)</w:t>
            </w:r>
          </w:p>
        </w:tc>
      </w:tr>
      <w:tr w:rsidR="00B256B8" w:rsidRPr="004554E1" w14:paraId="65A17848" w14:textId="77777777">
        <w:tc>
          <w:tcPr>
            <w:tcW w:w="4928" w:type="dxa"/>
            <w:tcBorders>
              <w:top w:val="nil"/>
              <w:bottom w:val="nil"/>
            </w:tcBorders>
          </w:tcPr>
          <w:p w14:paraId="65A17846"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Any other administrative support</w:t>
            </w:r>
          </w:p>
        </w:tc>
        <w:tc>
          <w:tcPr>
            <w:tcW w:w="2126" w:type="dxa"/>
            <w:tcBorders>
              <w:top w:val="nil"/>
              <w:bottom w:val="nil"/>
            </w:tcBorders>
            <w:tcMar>
              <w:right w:w="851" w:type="dxa"/>
            </w:tcMar>
          </w:tcPr>
          <w:p w14:paraId="65A17847"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45 (57)</w:t>
            </w:r>
          </w:p>
        </w:tc>
      </w:tr>
      <w:tr w:rsidR="00B256B8" w:rsidRPr="004554E1" w14:paraId="65A1784B" w14:textId="77777777">
        <w:tc>
          <w:tcPr>
            <w:tcW w:w="4928" w:type="dxa"/>
            <w:tcBorders>
              <w:top w:val="nil"/>
              <w:bottom w:val="nil"/>
            </w:tcBorders>
          </w:tcPr>
          <w:p w14:paraId="65A17849"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Financial grants for non-council kindergartens</w:t>
            </w:r>
          </w:p>
        </w:tc>
        <w:tc>
          <w:tcPr>
            <w:tcW w:w="2126" w:type="dxa"/>
            <w:tcBorders>
              <w:top w:val="nil"/>
              <w:bottom w:val="nil"/>
            </w:tcBorders>
            <w:tcMar>
              <w:right w:w="851" w:type="dxa"/>
            </w:tcMar>
          </w:tcPr>
          <w:p w14:paraId="65A1784A"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37 (47)</w:t>
            </w:r>
          </w:p>
        </w:tc>
      </w:tr>
      <w:tr w:rsidR="00B256B8" w:rsidRPr="004554E1" w14:paraId="65A1784E" w14:textId="77777777">
        <w:tc>
          <w:tcPr>
            <w:tcW w:w="4928" w:type="dxa"/>
            <w:tcBorders>
              <w:top w:val="nil"/>
              <w:bottom w:val="nil"/>
            </w:tcBorders>
          </w:tcPr>
          <w:p w14:paraId="65A1784C"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Major changes in council support over the past three years</w:t>
            </w:r>
          </w:p>
        </w:tc>
        <w:tc>
          <w:tcPr>
            <w:tcW w:w="2126" w:type="dxa"/>
            <w:tcBorders>
              <w:top w:val="nil"/>
              <w:bottom w:val="nil"/>
            </w:tcBorders>
            <w:tcMar>
              <w:right w:w="851" w:type="dxa"/>
            </w:tcMar>
          </w:tcPr>
          <w:p w14:paraId="65A1784D"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33 (42)</w:t>
            </w:r>
          </w:p>
        </w:tc>
      </w:tr>
      <w:tr w:rsidR="00B256B8" w:rsidRPr="004554E1" w14:paraId="65A17851" w14:textId="77777777">
        <w:tc>
          <w:tcPr>
            <w:tcW w:w="4928" w:type="dxa"/>
            <w:tcBorders>
              <w:top w:val="nil"/>
              <w:bottom w:val="nil"/>
            </w:tcBorders>
          </w:tcPr>
          <w:p w14:paraId="65A1784F"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Approved cluster manager</w:t>
            </w:r>
          </w:p>
        </w:tc>
        <w:tc>
          <w:tcPr>
            <w:tcW w:w="2126" w:type="dxa"/>
            <w:tcBorders>
              <w:top w:val="nil"/>
              <w:bottom w:val="nil"/>
            </w:tcBorders>
            <w:tcMar>
              <w:right w:w="851" w:type="dxa"/>
            </w:tcMar>
          </w:tcPr>
          <w:p w14:paraId="65A17850"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27 (34)</w:t>
            </w:r>
          </w:p>
        </w:tc>
      </w:tr>
      <w:tr w:rsidR="00B256B8" w:rsidRPr="004554E1" w14:paraId="65A17854" w14:textId="77777777">
        <w:tc>
          <w:tcPr>
            <w:tcW w:w="4928" w:type="dxa"/>
            <w:tcBorders>
              <w:top w:val="nil"/>
              <w:bottom w:val="nil"/>
            </w:tcBorders>
          </w:tcPr>
          <w:p w14:paraId="65A17852"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Licensee for stand-alone kindergarten</w:t>
            </w:r>
          </w:p>
        </w:tc>
        <w:tc>
          <w:tcPr>
            <w:tcW w:w="2126" w:type="dxa"/>
            <w:tcBorders>
              <w:top w:val="nil"/>
              <w:bottom w:val="nil"/>
            </w:tcBorders>
            <w:tcMar>
              <w:right w:w="851" w:type="dxa"/>
            </w:tcMar>
          </w:tcPr>
          <w:p w14:paraId="65A17853"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27 (34)</w:t>
            </w:r>
          </w:p>
        </w:tc>
      </w:tr>
      <w:tr w:rsidR="00B256B8" w:rsidRPr="004554E1" w14:paraId="65A17857" w14:textId="77777777">
        <w:tc>
          <w:tcPr>
            <w:tcW w:w="4928" w:type="dxa"/>
            <w:tcBorders>
              <w:top w:val="nil"/>
              <w:bottom w:val="nil"/>
            </w:tcBorders>
          </w:tcPr>
          <w:p w14:paraId="65A17855"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Differences in support for stand-alone kindergarten and those in long day care</w:t>
            </w:r>
          </w:p>
        </w:tc>
        <w:tc>
          <w:tcPr>
            <w:tcW w:w="2126" w:type="dxa"/>
            <w:tcBorders>
              <w:top w:val="nil"/>
              <w:bottom w:val="nil"/>
            </w:tcBorders>
            <w:tcMar>
              <w:right w:w="851" w:type="dxa"/>
            </w:tcMar>
          </w:tcPr>
          <w:p w14:paraId="65A17856"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24 (30)</w:t>
            </w:r>
          </w:p>
        </w:tc>
      </w:tr>
      <w:tr w:rsidR="00B256B8" w:rsidRPr="004554E1" w14:paraId="65A1785A" w14:textId="77777777">
        <w:tc>
          <w:tcPr>
            <w:tcW w:w="4928" w:type="dxa"/>
            <w:tcBorders>
              <w:top w:val="nil"/>
            </w:tcBorders>
          </w:tcPr>
          <w:p w14:paraId="65A17858"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Licensee for kindergarten programs in long day care</w:t>
            </w:r>
          </w:p>
        </w:tc>
        <w:tc>
          <w:tcPr>
            <w:tcW w:w="2126" w:type="dxa"/>
            <w:tcBorders>
              <w:top w:val="nil"/>
            </w:tcBorders>
            <w:tcMar>
              <w:right w:w="851" w:type="dxa"/>
            </w:tcMar>
          </w:tcPr>
          <w:p w14:paraId="65A17859"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20 (25)</w:t>
            </w:r>
          </w:p>
        </w:tc>
      </w:tr>
    </w:tbl>
    <w:p w14:paraId="65A1785B" w14:textId="77777777" w:rsidR="00B256B8" w:rsidRPr="0077132F" w:rsidRDefault="00B256B8" w:rsidP="00B256B8">
      <w:pPr>
        <w:pStyle w:val="Heading4"/>
        <w:rPr>
          <w:szCs w:val="20"/>
        </w:rPr>
      </w:pPr>
      <w:r w:rsidRPr="0077132F">
        <w:rPr>
          <w:szCs w:val="20"/>
        </w:rPr>
        <w:t>Central enrolment arrangements</w:t>
      </w:r>
    </w:p>
    <w:p w14:paraId="65A1785C"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 involvement in central enrolment in </w:t>
      </w:r>
      <w:r>
        <w:rPr>
          <w:rFonts w:ascii="Arial" w:hAnsi="Arial" w:cs="Arial"/>
          <w:szCs w:val="18"/>
        </w:rPr>
        <w:t>four-year-old</w:t>
      </w:r>
      <w:r w:rsidRPr="0077132F">
        <w:rPr>
          <w:rFonts w:ascii="Arial" w:hAnsi="Arial" w:cs="Arial"/>
          <w:szCs w:val="18"/>
        </w:rPr>
        <w:t xml:space="preserve"> kindergarten is reported in more detail in Table 2</w:t>
      </w:r>
      <w:r>
        <w:rPr>
          <w:rFonts w:ascii="Arial" w:hAnsi="Arial" w:cs="Arial"/>
          <w:szCs w:val="18"/>
        </w:rPr>
        <w:t xml:space="preserve">, </w:t>
      </w:r>
      <w:r w:rsidRPr="0077132F">
        <w:rPr>
          <w:rFonts w:ascii="Arial" w:hAnsi="Arial" w:cs="Arial"/>
          <w:szCs w:val="18"/>
        </w:rPr>
        <w:t>from highest to lowest percentage.</w:t>
      </w:r>
      <w:r>
        <w:rPr>
          <w:rFonts w:ascii="Arial" w:hAnsi="Arial" w:cs="Arial"/>
          <w:szCs w:val="18"/>
        </w:rPr>
        <w:t xml:space="preserve"> </w:t>
      </w:r>
      <w:r w:rsidRPr="0077132F">
        <w:rPr>
          <w:rFonts w:ascii="Arial" w:hAnsi="Arial" w:cs="Arial"/>
          <w:szCs w:val="18"/>
        </w:rPr>
        <w:t>The most common form of involvement was to provide central enrolment for council services only. The other types of central enrolment arrangements identified by 12 councils were:</w:t>
      </w:r>
    </w:p>
    <w:p w14:paraId="65A1785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kindergarten services that request/volunteer for it</w:t>
      </w:r>
    </w:p>
    <w:p w14:paraId="65A1785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kindergarten programs that are run in council</w:t>
      </w:r>
      <w:r>
        <w:rPr>
          <w:rFonts w:ascii="Arial" w:hAnsi="Arial" w:cs="Arial"/>
          <w:szCs w:val="18"/>
        </w:rPr>
        <w:t>-</w:t>
      </w:r>
      <w:r w:rsidRPr="0077132F">
        <w:rPr>
          <w:rFonts w:ascii="Arial" w:hAnsi="Arial" w:cs="Arial"/>
          <w:szCs w:val="18"/>
        </w:rPr>
        <w:t xml:space="preserve">owned premises </w:t>
      </w:r>
    </w:p>
    <w:p w14:paraId="65A1785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for </w:t>
      </w:r>
      <w:r>
        <w:rPr>
          <w:rFonts w:ascii="Arial" w:hAnsi="Arial" w:cs="Arial"/>
          <w:szCs w:val="18"/>
        </w:rPr>
        <w:t xml:space="preserve">not-for-profit and/or </w:t>
      </w:r>
      <w:r w:rsidRPr="0077132F">
        <w:rPr>
          <w:rFonts w:ascii="Arial" w:hAnsi="Arial" w:cs="Arial"/>
          <w:szCs w:val="18"/>
        </w:rPr>
        <w:t>community</w:t>
      </w:r>
      <w:r>
        <w:rPr>
          <w:rFonts w:ascii="Arial" w:hAnsi="Arial" w:cs="Arial"/>
          <w:szCs w:val="18"/>
        </w:rPr>
        <w:t>-</w:t>
      </w:r>
      <w:r w:rsidRPr="0077132F">
        <w:rPr>
          <w:rFonts w:ascii="Arial" w:hAnsi="Arial" w:cs="Arial"/>
          <w:szCs w:val="18"/>
        </w:rPr>
        <w:t>managed services</w:t>
      </w:r>
    </w:p>
    <w:p w14:paraId="65A1786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for stand-alone kindergartens only </w:t>
      </w:r>
    </w:p>
    <w:p w14:paraId="65A17861"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for</w:t>
      </w:r>
      <w:proofErr w:type="gramEnd"/>
      <w:r w:rsidRPr="0077132F">
        <w:rPr>
          <w:rFonts w:ascii="Arial" w:hAnsi="Arial" w:cs="Arial"/>
          <w:szCs w:val="18"/>
        </w:rPr>
        <w:t xml:space="preserve"> external agencies that provide central enrolment.</w:t>
      </w:r>
    </w:p>
    <w:p w14:paraId="65A17862" w14:textId="77777777" w:rsidR="00B256B8" w:rsidRPr="008A20F5" w:rsidRDefault="00B256B8" w:rsidP="00B256B8">
      <w:pPr>
        <w:pStyle w:val="Caption1"/>
      </w:pPr>
      <w:r w:rsidRPr="008A20F5">
        <w:t>Table 2: Types of council involvement in central enrolment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2127"/>
      </w:tblGrid>
      <w:tr w:rsidR="00B256B8" w:rsidRPr="004554E1" w14:paraId="65A17865" w14:textId="77777777">
        <w:tc>
          <w:tcPr>
            <w:tcW w:w="2943" w:type="dxa"/>
            <w:tcBorders>
              <w:bottom w:val="single" w:sz="4" w:space="0" w:color="000000"/>
            </w:tcBorders>
            <w:shd w:val="clear" w:color="auto" w:fill="EEECE1"/>
          </w:tcPr>
          <w:p w14:paraId="65A17863" w14:textId="77777777" w:rsidR="00B256B8" w:rsidRPr="004554E1" w:rsidRDefault="00B256B8" w:rsidP="00B256B8">
            <w:pPr>
              <w:spacing w:after="120" w:line="240" w:lineRule="auto"/>
              <w:rPr>
                <w:rFonts w:ascii="Arial" w:hAnsi="Arial" w:cs="Arial"/>
                <w:i/>
                <w:sz w:val="20"/>
                <w:szCs w:val="18"/>
              </w:rPr>
            </w:pPr>
            <w:r w:rsidRPr="004554E1">
              <w:rPr>
                <w:rFonts w:ascii="Arial" w:hAnsi="Arial" w:cs="Arial"/>
                <w:i/>
                <w:sz w:val="20"/>
                <w:szCs w:val="18"/>
              </w:rPr>
              <w:t>Provision of central enrolment</w:t>
            </w:r>
          </w:p>
        </w:tc>
        <w:tc>
          <w:tcPr>
            <w:tcW w:w="2127" w:type="dxa"/>
            <w:tcBorders>
              <w:bottom w:val="single" w:sz="4" w:space="0" w:color="000000"/>
            </w:tcBorders>
            <w:shd w:val="clear" w:color="auto" w:fill="EEECE1"/>
          </w:tcPr>
          <w:p w14:paraId="65A17864" w14:textId="77777777" w:rsidR="00B256B8" w:rsidRPr="004554E1" w:rsidRDefault="00B256B8" w:rsidP="00B256B8">
            <w:pPr>
              <w:spacing w:after="120" w:line="240" w:lineRule="auto"/>
              <w:jc w:val="center"/>
              <w:rPr>
                <w:rFonts w:ascii="Arial" w:hAnsi="Arial" w:cs="Arial"/>
                <w:i/>
                <w:sz w:val="20"/>
                <w:szCs w:val="18"/>
              </w:rPr>
            </w:pPr>
            <w:r w:rsidRPr="004554E1">
              <w:rPr>
                <w:rFonts w:ascii="Arial" w:hAnsi="Arial" w:cs="Arial"/>
                <w:i/>
                <w:sz w:val="20"/>
                <w:szCs w:val="18"/>
              </w:rPr>
              <w:t>Number of councils</w:t>
            </w:r>
            <w:r w:rsidRPr="004554E1">
              <w:rPr>
                <w:rFonts w:ascii="Arial" w:hAnsi="Arial" w:cs="Arial"/>
                <w:i/>
                <w:sz w:val="20"/>
                <w:szCs w:val="18"/>
              </w:rPr>
              <w:br/>
              <w:t>No. (</w:t>
            </w:r>
            <w:proofErr w:type="spellStart"/>
            <w:r>
              <w:rPr>
                <w:rFonts w:ascii="Arial" w:hAnsi="Arial" w:cs="Arial"/>
                <w:i/>
                <w:sz w:val="20"/>
                <w:szCs w:val="18"/>
              </w:rPr>
              <w:t>percent</w:t>
            </w:r>
            <w:proofErr w:type="spellEnd"/>
            <w:r w:rsidRPr="004554E1">
              <w:rPr>
                <w:rFonts w:ascii="Arial" w:hAnsi="Arial" w:cs="Arial"/>
                <w:i/>
                <w:sz w:val="20"/>
                <w:szCs w:val="18"/>
              </w:rPr>
              <w:t>)</w:t>
            </w:r>
          </w:p>
        </w:tc>
      </w:tr>
      <w:tr w:rsidR="00B256B8" w:rsidRPr="009976C4" w14:paraId="65A17868" w14:textId="77777777">
        <w:tc>
          <w:tcPr>
            <w:tcW w:w="2943" w:type="dxa"/>
            <w:tcBorders>
              <w:bottom w:val="nil"/>
            </w:tcBorders>
          </w:tcPr>
          <w:p w14:paraId="65A17866" w14:textId="77777777" w:rsidR="00B256B8" w:rsidRPr="009976C4" w:rsidRDefault="00B256B8" w:rsidP="00B256B8">
            <w:pPr>
              <w:spacing w:after="120" w:line="240" w:lineRule="auto"/>
              <w:rPr>
                <w:rFonts w:ascii="Arial" w:hAnsi="Arial" w:cs="Arial"/>
                <w:b/>
                <w:sz w:val="20"/>
                <w:szCs w:val="18"/>
              </w:rPr>
            </w:pPr>
            <w:r w:rsidRPr="009976C4">
              <w:rPr>
                <w:rFonts w:ascii="Arial" w:hAnsi="Arial" w:cs="Arial"/>
                <w:b/>
                <w:sz w:val="20"/>
                <w:szCs w:val="18"/>
              </w:rPr>
              <w:t xml:space="preserve">No form of involvement </w:t>
            </w:r>
          </w:p>
        </w:tc>
        <w:tc>
          <w:tcPr>
            <w:tcW w:w="2127" w:type="dxa"/>
            <w:tcBorders>
              <w:bottom w:val="nil"/>
            </w:tcBorders>
            <w:tcMar>
              <w:right w:w="851" w:type="dxa"/>
            </w:tcMar>
          </w:tcPr>
          <w:p w14:paraId="65A17867" w14:textId="77777777" w:rsidR="00B256B8" w:rsidRPr="009976C4" w:rsidRDefault="00B256B8" w:rsidP="00B256B8">
            <w:pPr>
              <w:spacing w:after="120" w:line="240" w:lineRule="auto"/>
              <w:jc w:val="right"/>
              <w:rPr>
                <w:rFonts w:ascii="Arial" w:hAnsi="Arial" w:cs="Arial"/>
                <w:b/>
                <w:sz w:val="20"/>
                <w:szCs w:val="18"/>
              </w:rPr>
            </w:pPr>
            <w:r w:rsidRPr="009976C4">
              <w:rPr>
                <w:rFonts w:ascii="Arial" w:hAnsi="Arial" w:cs="Arial"/>
                <w:b/>
                <w:sz w:val="20"/>
                <w:szCs w:val="18"/>
              </w:rPr>
              <w:t>36 (46)</w:t>
            </w:r>
          </w:p>
        </w:tc>
      </w:tr>
      <w:tr w:rsidR="00B256B8" w:rsidRPr="004554E1" w14:paraId="65A1786B" w14:textId="77777777">
        <w:tc>
          <w:tcPr>
            <w:tcW w:w="2943" w:type="dxa"/>
            <w:tcBorders>
              <w:top w:val="nil"/>
              <w:bottom w:val="nil"/>
            </w:tcBorders>
          </w:tcPr>
          <w:p w14:paraId="65A17869"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Council services only</w:t>
            </w:r>
          </w:p>
        </w:tc>
        <w:tc>
          <w:tcPr>
            <w:tcW w:w="2127" w:type="dxa"/>
            <w:tcBorders>
              <w:top w:val="nil"/>
              <w:bottom w:val="nil"/>
            </w:tcBorders>
            <w:tcMar>
              <w:right w:w="851" w:type="dxa"/>
            </w:tcMar>
          </w:tcPr>
          <w:p w14:paraId="65A1786A"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20 (25)</w:t>
            </w:r>
          </w:p>
        </w:tc>
      </w:tr>
      <w:tr w:rsidR="00B256B8" w:rsidRPr="004554E1" w14:paraId="65A1786E" w14:textId="77777777">
        <w:tc>
          <w:tcPr>
            <w:tcW w:w="2943" w:type="dxa"/>
            <w:tcBorders>
              <w:top w:val="nil"/>
              <w:bottom w:val="nil"/>
            </w:tcBorders>
          </w:tcPr>
          <w:p w14:paraId="65A1786C"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 xml:space="preserve">Other arrangements </w:t>
            </w:r>
          </w:p>
        </w:tc>
        <w:tc>
          <w:tcPr>
            <w:tcW w:w="2127" w:type="dxa"/>
            <w:tcBorders>
              <w:top w:val="nil"/>
              <w:bottom w:val="nil"/>
            </w:tcBorders>
            <w:tcMar>
              <w:right w:w="851" w:type="dxa"/>
            </w:tcMar>
          </w:tcPr>
          <w:p w14:paraId="65A1786D"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12 (15)</w:t>
            </w:r>
          </w:p>
        </w:tc>
      </w:tr>
      <w:tr w:rsidR="00B256B8" w:rsidRPr="004554E1" w14:paraId="65A17871" w14:textId="77777777">
        <w:tc>
          <w:tcPr>
            <w:tcW w:w="2943" w:type="dxa"/>
            <w:tcBorders>
              <w:top w:val="nil"/>
              <w:bottom w:val="single" w:sz="4" w:space="0" w:color="auto"/>
            </w:tcBorders>
          </w:tcPr>
          <w:p w14:paraId="65A1786F"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All services</w:t>
            </w:r>
          </w:p>
        </w:tc>
        <w:tc>
          <w:tcPr>
            <w:tcW w:w="2127" w:type="dxa"/>
            <w:tcBorders>
              <w:top w:val="nil"/>
              <w:bottom w:val="single" w:sz="4" w:space="0" w:color="auto"/>
            </w:tcBorders>
            <w:tcMar>
              <w:right w:w="851" w:type="dxa"/>
            </w:tcMar>
          </w:tcPr>
          <w:p w14:paraId="65A17870"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11 (14)</w:t>
            </w:r>
          </w:p>
        </w:tc>
      </w:tr>
      <w:tr w:rsidR="00B256B8" w:rsidRPr="004554E1" w14:paraId="65A17874" w14:textId="77777777">
        <w:tc>
          <w:tcPr>
            <w:tcW w:w="2943" w:type="dxa"/>
            <w:tcBorders>
              <w:top w:val="single" w:sz="4" w:space="0" w:color="auto"/>
            </w:tcBorders>
          </w:tcPr>
          <w:p w14:paraId="65A17872" w14:textId="77777777" w:rsidR="00B256B8" w:rsidRPr="004554E1" w:rsidRDefault="00B256B8" w:rsidP="00B256B8">
            <w:pPr>
              <w:spacing w:after="120" w:line="240" w:lineRule="auto"/>
              <w:rPr>
                <w:rFonts w:ascii="Arial" w:hAnsi="Arial" w:cs="Arial"/>
                <w:sz w:val="20"/>
                <w:szCs w:val="18"/>
              </w:rPr>
            </w:pPr>
            <w:r w:rsidRPr="004554E1">
              <w:rPr>
                <w:rFonts w:ascii="Arial" w:hAnsi="Arial" w:cs="Arial"/>
                <w:sz w:val="20"/>
                <w:szCs w:val="18"/>
              </w:rPr>
              <w:t xml:space="preserve">Total </w:t>
            </w:r>
          </w:p>
        </w:tc>
        <w:tc>
          <w:tcPr>
            <w:tcW w:w="2127" w:type="dxa"/>
            <w:tcBorders>
              <w:top w:val="single" w:sz="4" w:space="0" w:color="auto"/>
            </w:tcBorders>
            <w:tcMar>
              <w:right w:w="851" w:type="dxa"/>
            </w:tcMar>
          </w:tcPr>
          <w:p w14:paraId="65A17873" w14:textId="77777777" w:rsidR="00B256B8" w:rsidRPr="004554E1" w:rsidRDefault="00B256B8" w:rsidP="00B256B8">
            <w:pPr>
              <w:spacing w:after="120" w:line="240" w:lineRule="auto"/>
              <w:jc w:val="right"/>
              <w:rPr>
                <w:rFonts w:ascii="Arial" w:hAnsi="Arial" w:cs="Arial"/>
                <w:sz w:val="20"/>
                <w:szCs w:val="18"/>
              </w:rPr>
            </w:pPr>
            <w:r w:rsidRPr="004554E1">
              <w:rPr>
                <w:rFonts w:ascii="Arial" w:hAnsi="Arial" w:cs="Arial"/>
                <w:sz w:val="20"/>
                <w:szCs w:val="18"/>
              </w:rPr>
              <w:t>79 (100)</w:t>
            </w:r>
          </w:p>
        </w:tc>
      </w:tr>
    </w:tbl>
    <w:p w14:paraId="65A17875" w14:textId="77777777" w:rsidR="00B256B8" w:rsidRPr="0077132F" w:rsidRDefault="00B256B8" w:rsidP="00B256B8">
      <w:pPr>
        <w:pStyle w:val="Heading4"/>
        <w:rPr>
          <w:szCs w:val="20"/>
        </w:rPr>
      </w:pPr>
      <w:r w:rsidRPr="0077132F">
        <w:rPr>
          <w:szCs w:val="20"/>
        </w:rPr>
        <w:t>Differences in support for stand-alone kindergarten and those in long day care</w:t>
      </w:r>
    </w:p>
    <w:p w14:paraId="65A1787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Just under </w:t>
      </w:r>
      <w:r>
        <w:rPr>
          <w:rFonts w:ascii="Arial" w:hAnsi="Arial" w:cs="Arial"/>
          <w:szCs w:val="18"/>
        </w:rPr>
        <w:t>one-third</w:t>
      </w:r>
      <w:r w:rsidRPr="0077132F">
        <w:rPr>
          <w:rFonts w:ascii="Arial" w:hAnsi="Arial" w:cs="Arial"/>
          <w:szCs w:val="18"/>
        </w:rPr>
        <w:t xml:space="preserve"> of councils (30 </w:t>
      </w:r>
      <w:proofErr w:type="spellStart"/>
      <w:r>
        <w:rPr>
          <w:rFonts w:ascii="Arial" w:hAnsi="Arial" w:cs="Arial"/>
          <w:szCs w:val="18"/>
        </w:rPr>
        <w:t>percent</w:t>
      </w:r>
      <w:proofErr w:type="spellEnd"/>
      <w:r w:rsidRPr="0077132F">
        <w:rPr>
          <w:rFonts w:ascii="Arial" w:hAnsi="Arial" w:cs="Arial"/>
          <w:szCs w:val="18"/>
        </w:rPr>
        <w:t xml:space="preserve">) identified that they provide different support for stand-alone </w:t>
      </w:r>
      <w:r>
        <w:rPr>
          <w:rFonts w:ascii="Arial" w:hAnsi="Arial" w:cs="Arial"/>
          <w:szCs w:val="18"/>
        </w:rPr>
        <w:t>four-year-old</w:t>
      </w:r>
      <w:r w:rsidRPr="0077132F">
        <w:rPr>
          <w:rFonts w:ascii="Arial" w:hAnsi="Arial" w:cs="Arial"/>
          <w:szCs w:val="18"/>
        </w:rPr>
        <w:t xml:space="preserve"> kindergarten than for those kindergarten programs located within long day care. These differences in support are summarised as follows:</w:t>
      </w:r>
    </w:p>
    <w:p w14:paraId="65A17877"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Fifteen</w:t>
      </w:r>
      <w:r w:rsidRPr="0077132F">
        <w:rPr>
          <w:rFonts w:ascii="Arial" w:hAnsi="Arial" w:cs="Arial"/>
          <w:szCs w:val="18"/>
        </w:rPr>
        <w:t xml:space="preserve"> councils (19 </w:t>
      </w:r>
      <w:proofErr w:type="spellStart"/>
      <w:r>
        <w:rPr>
          <w:rFonts w:ascii="Arial" w:hAnsi="Arial" w:cs="Arial"/>
          <w:szCs w:val="18"/>
        </w:rPr>
        <w:t>percent</w:t>
      </w:r>
      <w:proofErr w:type="spellEnd"/>
      <w:r w:rsidRPr="0077132F">
        <w:rPr>
          <w:rFonts w:ascii="Arial" w:hAnsi="Arial" w:cs="Arial"/>
          <w:szCs w:val="18"/>
        </w:rPr>
        <w:t>) reported that they provide higher levels of support for stand-alone kindergartens, with a number of councils linking this to their role as kindergarten cluster manager</w:t>
      </w:r>
      <w:r>
        <w:rPr>
          <w:rFonts w:ascii="Arial" w:hAnsi="Arial" w:cs="Arial"/>
          <w:szCs w:val="18"/>
        </w:rPr>
        <w:t>.</w:t>
      </w:r>
    </w:p>
    <w:p w14:paraId="65A17878"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S</w:t>
      </w:r>
      <w:r w:rsidRPr="0077132F">
        <w:rPr>
          <w:rFonts w:ascii="Arial" w:hAnsi="Arial" w:cs="Arial"/>
          <w:szCs w:val="18"/>
        </w:rPr>
        <w:t xml:space="preserve">ix councils (8 </w:t>
      </w:r>
      <w:proofErr w:type="spellStart"/>
      <w:r>
        <w:rPr>
          <w:rFonts w:ascii="Arial" w:hAnsi="Arial" w:cs="Arial"/>
          <w:szCs w:val="18"/>
        </w:rPr>
        <w:t>percent</w:t>
      </w:r>
      <w:proofErr w:type="spellEnd"/>
      <w:r w:rsidRPr="0077132F">
        <w:rPr>
          <w:rFonts w:ascii="Arial" w:hAnsi="Arial" w:cs="Arial"/>
          <w:szCs w:val="18"/>
        </w:rPr>
        <w:t>) reported that they provide higher levels of support for kindergarten programs provided as part of long day care services, linked directly to councils</w:t>
      </w:r>
      <w:r>
        <w:rPr>
          <w:rFonts w:ascii="Arial" w:hAnsi="Arial" w:cs="Arial"/>
          <w:szCs w:val="18"/>
        </w:rPr>
        <w:t>’</w:t>
      </w:r>
      <w:r w:rsidRPr="0077132F">
        <w:rPr>
          <w:rFonts w:ascii="Arial" w:hAnsi="Arial" w:cs="Arial"/>
          <w:szCs w:val="18"/>
        </w:rPr>
        <w:t xml:space="preserve"> direct management role in these services</w:t>
      </w:r>
      <w:r>
        <w:rPr>
          <w:rFonts w:ascii="Arial" w:hAnsi="Arial" w:cs="Arial"/>
          <w:szCs w:val="18"/>
        </w:rPr>
        <w:t>.</w:t>
      </w:r>
    </w:p>
    <w:p w14:paraId="65A17879" w14:textId="77777777" w:rsidR="00B256B8" w:rsidRPr="00CD06DA"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I</w:t>
      </w:r>
      <w:r w:rsidRPr="0077132F">
        <w:rPr>
          <w:rFonts w:ascii="Arial" w:hAnsi="Arial" w:cs="Arial"/>
          <w:szCs w:val="18"/>
        </w:rPr>
        <w:t>n the remaining three councils it was not clear whether council provided more support for stand-alone kindergartens or those provided in long day care settings</w:t>
      </w:r>
      <w:r>
        <w:rPr>
          <w:rFonts w:ascii="Arial" w:hAnsi="Arial" w:cs="Arial"/>
          <w:szCs w:val="18"/>
        </w:rPr>
        <w:t>.</w:t>
      </w:r>
      <w:r w:rsidRPr="0077132F">
        <w:rPr>
          <w:rFonts w:ascii="Arial" w:hAnsi="Arial" w:cs="Arial"/>
          <w:szCs w:val="18"/>
        </w:rPr>
        <w:t xml:space="preserve"> </w:t>
      </w:r>
      <w:r>
        <w:rPr>
          <w:rFonts w:ascii="Arial" w:hAnsi="Arial" w:cs="Arial"/>
          <w:szCs w:val="18"/>
        </w:rPr>
        <w:t>C</w:t>
      </w:r>
      <w:r w:rsidRPr="0077132F">
        <w:rPr>
          <w:rFonts w:ascii="Arial" w:hAnsi="Arial" w:cs="Arial"/>
          <w:szCs w:val="18"/>
        </w:rPr>
        <w:t>omments</w:t>
      </w:r>
      <w:r>
        <w:rPr>
          <w:rFonts w:ascii="Arial" w:hAnsi="Arial" w:cs="Arial"/>
          <w:szCs w:val="18"/>
        </w:rPr>
        <w:t xml:space="preserve"> were </w:t>
      </w:r>
      <w:r w:rsidRPr="0077132F">
        <w:rPr>
          <w:rFonts w:ascii="Arial" w:hAnsi="Arial" w:cs="Arial"/>
          <w:szCs w:val="18"/>
        </w:rPr>
        <w:t>that they reserve support to council tenants</w:t>
      </w:r>
      <w:r>
        <w:rPr>
          <w:rFonts w:ascii="Arial" w:hAnsi="Arial" w:cs="Arial"/>
          <w:szCs w:val="18"/>
        </w:rPr>
        <w:t>;</w:t>
      </w:r>
      <w:r w:rsidRPr="0077132F">
        <w:rPr>
          <w:rFonts w:ascii="Arial" w:hAnsi="Arial" w:cs="Arial"/>
          <w:szCs w:val="18"/>
        </w:rPr>
        <w:t xml:space="preserve"> leave management of stand-alone kindergartens to their management committee</w:t>
      </w:r>
      <w:r>
        <w:rPr>
          <w:rFonts w:ascii="Arial" w:hAnsi="Arial" w:cs="Arial"/>
          <w:szCs w:val="18"/>
        </w:rPr>
        <w:t>;</w:t>
      </w:r>
      <w:r w:rsidRPr="0077132F">
        <w:rPr>
          <w:rFonts w:ascii="Arial" w:hAnsi="Arial" w:cs="Arial"/>
          <w:szCs w:val="18"/>
        </w:rPr>
        <w:t xml:space="preserve"> and that support relies on relationships, management structures and proximity rather than whether the program is provided in a stand-alone setting or in long day care.</w:t>
      </w:r>
    </w:p>
    <w:p w14:paraId="65A1787A" w14:textId="77777777" w:rsidR="00B256B8" w:rsidRPr="0077132F" w:rsidRDefault="00B256B8" w:rsidP="00B256B8">
      <w:pPr>
        <w:pStyle w:val="Heading4"/>
      </w:pPr>
      <w:r w:rsidRPr="0077132F">
        <w:t>Other types of council support</w:t>
      </w:r>
    </w:p>
    <w:p w14:paraId="65A1787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Just under two-thirds of councils also identified the following range of supports for </w:t>
      </w:r>
      <w:r>
        <w:rPr>
          <w:rFonts w:ascii="Arial" w:hAnsi="Arial" w:cs="Arial"/>
          <w:szCs w:val="18"/>
        </w:rPr>
        <w:t>four-year-old</w:t>
      </w:r>
      <w:r w:rsidRPr="0077132F">
        <w:rPr>
          <w:rFonts w:ascii="Arial" w:hAnsi="Arial" w:cs="Arial"/>
          <w:szCs w:val="18"/>
        </w:rPr>
        <w:t xml:space="preserve"> kindergartens:</w:t>
      </w:r>
    </w:p>
    <w:p w14:paraId="65A1787C"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teacher support to kindergartens through facilitating teaching networks</w:t>
      </w:r>
    </w:p>
    <w:p w14:paraId="65A1787D"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staff training</w:t>
      </w:r>
    </w:p>
    <w:p w14:paraId="65A1787E"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field officers for professional support and resources for teacher assistants</w:t>
      </w:r>
    </w:p>
    <w:p w14:paraId="65A1787F"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financial support to kindergartens through sponsorship, grants and fundraising</w:t>
      </w:r>
    </w:p>
    <w:p w14:paraId="65A17880"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general advice and support for management and governance</w:t>
      </w:r>
    </w:p>
    <w:p w14:paraId="65A17881"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occupational health and safety support and other legal requirements</w:t>
      </w:r>
    </w:p>
    <w:p w14:paraId="65A17882"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IT systems and equipment</w:t>
      </w:r>
    </w:p>
    <w:p w14:paraId="65A17883" w14:textId="77777777" w:rsidR="00B256B8" w:rsidRPr="00CD06DA" w:rsidRDefault="00B256B8" w:rsidP="00B256B8">
      <w:pPr>
        <w:numPr>
          <w:ilvl w:val="0"/>
          <w:numId w:val="3"/>
        </w:numPr>
        <w:spacing w:after="60" w:line="271" w:lineRule="auto"/>
        <w:ind w:left="714" w:hanging="357"/>
        <w:rPr>
          <w:rFonts w:ascii="Arial" w:hAnsi="Arial" w:cs="Arial"/>
          <w:szCs w:val="18"/>
        </w:rPr>
      </w:pPr>
      <w:proofErr w:type="gramStart"/>
      <w:r w:rsidRPr="00CD06DA">
        <w:rPr>
          <w:rFonts w:ascii="Arial" w:hAnsi="Arial" w:cs="Arial"/>
          <w:szCs w:val="18"/>
        </w:rPr>
        <w:t>playground</w:t>
      </w:r>
      <w:proofErr w:type="gramEnd"/>
      <w:r w:rsidRPr="00CD06DA">
        <w:rPr>
          <w:rFonts w:ascii="Arial" w:hAnsi="Arial" w:cs="Arial"/>
          <w:szCs w:val="18"/>
        </w:rPr>
        <w:t xml:space="preserve"> and other maintenance upgrades.</w:t>
      </w:r>
    </w:p>
    <w:p w14:paraId="65A17884" w14:textId="77777777" w:rsidR="00B256B8" w:rsidRPr="0077132F" w:rsidRDefault="00B256B8" w:rsidP="00B256B8">
      <w:pPr>
        <w:pStyle w:val="Heading4"/>
      </w:pPr>
      <w:r w:rsidRPr="0077132F">
        <w:t>Changes identified comparing 2006 and 2010 surveys</w:t>
      </w:r>
    </w:p>
    <w:p w14:paraId="65A17885" w14:textId="77777777" w:rsidR="00B256B8" w:rsidRPr="0077132F" w:rsidRDefault="00B256B8" w:rsidP="00B256B8">
      <w:pPr>
        <w:pStyle w:val="ColorfulList-Accent11"/>
        <w:spacing w:after="120" w:line="271" w:lineRule="auto"/>
        <w:ind w:left="0"/>
        <w:rPr>
          <w:rFonts w:ascii="Arial" w:hAnsi="Arial" w:cs="Arial"/>
          <w:szCs w:val="18"/>
        </w:rPr>
      </w:pPr>
      <w:r w:rsidRPr="0077132F">
        <w:rPr>
          <w:rFonts w:ascii="Arial" w:hAnsi="Arial" w:cs="Arial"/>
          <w:szCs w:val="18"/>
        </w:rPr>
        <w:t>The following differences are identified in order of the numbers of councils affected (from highest to lowest):</w:t>
      </w:r>
    </w:p>
    <w:p w14:paraId="65A17886"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f</w:t>
      </w:r>
      <w:r w:rsidRPr="0077132F">
        <w:rPr>
          <w:rFonts w:ascii="Arial" w:hAnsi="Arial" w:cs="Arial"/>
          <w:szCs w:val="18"/>
        </w:rPr>
        <w:t>inancial grants to non-council services (12 fewer councils)</w:t>
      </w:r>
    </w:p>
    <w:p w14:paraId="65A1788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regular training or resourcing of staff (6 additional councils)</w:t>
      </w:r>
    </w:p>
    <w:p w14:paraId="65A1788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owner of facilities (2 additional councils)</w:t>
      </w:r>
    </w:p>
    <w:p w14:paraId="65A17889"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some</w:t>
      </w:r>
      <w:proofErr w:type="gramEnd"/>
      <w:r w:rsidRPr="0077132F">
        <w:rPr>
          <w:rFonts w:ascii="Arial" w:hAnsi="Arial" w:cs="Arial"/>
          <w:szCs w:val="18"/>
        </w:rPr>
        <w:t xml:space="preserve"> level of involvement (1 fewer council).</w:t>
      </w:r>
    </w:p>
    <w:p w14:paraId="65A1788A" w14:textId="77777777" w:rsidR="00B256B8" w:rsidRPr="0077132F" w:rsidRDefault="00B256B8" w:rsidP="00B256B8">
      <w:pPr>
        <w:pStyle w:val="Heading4"/>
      </w:pPr>
      <w:r w:rsidRPr="0077132F">
        <w:t>Major changes over the past three years</w:t>
      </w:r>
    </w:p>
    <w:p w14:paraId="65A1788B" w14:textId="77777777" w:rsidR="00B256B8" w:rsidRPr="0077132F" w:rsidRDefault="00B256B8" w:rsidP="00B256B8">
      <w:pPr>
        <w:pStyle w:val="ColorfulList-Accent11"/>
        <w:spacing w:after="120" w:line="271" w:lineRule="auto"/>
        <w:ind w:left="0"/>
        <w:rPr>
          <w:rFonts w:ascii="Arial" w:hAnsi="Arial" w:cs="Arial"/>
          <w:szCs w:val="18"/>
        </w:rPr>
      </w:pPr>
      <w:r w:rsidRPr="0077132F">
        <w:rPr>
          <w:rFonts w:ascii="Arial" w:hAnsi="Arial" w:cs="Arial"/>
          <w:szCs w:val="18"/>
        </w:rPr>
        <w:t xml:space="preserve">In response to a question </w:t>
      </w:r>
      <w:r>
        <w:rPr>
          <w:rFonts w:ascii="Arial" w:hAnsi="Arial" w:cs="Arial"/>
          <w:szCs w:val="18"/>
        </w:rPr>
        <w:t xml:space="preserve">in the 2010 survey, just over two-fifths (42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 xml:space="preserve">of councils identified increases in support for </w:t>
      </w:r>
      <w:r>
        <w:rPr>
          <w:rFonts w:ascii="Arial" w:hAnsi="Arial" w:cs="Arial"/>
          <w:szCs w:val="18"/>
        </w:rPr>
        <w:t>four-year-old</w:t>
      </w:r>
      <w:r w:rsidRPr="0077132F">
        <w:rPr>
          <w:rFonts w:ascii="Arial" w:hAnsi="Arial" w:cs="Arial"/>
          <w:szCs w:val="18"/>
        </w:rPr>
        <w:t xml:space="preserve"> kindergarten over the past three years, as follows:</w:t>
      </w:r>
    </w:p>
    <w:p w14:paraId="65A1788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commenced planning for Universal Access (11 councils)</w:t>
      </w:r>
    </w:p>
    <w:p w14:paraId="65A1788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developed cluster management arrangements (6 councils)</w:t>
      </w:r>
    </w:p>
    <w:p w14:paraId="65A1788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established central enrolment (4 councils) </w:t>
      </w:r>
    </w:p>
    <w:p w14:paraId="65A1788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reviewed their agreements, standards, projects and programs</w:t>
      </w:r>
      <w:r>
        <w:rPr>
          <w:rFonts w:ascii="Arial" w:hAnsi="Arial" w:cs="Arial"/>
          <w:szCs w:val="18"/>
        </w:rPr>
        <w:t>, including</w:t>
      </w:r>
      <w:r w:rsidRPr="0077132F">
        <w:rPr>
          <w:rFonts w:ascii="Arial" w:hAnsi="Arial" w:cs="Arial"/>
          <w:szCs w:val="18"/>
        </w:rPr>
        <w:t xml:space="preserve"> the Kindergarten Management Agreement, Best Start Program, Victorian Early Years Learning and Development Framework, Victorian early childhood teachers and assistants (VECTA) award, licen</w:t>
      </w:r>
      <w:r>
        <w:rPr>
          <w:rFonts w:ascii="Arial" w:hAnsi="Arial" w:cs="Arial"/>
          <w:szCs w:val="18"/>
        </w:rPr>
        <w:t>c</w:t>
      </w:r>
      <w:r w:rsidRPr="0077132F">
        <w:rPr>
          <w:rFonts w:ascii="Arial" w:hAnsi="Arial" w:cs="Arial"/>
          <w:szCs w:val="18"/>
        </w:rPr>
        <w:t>e agreements, Coalition of Australian Governments (COAG) reform agenda and Enterprise Bargaining negotiations</w:t>
      </w:r>
    </w:p>
    <w:p w14:paraId="65A17890"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other</w:t>
      </w:r>
      <w:proofErr w:type="gramEnd"/>
      <w:r w:rsidRPr="0077132F">
        <w:rPr>
          <w:rFonts w:ascii="Arial" w:hAnsi="Arial" w:cs="Arial"/>
          <w:szCs w:val="18"/>
        </w:rPr>
        <w:t xml:space="preserve"> increased support</w:t>
      </w:r>
      <w:r>
        <w:rPr>
          <w:rFonts w:ascii="Arial" w:hAnsi="Arial" w:cs="Arial"/>
          <w:szCs w:val="18"/>
        </w:rPr>
        <w:t>,</w:t>
      </w:r>
      <w:r w:rsidRPr="0077132F">
        <w:rPr>
          <w:rFonts w:ascii="Arial" w:hAnsi="Arial" w:cs="Arial"/>
          <w:szCs w:val="18"/>
        </w:rPr>
        <w:t xml:space="preserve"> such as increasing staff numbers, increasing financial support, management support, project support and administration support.</w:t>
      </w:r>
    </w:p>
    <w:p w14:paraId="65A17891" w14:textId="77777777" w:rsidR="00B256B8" w:rsidRPr="0077132F" w:rsidRDefault="00B256B8" w:rsidP="00B256B8">
      <w:pPr>
        <w:pStyle w:val="Heading3"/>
      </w:pPr>
      <w:r>
        <w:t>Three-year-old programs</w:t>
      </w:r>
    </w:p>
    <w:p w14:paraId="65A17892"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Seventy-five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 xml:space="preserve">of councils indicated that they provided some level of support for </w:t>
      </w:r>
      <w:r>
        <w:rPr>
          <w:rFonts w:ascii="Arial" w:hAnsi="Arial" w:cs="Arial"/>
          <w:szCs w:val="18"/>
        </w:rPr>
        <w:t>three-year-old</w:t>
      </w:r>
      <w:r w:rsidRPr="0077132F">
        <w:rPr>
          <w:rFonts w:ascii="Arial" w:hAnsi="Arial" w:cs="Arial"/>
          <w:szCs w:val="18"/>
        </w:rPr>
        <w:t xml:space="preserve"> programs. This section reports council support under the following headings:</w:t>
      </w:r>
    </w:p>
    <w:p w14:paraId="65A1789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Types of council support</w:t>
      </w:r>
    </w:p>
    <w:p w14:paraId="65A1789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Staff qualifications</w:t>
      </w:r>
    </w:p>
    <w:p w14:paraId="65A1789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Changes between the 2006 and 2010 surveys</w:t>
      </w:r>
    </w:p>
    <w:p w14:paraId="65A1789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897" w14:textId="77777777" w:rsidR="00B256B8" w:rsidRPr="0077132F" w:rsidRDefault="00B256B8" w:rsidP="00B256B8">
      <w:pPr>
        <w:pStyle w:val="Heading4"/>
      </w:pPr>
      <w:r w:rsidRPr="0077132F">
        <w:t>Types of council support</w:t>
      </w:r>
    </w:p>
    <w:p w14:paraId="65A17898"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provid</w:t>
      </w:r>
      <w:r>
        <w:rPr>
          <w:rFonts w:ascii="Arial" w:hAnsi="Arial" w:cs="Arial"/>
          <w:szCs w:val="18"/>
        </w:rPr>
        <w:t>ing</w:t>
      </w:r>
      <w:r w:rsidRPr="0077132F">
        <w:rPr>
          <w:rFonts w:ascii="Arial" w:hAnsi="Arial" w:cs="Arial"/>
          <w:szCs w:val="18"/>
        </w:rPr>
        <w:t xml:space="preserve"> support for </w:t>
      </w:r>
      <w:r>
        <w:rPr>
          <w:rFonts w:ascii="Arial" w:hAnsi="Arial" w:cs="Arial"/>
          <w:szCs w:val="18"/>
        </w:rPr>
        <w:t>three-year-old</w:t>
      </w:r>
      <w:r w:rsidRPr="0077132F">
        <w:rPr>
          <w:rFonts w:ascii="Arial" w:hAnsi="Arial" w:cs="Arial"/>
          <w:szCs w:val="18"/>
        </w:rPr>
        <w:t xml:space="preserve"> programs were asked about the arrangements for </w:t>
      </w:r>
      <w:r>
        <w:rPr>
          <w:rFonts w:ascii="Arial" w:hAnsi="Arial" w:cs="Arial"/>
          <w:szCs w:val="18"/>
        </w:rPr>
        <w:t>three-year-old</w:t>
      </w:r>
      <w:r w:rsidRPr="0077132F">
        <w:rPr>
          <w:rFonts w:ascii="Arial" w:hAnsi="Arial" w:cs="Arial"/>
          <w:szCs w:val="18"/>
        </w:rPr>
        <w:t xml:space="preserve"> program provision</w:t>
      </w:r>
      <w:r>
        <w:rPr>
          <w:rFonts w:ascii="Arial" w:hAnsi="Arial" w:cs="Arial"/>
          <w:szCs w:val="18"/>
        </w:rPr>
        <w:t>,</w:t>
      </w:r>
      <w:r w:rsidRPr="0077132F">
        <w:rPr>
          <w:rFonts w:ascii="Arial" w:hAnsi="Arial" w:cs="Arial"/>
          <w:szCs w:val="18"/>
        </w:rPr>
        <w:t xml:space="preserve"> with their responses summarised in Table 3</w:t>
      </w:r>
      <w:r>
        <w:rPr>
          <w:rFonts w:ascii="Arial" w:hAnsi="Arial" w:cs="Arial"/>
          <w:szCs w:val="18"/>
        </w:rPr>
        <w:t>, from highest to lowest</w:t>
      </w:r>
      <w:r w:rsidRPr="0077132F">
        <w:rPr>
          <w:rFonts w:ascii="Arial" w:hAnsi="Arial" w:cs="Arial"/>
          <w:szCs w:val="18"/>
        </w:rPr>
        <w:t>.</w:t>
      </w:r>
    </w:p>
    <w:p w14:paraId="65A17899" w14:textId="77777777" w:rsidR="00B256B8" w:rsidRPr="006859B9" w:rsidRDefault="00B256B8" w:rsidP="00B256B8">
      <w:pPr>
        <w:pStyle w:val="Caption1"/>
      </w:pPr>
      <w:r w:rsidRPr="006859B9">
        <w:t>Table 3:</w:t>
      </w:r>
      <w:r>
        <w:t xml:space="preserve"> </w:t>
      </w:r>
      <w:r w:rsidRPr="006859B9">
        <w:t>Type</w:t>
      </w:r>
      <w:r>
        <w:t>s</w:t>
      </w:r>
      <w:r w:rsidRPr="006859B9">
        <w:t xml:space="preserve"> of three-year-old provision in municipalities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2127"/>
      </w:tblGrid>
      <w:tr w:rsidR="00B256B8" w:rsidRPr="000533DF" w14:paraId="65A1789C" w14:textId="77777777">
        <w:tc>
          <w:tcPr>
            <w:tcW w:w="4077" w:type="dxa"/>
            <w:tcBorders>
              <w:bottom w:val="single" w:sz="4" w:space="0" w:color="auto"/>
            </w:tcBorders>
            <w:shd w:val="clear" w:color="auto" w:fill="EEECE1"/>
          </w:tcPr>
          <w:p w14:paraId="65A1789A" w14:textId="77777777" w:rsidR="00B256B8" w:rsidRPr="000533DF" w:rsidRDefault="00B256B8" w:rsidP="00B256B8">
            <w:pPr>
              <w:spacing w:after="120" w:line="240" w:lineRule="auto"/>
              <w:rPr>
                <w:rFonts w:ascii="Arial" w:hAnsi="Arial" w:cs="Arial"/>
                <w:i/>
                <w:sz w:val="20"/>
                <w:szCs w:val="18"/>
              </w:rPr>
            </w:pPr>
            <w:r w:rsidRPr="000533DF">
              <w:rPr>
                <w:rFonts w:ascii="Arial" w:hAnsi="Arial" w:cs="Arial"/>
                <w:i/>
                <w:sz w:val="20"/>
                <w:szCs w:val="18"/>
              </w:rPr>
              <w:t>Arrangements for three-year-old program provision</w:t>
            </w:r>
          </w:p>
        </w:tc>
        <w:tc>
          <w:tcPr>
            <w:tcW w:w="2127" w:type="dxa"/>
            <w:tcBorders>
              <w:bottom w:val="single" w:sz="4" w:space="0" w:color="auto"/>
            </w:tcBorders>
            <w:shd w:val="clear" w:color="auto" w:fill="EEECE1"/>
          </w:tcPr>
          <w:p w14:paraId="65A1789B" w14:textId="77777777" w:rsidR="00B256B8" w:rsidRPr="000533DF" w:rsidRDefault="00B256B8" w:rsidP="00B256B8">
            <w:pPr>
              <w:spacing w:after="120" w:line="240" w:lineRule="auto"/>
              <w:jc w:val="center"/>
              <w:rPr>
                <w:rFonts w:ascii="Arial" w:hAnsi="Arial" w:cs="Arial"/>
                <w:i/>
                <w:sz w:val="20"/>
                <w:szCs w:val="18"/>
              </w:rPr>
            </w:pPr>
            <w:r w:rsidRPr="000533DF">
              <w:rPr>
                <w:rFonts w:ascii="Arial" w:hAnsi="Arial" w:cs="Arial"/>
                <w:i/>
                <w:sz w:val="20"/>
                <w:szCs w:val="18"/>
              </w:rPr>
              <w:t>Number of councils</w:t>
            </w:r>
            <w:r w:rsidRPr="000533DF">
              <w:rPr>
                <w:rFonts w:ascii="Arial" w:hAnsi="Arial" w:cs="Arial"/>
                <w:i/>
                <w:sz w:val="20"/>
                <w:szCs w:val="18"/>
              </w:rPr>
              <w:br/>
              <w:t xml:space="preserve">No. ( </w:t>
            </w:r>
            <w:proofErr w:type="spellStart"/>
            <w:r>
              <w:rPr>
                <w:rFonts w:ascii="Arial" w:hAnsi="Arial" w:cs="Arial"/>
                <w:i/>
                <w:sz w:val="20"/>
                <w:szCs w:val="18"/>
              </w:rPr>
              <w:t>percent</w:t>
            </w:r>
            <w:proofErr w:type="spellEnd"/>
            <w:r w:rsidRPr="000533DF">
              <w:rPr>
                <w:rFonts w:ascii="Arial" w:hAnsi="Arial" w:cs="Arial"/>
                <w:i/>
                <w:sz w:val="20"/>
                <w:szCs w:val="18"/>
              </w:rPr>
              <w:t>)</w:t>
            </w:r>
          </w:p>
        </w:tc>
      </w:tr>
      <w:tr w:rsidR="00B256B8" w:rsidRPr="000533DF" w14:paraId="65A1789F" w14:textId="77777777">
        <w:tc>
          <w:tcPr>
            <w:tcW w:w="4077" w:type="dxa"/>
            <w:tcBorders>
              <w:top w:val="single" w:sz="4" w:space="0" w:color="auto"/>
              <w:bottom w:val="nil"/>
            </w:tcBorders>
          </w:tcPr>
          <w:p w14:paraId="65A1789D"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Both in stand-alone and multi-age settings</w:t>
            </w:r>
          </w:p>
        </w:tc>
        <w:tc>
          <w:tcPr>
            <w:tcW w:w="2127" w:type="dxa"/>
            <w:tcBorders>
              <w:top w:val="single" w:sz="4" w:space="0" w:color="auto"/>
              <w:bottom w:val="nil"/>
            </w:tcBorders>
            <w:tcMar>
              <w:right w:w="851" w:type="dxa"/>
            </w:tcMar>
          </w:tcPr>
          <w:p w14:paraId="65A1789E"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26 (32)</w:t>
            </w:r>
          </w:p>
        </w:tc>
      </w:tr>
      <w:tr w:rsidR="00B256B8" w:rsidRPr="000533DF" w14:paraId="65A178A2" w14:textId="77777777">
        <w:tc>
          <w:tcPr>
            <w:tcW w:w="4077" w:type="dxa"/>
            <w:tcBorders>
              <w:top w:val="nil"/>
              <w:bottom w:val="nil"/>
            </w:tcBorders>
          </w:tcPr>
          <w:p w14:paraId="65A178A0"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 xml:space="preserve">Separate stand-alone provision </w:t>
            </w:r>
          </w:p>
        </w:tc>
        <w:tc>
          <w:tcPr>
            <w:tcW w:w="2127" w:type="dxa"/>
            <w:tcBorders>
              <w:top w:val="nil"/>
              <w:bottom w:val="nil"/>
            </w:tcBorders>
            <w:tcMar>
              <w:right w:w="851" w:type="dxa"/>
            </w:tcMar>
          </w:tcPr>
          <w:p w14:paraId="65A178A1"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18 (23)</w:t>
            </w:r>
          </w:p>
        </w:tc>
      </w:tr>
      <w:tr w:rsidR="00B256B8" w:rsidRPr="000533DF" w14:paraId="65A178A5" w14:textId="77777777">
        <w:tc>
          <w:tcPr>
            <w:tcW w:w="4077" w:type="dxa"/>
            <w:tcBorders>
              <w:top w:val="nil"/>
              <w:bottom w:val="nil"/>
            </w:tcBorders>
          </w:tcPr>
          <w:p w14:paraId="65A178A3"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Multi-age settings</w:t>
            </w:r>
          </w:p>
        </w:tc>
        <w:tc>
          <w:tcPr>
            <w:tcW w:w="2127" w:type="dxa"/>
            <w:tcBorders>
              <w:top w:val="nil"/>
              <w:bottom w:val="nil"/>
            </w:tcBorders>
            <w:tcMar>
              <w:right w:w="851" w:type="dxa"/>
            </w:tcMar>
          </w:tcPr>
          <w:p w14:paraId="65A178A4"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9 (11)</w:t>
            </w:r>
          </w:p>
        </w:tc>
      </w:tr>
      <w:tr w:rsidR="00B256B8" w:rsidRPr="000533DF" w14:paraId="65A178A8" w14:textId="77777777">
        <w:tc>
          <w:tcPr>
            <w:tcW w:w="4077" w:type="dxa"/>
            <w:tcBorders>
              <w:top w:val="nil"/>
              <w:bottom w:val="nil"/>
            </w:tcBorders>
          </w:tcPr>
          <w:p w14:paraId="65A178A6"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Don’t know</w:t>
            </w:r>
          </w:p>
        </w:tc>
        <w:tc>
          <w:tcPr>
            <w:tcW w:w="2127" w:type="dxa"/>
            <w:tcBorders>
              <w:top w:val="nil"/>
              <w:bottom w:val="nil"/>
            </w:tcBorders>
            <w:tcMar>
              <w:right w:w="851" w:type="dxa"/>
            </w:tcMar>
          </w:tcPr>
          <w:p w14:paraId="65A178A7"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6 (8</w:t>
            </w:r>
            <w:r w:rsidRPr="006A4BF1">
              <w:rPr>
                <w:rFonts w:ascii="Arial" w:hAnsi="Arial" w:cs="Arial"/>
                <w:b/>
                <w:sz w:val="20"/>
                <w:szCs w:val="18"/>
              </w:rPr>
              <w:t>)</w:t>
            </w:r>
          </w:p>
        </w:tc>
      </w:tr>
      <w:tr w:rsidR="00B256B8" w:rsidRPr="000533DF" w14:paraId="65A178AB" w14:textId="77777777">
        <w:tc>
          <w:tcPr>
            <w:tcW w:w="4077" w:type="dxa"/>
            <w:tcBorders>
              <w:top w:val="nil"/>
            </w:tcBorders>
          </w:tcPr>
          <w:p w14:paraId="65A178A9"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No response</w:t>
            </w:r>
          </w:p>
        </w:tc>
        <w:tc>
          <w:tcPr>
            <w:tcW w:w="2127" w:type="dxa"/>
            <w:tcBorders>
              <w:top w:val="nil"/>
            </w:tcBorders>
            <w:tcMar>
              <w:right w:w="851" w:type="dxa"/>
            </w:tcMar>
          </w:tcPr>
          <w:p w14:paraId="65A178AA"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20 (25)</w:t>
            </w:r>
          </w:p>
        </w:tc>
      </w:tr>
      <w:tr w:rsidR="00B256B8" w:rsidRPr="000533DF" w14:paraId="65A178AE" w14:textId="77777777">
        <w:tc>
          <w:tcPr>
            <w:tcW w:w="4077" w:type="dxa"/>
          </w:tcPr>
          <w:p w14:paraId="65A178AC"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 xml:space="preserve">Total </w:t>
            </w:r>
          </w:p>
        </w:tc>
        <w:tc>
          <w:tcPr>
            <w:tcW w:w="2127" w:type="dxa"/>
            <w:tcMar>
              <w:right w:w="851" w:type="dxa"/>
            </w:tcMar>
          </w:tcPr>
          <w:p w14:paraId="65A178AD"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79 (100)</w:t>
            </w:r>
          </w:p>
        </w:tc>
      </w:tr>
    </w:tbl>
    <w:p w14:paraId="65A178AF" w14:textId="77777777" w:rsidR="00B256B8" w:rsidRPr="0077132F" w:rsidRDefault="00B256B8" w:rsidP="00B256B8">
      <w:pPr>
        <w:spacing w:after="120" w:line="271" w:lineRule="auto"/>
        <w:rPr>
          <w:rFonts w:ascii="Arial" w:hAnsi="Arial" w:cs="Arial"/>
          <w:szCs w:val="18"/>
        </w:rPr>
      </w:pPr>
    </w:p>
    <w:p w14:paraId="65A178B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 most common provision is a mixture of stand-alone and multi-age settings. Councils also provided a description of the type of support they provided to </w:t>
      </w:r>
      <w:r>
        <w:rPr>
          <w:rFonts w:ascii="Arial" w:hAnsi="Arial" w:cs="Arial"/>
          <w:szCs w:val="18"/>
        </w:rPr>
        <w:t>three-year-old</w:t>
      </w:r>
      <w:r w:rsidRPr="0077132F">
        <w:rPr>
          <w:rFonts w:ascii="Arial" w:hAnsi="Arial" w:cs="Arial"/>
          <w:szCs w:val="18"/>
        </w:rPr>
        <w:t xml:space="preserve"> programs, </w:t>
      </w:r>
      <w:r>
        <w:rPr>
          <w:rFonts w:ascii="Arial" w:hAnsi="Arial" w:cs="Arial"/>
          <w:szCs w:val="18"/>
        </w:rPr>
        <w:t>listed</w:t>
      </w:r>
      <w:r w:rsidRPr="0077132F">
        <w:rPr>
          <w:rFonts w:ascii="Arial" w:hAnsi="Arial" w:cs="Arial"/>
          <w:szCs w:val="18"/>
        </w:rPr>
        <w:t xml:space="preserve"> in order of frequency of provision:</w:t>
      </w:r>
    </w:p>
    <w:p w14:paraId="65A178B1"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a mixture of property and service support (15 councils)</w:t>
      </w:r>
    </w:p>
    <w:p w14:paraId="65A178B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properties and deliver maintenance only (13 councils)</w:t>
      </w:r>
    </w:p>
    <w:p w14:paraId="65A178B3"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 xml:space="preserve">directly </w:t>
      </w:r>
      <w:r w:rsidRPr="0077132F">
        <w:rPr>
          <w:rFonts w:ascii="Arial" w:hAnsi="Arial" w:cs="Arial"/>
          <w:szCs w:val="18"/>
        </w:rPr>
        <w:t xml:space="preserve">provide </w:t>
      </w:r>
      <w:r>
        <w:rPr>
          <w:rFonts w:ascii="Arial" w:hAnsi="Arial" w:cs="Arial"/>
          <w:szCs w:val="18"/>
        </w:rPr>
        <w:t>three-year-old</w:t>
      </w:r>
      <w:r w:rsidRPr="0077132F">
        <w:rPr>
          <w:rFonts w:ascii="Arial" w:hAnsi="Arial" w:cs="Arial"/>
          <w:szCs w:val="18"/>
        </w:rPr>
        <w:t xml:space="preserve"> year programs (12 councils)</w:t>
      </w:r>
    </w:p>
    <w:p w14:paraId="65A178B4"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service support and/or </w:t>
      </w:r>
      <w:r w:rsidRPr="00CD06DA">
        <w:rPr>
          <w:rFonts w:ascii="Arial" w:hAnsi="Arial" w:cs="Arial"/>
          <w:szCs w:val="18"/>
        </w:rPr>
        <w:t>participation of committees of management only (10 councils)</w:t>
      </w:r>
    </w:p>
    <w:p w14:paraId="65A178B5" w14:textId="77777777" w:rsidR="00B256B8" w:rsidRPr="00CD06DA" w:rsidRDefault="00B256B8" w:rsidP="00B256B8">
      <w:pPr>
        <w:numPr>
          <w:ilvl w:val="0"/>
          <w:numId w:val="3"/>
        </w:numPr>
        <w:spacing w:after="60" w:line="271" w:lineRule="auto"/>
        <w:ind w:left="714" w:hanging="357"/>
        <w:rPr>
          <w:rFonts w:ascii="Arial" w:hAnsi="Arial" w:cs="Arial"/>
          <w:szCs w:val="18"/>
        </w:rPr>
      </w:pPr>
      <w:proofErr w:type="gramStart"/>
      <w:r w:rsidRPr="00CD06DA">
        <w:rPr>
          <w:rFonts w:ascii="Arial" w:hAnsi="Arial" w:cs="Arial"/>
          <w:szCs w:val="18"/>
        </w:rPr>
        <w:t>a</w:t>
      </w:r>
      <w:proofErr w:type="gramEnd"/>
      <w:r w:rsidRPr="00CD06DA">
        <w:rPr>
          <w:rFonts w:ascii="Arial" w:hAnsi="Arial" w:cs="Arial"/>
          <w:szCs w:val="18"/>
        </w:rPr>
        <w:t xml:space="preserve"> mixture of other types of support, including two councils which reported Early Start (9 councils).</w:t>
      </w:r>
    </w:p>
    <w:p w14:paraId="65A178B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In addition, 35 </w:t>
      </w:r>
      <w:proofErr w:type="spellStart"/>
      <w:r>
        <w:rPr>
          <w:rFonts w:ascii="Arial" w:hAnsi="Arial" w:cs="Arial"/>
          <w:szCs w:val="18"/>
        </w:rPr>
        <w:t>percent</w:t>
      </w:r>
      <w:proofErr w:type="spellEnd"/>
      <w:r w:rsidRPr="0077132F">
        <w:rPr>
          <w:rFonts w:ascii="Arial" w:hAnsi="Arial" w:cs="Arial"/>
          <w:szCs w:val="18"/>
        </w:rPr>
        <w:t xml:space="preserve"> of councils are a licensee for </w:t>
      </w:r>
      <w:r>
        <w:rPr>
          <w:rFonts w:ascii="Arial" w:hAnsi="Arial" w:cs="Arial"/>
          <w:szCs w:val="18"/>
        </w:rPr>
        <w:t>three-year-old</w:t>
      </w:r>
      <w:r w:rsidRPr="0077132F">
        <w:rPr>
          <w:rFonts w:ascii="Arial" w:hAnsi="Arial" w:cs="Arial"/>
          <w:szCs w:val="18"/>
        </w:rPr>
        <w:t xml:space="preserve"> programs and </w:t>
      </w:r>
      <w:r>
        <w:rPr>
          <w:rFonts w:ascii="Arial" w:hAnsi="Arial" w:cs="Arial"/>
          <w:szCs w:val="18"/>
        </w:rPr>
        <w:t>one-third</w:t>
      </w:r>
      <w:r w:rsidRPr="0077132F">
        <w:rPr>
          <w:rFonts w:ascii="Arial" w:hAnsi="Arial" w:cs="Arial"/>
          <w:szCs w:val="18"/>
        </w:rPr>
        <w:t xml:space="preserve"> also receive DEECD funding for Early Start kindergarten targeted at disadvantaged children.</w:t>
      </w:r>
    </w:p>
    <w:p w14:paraId="65A178B7" w14:textId="77777777" w:rsidR="00B256B8" w:rsidRDefault="00B256B8" w:rsidP="00361B59"/>
    <w:p w14:paraId="65A178B8" w14:textId="77777777" w:rsidR="00B256B8" w:rsidRPr="0077132F" w:rsidRDefault="00B256B8" w:rsidP="00B256B8">
      <w:pPr>
        <w:pStyle w:val="Heading4"/>
      </w:pPr>
      <w:r w:rsidRPr="0077132F">
        <w:t>Staff qualifications</w:t>
      </w:r>
    </w:p>
    <w:p w14:paraId="65A178B9" w14:textId="77777777" w:rsidR="00B256B8" w:rsidRDefault="00B256B8" w:rsidP="00B256B8">
      <w:pPr>
        <w:spacing w:after="120" w:line="271" w:lineRule="auto"/>
        <w:rPr>
          <w:rFonts w:ascii="Arial" w:hAnsi="Arial" w:cs="Arial"/>
          <w:szCs w:val="18"/>
        </w:rPr>
      </w:pPr>
      <w:r w:rsidRPr="0077132F">
        <w:rPr>
          <w:rFonts w:ascii="Arial" w:hAnsi="Arial" w:cs="Arial"/>
          <w:szCs w:val="18"/>
        </w:rPr>
        <w:t xml:space="preserve">Councils were asked whether staff providing </w:t>
      </w:r>
      <w:r>
        <w:rPr>
          <w:rFonts w:ascii="Arial" w:hAnsi="Arial" w:cs="Arial"/>
          <w:szCs w:val="18"/>
        </w:rPr>
        <w:t>three-year-old</w:t>
      </w:r>
      <w:r w:rsidRPr="0077132F">
        <w:rPr>
          <w:rFonts w:ascii="Arial" w:hAnsi="Arial" w:cs="Arial"/>
          <w:szCs w:val="18"/>
        </w:rPr>
        <w:t xml:space="preserve"> programs were qualified or unqualified, with their responses summarised in Table 4.</w:t>
      </w:r>
      <w:r w:rsidRPr="000533DF">
        <w:rPr>
          <w:rFonts w:ascii="Arial" w:hAnsi="Arial" w:cs="Arial"/>
          <w:szCs w:val="18"/>
        </w:rPr>
        <w:t xml:space="preserve"> </w:t>
      </w:r>
      <w:r w:rsidRPr="0077132F">
        <w:rPr>
          <w:rFonts w:ascii="Arial" w:hAnsi="Arial" w:cs="Arial"/>
          <w:szCs w:val="18"/>
        </w:rPr>
        <w:t xml:space="preserve">The most common situation was for councils to support services planned and delivered by staff with an approved qualification (32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although a slightly smaller</w:t>
      </w:r>
      <w:r w:rsidRPr="0077132F">
        <w:rPr>
          <w:rFonts w:ascii="Arial" w:hAnsi="Arial" w:cs="Arial"/>
          <w:szCs w:val="18"/>
        </w:rPr>
        <w:t xml:space="preserve"> proportion of councils (30 </w:t>
      </w:r>
      <w:proofErr w:type="spellStart"/>
      <w:r>
        <w:rPr>
          <w:rFonts w:ascii="Arial" w:hAnsi="Arial" w:cs="Arial"/>
          <w:szCs w:val="18"/>
        </w:rPr>
        <w:t>percent</w:t>
      </w:r>
      <w:proofErr w:type="spellEnd"/>
      <w:r w:rsidRPr="0077132F">
        <w:rPr>
          <w:rFonts w:ascii="Arial" w:hAnsi="Arial" w:cs="Arial"/>
          <w:szCs w:val="18"/>
        </w:rPr>
        <w:t>) also indicated that they employed at least some unqualifi</w:t>
      </w:r>
      <w:r>
        <w:rPr>
          <w:rFonts w:ascii="Arial" w:hAnsi="Arial" w:cs="Arial"/>
          <w:szCs w:val="18"/>
        </w:rPr>
        <w:t>ed staff (combining responses to two categories in Table 4).</w:t>
      </w:r>
    </w:p>
    <w:p w14:paraId="65A178BA" w14:textId="77777777" w:rsidR="00B256B8" w:rsidRPr="006859B9" w:rsidRDefault="00B256B8" w:rsidP="00B256B8">
      <w:pPr>
        <w:pStyle w:val="Caption1"/>
      </w:pPr>
      <w:r w:rsidRPr="006859B9">
        <w:t>Table 4:</w:t>
      </w:r>
      <w:r>
        <w:t xml:space="preserve"> </w:t>
      </w:r>
      <w:r w:rsidRPr="006859B9">
        <w:t>Staff qualifications in council supported three-year-old programs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2127"/>
      </w:tblGrid>
      <w:tr w:rsidR="00B256B8" w:rsidRPr="000533DF" w14:paraId="65A178BD" w14:textId="77777777">
        <w:tc>
          <w:tcPr>
            <w:tcW w:w="4077" w:type="dxa"/>
            <w:tcBorders>
              <w:bottom w:val="single" w:sz="4" w:space="0" w:color="000000"/>
            </w:tcBorders>
            <w:shd w:val="clear" w:color="auto" w:fill="EEECE1"/>
          </w:tcPr>
          <w:p w14:paraId="65A178BB" w14:textId="77777777" w:rsidR="00B256B8" w:rsidRPr="000533DF" w:rsidRDefault="00B256B8" w:rsidP="00B256B8">
            <w:pPr>
              <w:spacing w:after="120" w:line="240" w:lineRule="auto"/>
              <w:rPr>
                <w:rFonts w:ascii="Arial" w:hAnsi="Arial" w:cs="Arial"/>
                <w:i/>
                <w:sz w:val="20"/>
                <w:szCs w:val="18"/>
              </w:rPr>
            </w:pPr>
            <w:r w:rsidRPr="000533DF">
              <w:rPr>
                <w:rFonts w:ascii="Arial" w:hAnsi="Arial" w:cs="Arial"/>
                <w:i/>
                <w:sz w:val="20"/>
                <w:szCs w:val="18"/>
              </w:rPr>
              <w:t xml:space="preserve">Staff qualifications </w:t>
            </w:r>
          </w:p>
        </w:tc>
        <w:tc>
          <w:tcPr>
            <w:tcW w:w="2127" w:type="dxa"/>
            <w:tcBorders>
              <w:bottom w:val="single" w:sz="4" w:space="0" w:color="000000"/>
            </w:tcBorders>
            <w:shd w:val="clear" w:color="auto" w:fill="EEECE1"/>
          </w:tcPr>
          <w:p w14:paraId="65A178BC" w14:textId="77777777" w:rsidR="00B256B8" w:rsidRPr="000533DF" w:rsidRDefault="00B256B8" w:rsidP="00B256B8">
            <w:pPr>
              <w:spacing w:after="120" w:line="240" w:lineRule="auto"/>
              <w:jc w:val="center"/>
              <w:rPr>
                <w:rFonts w:ascii="Arial" w:hAnsi="Arial" w:cs="Arial"/>
                <w:i/>
                <w:sz w:val="20"/>
                <w:szCs w:val="18"/>
              </w:rPr>
            </w:pPr>
            <w:r w:rsidRPr="000533DF">
              <w:rPr>
                <w:rFonts w:ascii="Arial" w:hAnsi="Arial" w:cs="Arial"/>
                <w:i/>
                <w:sz w:val="20"/>
                <w:szCs w:val="18"/>
              </w:rPr>
              <w:t>Number of councils</w:t>
            </w:r>
            <w:r w:rsidRPr="000533DF">
              <w:rPr>
                <w:rFonts w:ascii="Arial" w:hAnsi="Arial" w:cs="Arial"/>
                <w:i/>
                <w:sz w:val="20"/>
                <w:szCs w:val="18"/>
              </w:rPr>
              <w:br/>
              <w:t xml:space="preserve">No. ( </w:t>
            </w:r>
            <w:proofErr w:type="spellStart"/>
            <w:r>
              <w:rPr>
                <w:rFonts w:ascii="Arial" w:hAnsi="Arial" w:cs="Arial"/>
                <w:i/>
                <w:sz w:val="20"/>
                <w:szCs w:val="18"/>
              </w:rPr>
              <w:t>percent</w:t>
            </w:r>
            <w:proofErr w:type="spellEnd"/>
            <w:r w:rsidRPr="000533DF">
              <w:rPr>
                <w:rFonts w:ascii="Arial" w:hAnsi="Arial" w:cs="Arial"/>
                <w:i/>
                <w:sz w:val="20"/>
                <w:szCs w:val="18"/>
              </w:rPr>
              <w:t>)</w:t>
            </w:r>
          </w:p>
        </w:tc>
      </w:tr>
      <w:tr w:rsidR="00B256B8" w:rsidRPr="000533DF" w14:paraId="65A178C0" w14:textId="77777777">
        <w:tc>
          <w:tcPr>
            <w:tcW w:w="4077" w:type="dxa"/>
            <w:tcBorders>
              <w:bottom w:val="nil"/>
            </w:tcBorders>
          </w:tcPr>
          <w:p w14:paraId="65A178BE"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 xml:space="preserve">Planned and delivered by staff with approved qualifications </w:t>
            </w:r>
          </w:p>
        </w:tc>
        <w:tc>
          <w:tcPr>
            <w:tcW w:w="2127" w:type="dxa"/>
            <w:tcBorders>
              <w:bottom w:val="nil"/>
            </w:tcBorders>
            <w:tcMar>
              <w:right w:w="851" w:type="dxa"/>
            </w:tcMar>
          </w:tcPr>
          <w:p w14:paraId="65A178BF"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25 (32)</w:t>
            </w:r>
          </w:p>
        </w:tc>
      </w:tr>
      <w:tr w:rsidR="00B256B8" w:rsidRPr="000533DF" w14:paraId="65A178C3" w14:textId="77777777">
        <w:tc>
          <w:tcPr>
            <w:tcW w:w="4077" w:type="dxa"/>
            <w:tcBorders>
              <w:top w:val="nil"/>
              <w:bottom w:val="nil"/>
            </w:tcBorders>
          </w:tcPr>
          <w:p w14:paraId="65A178C1"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Planned and delivered by a mix of qualified and unqualified staff</w:t>
            </w:r>
          </w:p>
        </w:tc>
        <w:tc>
          <w:tcPr>
            <w:tcW w:w="2127" w:type="dxa"/>
            <w:tcBorders>
              <w:top w:val="nil"/>
              <w:bottom w:val="nil"/>
            </w:tcBorders>
            <w:tcMar>
              <w:right w:w="851" w:type="dxa"/>
            </w:tcMar>
          </w:tcPr>
          <w:p w14:paraId="65A178C2"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20 (25)</w:t>
            </w:r>
          </w:p>
        </w:tc>
      </w:tr>
      <w:tr w:rsidR="00B256B8" w:rsidRPr="000533DF" w14:paraId="65A178C6" w14:textId="77777777">
        <w:tc>
          <w:tcPr>
            <w:tcW w:w="4077" w:type="dxa"/>
            <w:tcBorders>
              <w:top w:val="nil"/>
              <w:bottom w:val="nil"/>
            </w:tcBorders>
          </w:tcPr>
          <w:p w14:paraId="65A178C4"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Don’t know</w:t>
            </w:r>
          </w:p>
        </w:tc>
        <w:tc>
          <w:tcPr>
            <w:tcW w:w="2127" w:type="dxa"/>
            <w:tcBorders>
              <w:top w:val="nil"/>
              <w:bottom w:val="nil"/>
            </w:tcBorders>
            <w:tcMar>
              <w:right w:w="851" w:type="dxa"/>
            </w:tcMar>
          </w:tcPr>
          <w:p w14:paraId="65A178C5"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9 (11)</w:t>
            </w:r>
          </w:p>
        </w:tc>
      </w:tr>
      <w:tr w:rsidR="00B256B8" w:rsidRPr="000533DF" w14:paraId="65A178C9" w14:textId="77777777">
        <w:tc>
          <w:tcPr>
            <w:tcW w:w="4077" w:type="dxa"/>
            <w:tcBorders>
              <w:top w:val="nil"/>
              <w:bottom w:val="nil"/>
            </w:tcBorders>
          </w:tcPr>
          <w:p w14:paraId="65A178C7"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 xml:space="preserve">Planned and delivered by staff </w:t>
            </w:r>
            <w:r w:rsidRPr="000533DF">
              <w:rPr>
                <w:rFonts w:ascii="Arial" w:hAnsi="Arial" w:cs="Arial"/>
                <w:sz w:val="20"/>
                <w:szCs w:val="18"/>
                <w:u w:val="single"/>
              </w:rPr>
              <w:t>without</w:t>
            </w:r>
            <w:r w:rsidRPr="000533DF">
              <w:rPr>
                <w:rFonts w:ascii="Arial" w:hAnsi="Arial" w:cs="Arial"/>
                <w:sz w:val="20"/>
                <w:szCs w:val="18"/>
              </w:rPr>
              <w:t xml:space="preserve"> approved qualifications </w:t>
            </w:r>
          </w:p>
        </w:tc>
        <w:tc>
          <w:tcPr>
            <w:tcW w:w="2127" w:type="dxa"/>
            <w:tcBorders>
              <w:top w:val="nil"/>
              <w:bottom w:val="nil"/>
            </w:tcBorders>
            <w:tcMar>
              <w:right w:w="851" w:type="dxa"/>
            </w:tcMar>
          </w:tcPr>
          <w:p w14:paraId="65A178C8"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4 (5)</w:t>
            </w:r>
          </w:p>
        </w:tc>
      </w:tr>
      <w:tr w:rsidR="00B256B8" w:rsidRPr="000533DF" w14:paraId="65A178CC" w14:textId="77777777">
        <w:tc>
          <w:tcPr>
            <w:tcW w:w="4077" w:type="dxa"/>
            <w:tcBorders>
              <w:top w:val="nil"/>
            </w:tcBorders>
          </w:tcPr>
          <w:p w14:paraId="65A178CA"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No response</w:t>
            </w:r>
          </w:p>
        </w:tc>
        <w:tc>
          <w:tcPr>
            <w:tcW w:w="2127" w:type="dxa"/>
            <w:tcBorders>
              <w:top w:val="nil"/>
            </w:tcBorders>
            <w:tcMar>
              <w:right w:w="851" w:type="dxa"/>
            </w:tcMar>
          </w:tcPr>
          <w:p w14:paraId="65A178CB"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 xml:space="preserve">21 (27) </w:t>
            </w:r>
          </w:p>
        </w:tc>
      </w:tr>
      <w:tr w:rsidR="00B256B8" w:rsidRPr="000533DF" w14:paraId="65A178CF" w14:textId="77777777">
        <w:tc>
          <w:tcPr>
            <w:tcW w:w="4077" w:type="dxa"/>
          </w:tcPr>
          <w:p w14:paraId="65A178CD" w14:textId="77777777" w:rsidR="00B256B8" w:rsidRPr="000533DF" w:rsidRDefault="00B256B8" w:rsidP="00B256B8">
            <w:pPr>
              <w:spacing w:after="120" w:line="240" w:lineRule="auto"/>
              <w:rPr>
                <w:rFonts w:ascii="Arial" w:hAnsi="Arial" w:cs="Arial"/>
                <w:sz w:val="20"/>
                <w:szCs w:val="18"/>
              </w:rPr>
            </w:pPr>
            <w:r w:rsidRPr="000533DF">
              <w:rPr>
                <w:rFonts w:ascii="Arial" w:hAnsi="Arial" w:cs="Arial"/>
                <w:sz w:val="20"/>
                <w:szCs w:val="18"/>
              </w:rPr>
              <w:t xml:space="preserve">Total </w:t>
            </w:r>
          </w:p>
        </w:tc>
        <w:tc>
          <w:tcPr>
            <w:tcW w:w="2127" w:type="dxa"/>
            <w:tcMar>
              <w:right w:w="851" w:type="dxa"/>
            </w:tcMar>
          </w:tcPr>
          <w:p w14:paraId="65A178CE" w14:textId="77777777" w:rsidR="00B256B8" w:rsidRPr="000533DF" w:rsidRDefault="00B256B8" w:rsidP="00B256B8">
            <w:pPr>
              <w:spacing w:after="120" w:line="240" w:lineRule="auto"/>
              <w:jc w:val="right"/>
              <w:rPr>
                <w:rFonts w:ascii="Arial" w:hAnsi="Arial" w:cs="Arial"/>
                <w:sz w:val="20"/>
                <w:szCs w:val="18"/>
              </w:rPr>
            </w:pPr>
            <w:r w:rsidRPr="000533DF">
              <w:rPr>
                <w:rFonts w:ascii="Arial" w:hAnsi="Arial" w:cs="Arial"/>
                <w:sz w:val="20"/>
                <w:szCs w:val="18"/>
              </w:rPr>
              <w:t>79 (100)</w:t>
            </w:r>
          </w:p>
        </w:tc>
      </w:tr>
    </w:tbl>
    <w:p w14:paraId="65A178D0" w14:textId="77777777" w:rsidR="00B256B8" w:rsidRPr="0077132F" w:rsidRDefault="00B256B8" w:rsidP="00B256B8">
      <w:pPr>
        <w:pStyle w:val="Heading4"/>
        <w:rPr>
          <w:szCs w:val="20"/>
        </w:rPr>
      </w:pPr>
      <w:r w:rsidRPr="0077132F">
        <w:rPr>
          <w:szCs w:val="20"/>
        </w:rPr>
        <w:t xml:space="preserve">Changes </w:t>
      </w:r>
      <w:r>
        <w:rPr>
          <w:szCs w:val="20"/>
        </w:rPr>
        <w:t xml:space="preserve">between the </w:t>
      </w:r>
      <w:r w:rsidRPr="0077132F">
        <w:rPr>
          <w:szCs w:val="20"/>
        </w:rPr>
        <w:t>2006 and 2010 surveys</w:t>
      </w:r>
    </w:p>
    <w:p w14:paraId="65A178D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There were an additional seven councils (9 </w:t>
      </w:r>
      <w:proofErr w:type="spellStart"/>
      <w:r>
        <w:rPr>
          <w:rFonts w:ascii="Arial" w:hAnsi="Arial" w:cs="Arial"/>
          <w:szCs w:val="18"/>
        </w:rPr>
        <w:t>percent</w:t>
      </w:r>
      <w:proofErr w:type="spellEnd"/>
      <w:r w:rsidRPr="0077132F">
        <w:rPr>
          <w:rFonts w:ascii="Arial" w:hAnsi="Arial" w:cs="Arial"/>
          <w:szCs w:val="18"/>
        </w:rPr>
        <w:t xml:space="preserve">) reporting involvement in supporting </w:t>
      </w:r>
      <w:r>
        <w:rPr>
          <w:rFonts w:ascii="Arial" w:hAnsi="Arial" w:cs="Arial"/>
          <w:szCs w:val="18"/>
        </w:rPr>
        <w:t>three-year-old</w:t>
      </w:r>
      <w:r w:rsidRPr="0077132F">
        <w:rPr>
          <w:rFonts w:ascii="Arial" w:hAnsi="Arial" w:cs="Arial"/>
          <w:szCs w:val="18"/>
        </w:rPr>
        <w:t xml:space="preserve"> programs.</w:t>
      </w:r>
    </w:p>
    <w:p w14:paraId="65A178D2" w14:textId="77777777" w:rsidR="00B256B8" w:rsidRPr="0077132F" w:rsidRDefault="00B256B8" w:rsidP="00B256B8">
      <w:pPr>
        <w:pStyle w:val="Heading4"/>
      </w:pPr>
      <w:r w:rsidRPr="0077132F">
        <w:t>Major changes in council support over past three years</w:t>
      </w:r>
    </w:p>
    <w:p w14:paraId="65A178D3" w14:textId="77777777" w:rsidR="00B256B8" w:rsidRPr="0077132F" w:rsidRDefault="00B256B8" w:rsidP="00B256B8">
      <w:pPr>
        <w:spacing w:after="120" w:line="271" w:lineRule="auto"/>
        <w:rPr>
          <w:rFonts w:ascii="Arial" w:hAnsi="Arial" w:cs="Arial"/>
          <w:b/>
          <w:i/>
          <w:szCs w:val="18"/>
        </w:rPr>
      </w:pPr>
      <w:r w:rsidRPr="0077132F">
        <w:rPr>
          <w:rFonts w:ascii="Arial" w:hAnsi="Arial" w:cs="Arial"/>
          <w:szCs w:val="18"/>
        </w:rPr>
        <w:t xml:space="preserve">In response to this question in the 2010 survey, just over </w:t>
      </w:r>
      <w:r>
        <w:rPr>
          <w:rFonts w:ascii="Arial" w:hAnsi="Arial" w:cs="Arial"/>
          <w:szCs w:val="18"/>
        </w:rPr>
        <w:t>one-</w:t>
      </w:r>
      <w:r w:rsidRPr="0077132F">
        <w:rPr>
          <w:rFonts w:ascii="Arial" w:hAnsi="Arial" w:cs="Arial"/>
          <w:szCs w:val="18"/>
        </w:rPr>
        <w:t xml:space="preserve">quarter (28 </w:t>
      </w:r>
      <w:proofErr w:type="spellStart"/>
      <w:r>
        <w:rPr>
          <w:rFonts w:ascii="Arial" w:hAnsi="Arial" w:cs="Arial"/>
          <w:szCs w:val="18"/>
        </w:rPr>
        <w:t>percent</w:t>
      </w:r>
      <w:proofErr w:type="spellEnd"/>
      <w:r w:rsidRPr="0077132F">
        <w:rPr>
          <w:rFonts w:ascii="Arial" w:hAnsi="Arial" w:cs="Arial"/>
          <w:szCs w:val="18"/>
        </w:rPr>
        <w:t xml:space="preserve">) of councils reported major changes in support for </w:t>
      </w:r>
      <w:r>
        <w:rPr>
          <w:rFonts w:ascii="Arial" w:hAnsi="Arial" w:cs="Arial"/>
          <w:szCs w:val="18"/>
        </w:rPr>
        <w:t>three-year-old</w:t>
      </w:r>
      <w:r w:rsidRPr="0077132F">
        <w:rPr>
          <w:rFonts w:ascii="Arial" w:hAnsi="Arial" w:cs="Arial"/>
          <w:szCs w:val="18"/>
        </w:rPr>
        <w:t xml:space="preserve"> programs over the past three years, all involv</w:t>
      </w:r>
      <w:r>
        <w:rPr>
          <w:rFonts w:ascii="Arial" w:hAnsi="Arial" w:cs="Arial"/>
          <w:szCs w:val="18"/>
        </w:rPr>
        <w:t>ing</w:t>
      </w:r>
      <w:r w:rsidRPr="0077132F">
        <w:rPr>
          <w:rFonts w:ascii="Arial" w:hAnsi="Arial" w:cs="Arial"/>
          <w:szCs w:val="18"/>
        </w:rPr>
        <w:t xml:space="preserve"> some level of increased support. A major theme in comments was that, due to increased demand, there has been increased council support for </w:t>
      </w:r>
      <w:r>
        <w:rPr>
          <w:rFonts w:ascii="Arial" w:hAnsi="Arial" w:cs="Arial"/>
          <w:szCs w:val="18"/>
        </w:rPr>
        <w:t>three-year-old</w:t>
      </w:r>
      <w:r w:rsidRPr="0077132F">
        <w:rPr>
          <w:rFonts w:ascii="Arial" w:hAnsi="Arial" w:cs="Arial"/>
          <w:szCs w:val="18"/>
        </w:rPr>
        <w:t xml:space="preserve"> kindergartens</w:t>
      </w:r>
      <w:r>
        <w:rPr>
          <w:rFonts w:ascii="Arial" w:hAnsi="Arial" w:cs="Arial"/>
          <w:szCs w:val="18"/>
        </w:rPr>
        <w:t>; however,</w:t>
      </w:r>
      <w:r w:rsidRPr="0077132F">
        <w:rPr>
          <w:rFonts w:ascii="Arial" w:hAnsi="Arial" w:cs="Arial"/>
          <w:szCs w:val="18"/>
        </w:rPr>
        <w:t xml:space="preserve"> at the same time, </w:t>
      </w:r>
      <w:r>
        <w:rPr>
          <w:rFonts w:ascii="Arial" w:hAnsi="Arial" w:cs="Arial"/>
          <w:szCs w:val="18"/>
        </w:rPr>
        <w:t>they experienced</w:t>
      </w:r>
      <w:r w:rsidRPr="0077132F">
        <w:rPr>
          <w:rFonts w:ascii="Arial" w:hAnsi="Arial" w:cs="Arial"/>
          <w:szCs w:val="18"/>
        </w:rPr>
        <w:t xml:space="preserve"> problems delivering services due to increased demands/bureaucratic requirements flowing from both </w:t>
      </w:r>
      <w:r>
        <w:rPr>
          <w:rFonts w:ascii="Arial" w:hAnsi="Arial" w:cs="Arial"/>
          <w:szCs w:val="18"/>
        </w:rPr>
        <w:t>Victorian and Commonwealth government</w:t>
      </w:r>
      <w:r w:rsidRPr="0077132F">
        <w:rPr>
          <w:rFonts w:ascii="Arial" w:hAnsi="Arial" w:cs="Arial"/>
          <w:szCs w:val="18"/>
        </w:rPr>
        <w:t xml:space="preserve"> policy changes, particularly </w:t>
      </w:r>
      <w:r>
        <w:rPr>
          <w:rFonts w:ascii="Arial" w:hAnsi="Arial" w:cs="Arial"/>
          <w:szCs w:val="18"/>
        </w:rPr>
        <w:t>the national provision of 15 hours per week of four-year-old kindergarten (</w:t>
      </w:r>
      <w:r w:rsidRPr="0077132F">
        <w:rPr>
          <w:rFonts w:ascii="Arial" w:hAnsi="Arial" w:cs="Arial"/>
          <w:szCs w:val="18"/>
        </w:rPr>
        <w:t>Universal Access</w:t>
      </w:r>
      <w:r>
        <w:rPr>
          <w:rFonts w:ascii="Arial" w:hAnsi="Arial" w:cs="Arial"/>
          <w:szCs w:val="18"/>
        </w:rPr>
        <w:t xml:space="preserve">). </w:t>
      </w:r>
      <w:r w:rsidRPr="0077132F">
        <w:rPr>
          <w:rFonts w:ascii="Arial" w:hAnsi="Arial" w:cs="Arial"/>
          <w:szCs w:val="18"/>
        </w:rPr>
        <w:t xml:space="preserve">This has led to some </w:t>
      </w:r>
      <w:proofErr w:type="gramStart"/>
      <w:r w:rsidRPr="0077132F">
        <w:rPr>
          <w:rFonts w:ascii="Arial" w:hAnsi="Arial" w:cs="Arial"/>
          <w:szCs w:val="18"/>
        </w:rPr>
        <w:t>councils</w:t>
      </w:r>
      <w:proofErr w:type="gramEnd"/>
      <w:r w:rsidRPr="0077132F">
        <w:rPr>
          <w:rFonts w:ascii="Arial" w:hAnsi="Arial" w:cs="Arial"/>
          <w:szCs w:val="18"/>
        </w:rPr>
        <w:t xml:space="preserve"> developing alternatives to kindergarten where demand has exceeded supply</w:t>
      </w:r>
      <w:r>
        <w:rPr>
          <w:rFonts w:ascii="Arial" w:hAnsi="Arial" w:cs="Arial"/>
          <w:szCs w:val="18"/>
        </w:rPr>
        <w:t>,</w:t>
      </w:r>
      <w:r w:rsidRPr="0077132F">
        <w:rPr>
          <w:rFonts w:ascii="Arial" w:hAnsi="Arial" w:cs="Arial"/>
          <w:szCs w:val="18"/>
        </w:rPr>
        <w:t xml:space="preserve"> through initiatives such as activity groups and playgroups. Other councils have increased parent fees to cover increasing costs of supply.</w:t>
      </w:r>
    </w:p>
    <w:p w14:paraId="65A178D4"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Other additional involvements relating to </w:t>
      </w:r>
      <w:r>
        <w:rPr>
          <w:rFonts w:ascii="Arial" w:hAnsi="Arial" w:cs="Arial"/>
          <w:szCs w:val="18"/>
        </w:rPr>
        <w:t>three-year-old</w:t>
      </w:r>
      <w:r w:rsidRPr="0077132F">
        <w:rPr>
          <w:rFonts w:ascii="Arial" w:hAnsi="Arial" w:cs="Arial"/>
          <w:szCs w:val="18"/>
        </w:rPr>
        <w:t>s were:</w:t>
      </w:r>
    </w:p>
    <w:p w14:paraId="65A178D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early start programs</w:t>
      </w:r>
    </w:p>
    <w:p w14:paraId="65A178D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early years facilitators, education and early childhood support coordinators,</w:t>
      </w:r>
    </w:p>
    <w:p w14:paraId="65A178D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central enrolment</w:t>
      </w:r>
    </w:p>
    <w:p w14:paraId="65A178D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cluster management</w:t>
      </w:r>
    </w:p>
    <w:p w14:paraId="65A178D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Best Start</w:t>
      </w:r>
      <w:r>
        <w:rPr>
          <w:rFonts w:ascii="Arial" w:hAnsi="Arial" w:cs="Arial"/>
          <w:szCs w:val="18"/>
        </w:rPr>
        <w:t>.</w:t>
      </w:r>
    </w:p>
    <w:p w14:paraId="65A178DA" w14:textId="77777777" w:rsidR="00B256B8" w:rsidRPr="001325F9" w:rsidRDefault="00B256B8" w:rsidP="00B256B8">
      <w:pPr>
        <w:pStyle w:val="Heading3"/>
        <w:rPr>
          <w:rFonts w:ascii="Arial" w:eastAsia="Calibri" w:hAnsi="Arial" w:cs="Arial"/>
          <w:bCs w:val="0"/>
          <w:color w:val="auto"/>
          <w:sz w:val="24"/>
          <w:szCs w:val="20"/>
        </w:rPr>
      </w:pPr>
      <w:r w:rsidRPr="0077132F">
        <w:t>Neighbourhood houses operat</w:t>
      </w:r>
      <w:r>
        <w:t>ing</w:t>
      </w:r>
      <w:r w:rsidRPr="0077132F">
        <w:t xml:space="preserve"> early years programs</w:t>
      </w:r>
    </w:p>
    <w:p w14:paraId="65A178D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Fort</w:t>
      </w:r>
      <w:r>
        <w:rPr>
          <w:rFonts w:ascii="Arial" w:hAnsi="Arial" w:cs="Arial"/>
          <w:szCs w:val="18"/>
        </w:rPr>
        <w:t>y</w:t>
      </w:r>
      <w:r w:rsidRPr="0077132F">
        <w:rPr>
          <w:rFonts w:ascii="Arial" w:hAnsi="Arial" w:cs="Arial"/>
          <w:szCs w:val="18"/>
        </w:rPr>
        <w:t xml:space="preserve">-two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 xml:space="preserve">of councils reported providing some level of support to neighbourhood houses with early </w:t>
      </w:r>
      <w:proofErr w:type="gramStart"/>
      <w:r w:rsidRPr="0077132F">
        <w:rPr>
          <w:rFonts w:ascii="Arial" w:hAnsi="Arial" w:cs="Arial"/>
          <w:szCs w:val="18"/>
        </w:rPr>
        <w:t>years</w:t>
      </w:r>
      <w:proofErr w:type="gramEnd"/>
      <w:r w:rsidRPr="0077132F">
        <w:rPr>
          <w:rFonts w:ascii="Arial" w:hAnsi="Arial" w:cs="Arial"/>
          <w:szCs w:val="18"/>
        </w:rPr>
        <w:t xml:space="preserve"> programs. This section reports council support under the following headings:</w:t>
      </w:r>
    </w:p>
    <w:p w14:paraId="65A178D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 forms of support</w:t>
      </w:r>
    </w:p>
    <w:p w14:paraId="65A178D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Other types of support</w:t>
      </w:r>
    </w:p>
    <w:p w14:paraId="65A178D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Changes between the 2006 and 2010 surveys</w:t>
      </w:r>
    </w:p>
    <w:p w14:paraId="65A178D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8E0" w14:textId="77777777" w:rsidR="00B256B8" w:rsidRPr="0077132F" w:rsidRDefault="00B256B8" w:rsidP="00B256B8">
      <w:pPr>
        <w:pStyle w:val="Heading4"/>
      </w:pPr>
      <w:r w:rsidRPr="0077132F">
        <w:t>Main forms of support</w:t>
      </w:r>
    </w:p>
    <w:p w14:paraId="65A178E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main types of involvement are summarised in the Table 5, from highest to lowest percentage of support.</w:t>
      </w:r>
      <w:r w:rsidRPr="008D7EE6">
        <w:rPr>
          <w:rFonts w:ascii="Arial" w:hAnsi="Arial" w:cs="Arial"/>
          <w:szCs w:val="18"/>
        </w:rPr>
        <w:t xml:space="preserve"> </w:t>
      </w:r>
      <w:r w:rsidRPr="0077132F">
        <w:rPr>
          <w:rFonts w:ascii="Arial" w:hAnsi="Arial" w:cs="Arial"/>
          <w:szCs w:val="18"/>
        </w:rPr>
        <w:t>The most common council involvement was ownership of the buildings in which Neighbourhood houses operate.</w:t>
      </w:r>
    </w:p>
    <w:p w14:paraId="65A178E2" w14:textId="77777777" w:rsidR="00B256B8" w:rsidRPr="006859B9" w:rsidRDefault="00B256B8" w:rsidP="00B256B8">
      <w:pPr>
        <w:pStyle w:val="Caption1"/>
      </w:pPr>
      <w:r w:rsidRPr="006859B9">
        <w:t>Table 5:</w:t>
      </w:r>
      <w:r>
        <w:t xml:space="preserve"> </w:t>
      </w:r>
      <w:r w:rsidRPr="006859B9">
        <w:t>Council involvement in neighbourhood houses with early years programs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8"/>
        <w:gridCol w:w="2835"/>
      </w:tblGrid>
      <w:tr w:rsidR="00B256B8" w:rsidRPr="008D7EE6" w14:paraId="65A178E5" w14:textId="77777777">
        <w:tc>
          <w:tcPr>
            <w:tcW w:w="4928" w:type="dxa"/>
            <w:tcBorders>
              <w:left w:val="single" w:sz="4" w:space="0" w:color="auto"/>
              <w:bottom w:val="single" w:sz="4" w:space="0" w:color="auto"/>
              <w:right w:val="single" w:sz="4" w:space="0" w:color="auto"/>
            </w:tcBorders>
            <w:shd w:val="clear" w:color="auto" w:fill="EEECE1"/>
          </w:tcPr>
          <w:p w14:paraId="65A178E3" w14:textId="77777777" w:rsidR="00B256B8" w:rsidRPr="008D7EE6" w:rsidRDefault="00B256B8" w:rsidP="00B256B8">
            <w:pPr>
              <w:spacing w:after="120" w:line="240" w:lineRule="auto"/>
              <w:rPr>
                <w:rFonts w:ascii="Arial" w:hAnsi="Arial" w:cs="Arial"/>
                <w:i/>
                <w:sz w:val="20"/>
                <w:szCs w:val="18"/>
              </w:rPr>
            </w:pPr>
            <w:r w:rsidRPr="008D7EE6">
              <w:rPr>
                <w:rFonts w:ascii="Arial" w:hAnsi="Arial" w:cs="Arial"/>
                <w:i/>
                <w:sz w:val="20"/>
                <w:szCs w:val="18"/>
              </w:rPr>
              <w:t xml:space="preserve">Type of involvement </w:t>
            </w:r>
          </w:p>
        </w:tc>
        <w:tc>
          <w:tcPr>
            <w:tcW w:w="2835" w:type="dxa"/>
            <w:tcBorders>
              <w:left w:val="single" w:sz="4" w:space="0" w:color="auto"/>
              <w:bottom w:val="single" w:sz="4" w:space="0" w:color="auto"/>
              <w:right w:val="single" w:sz="4" w:space="0" w:color="auto"/>
            </w:tcBorders>
            <w:shd w:val="clear" w:color="auto" w:fill="EEECE1"/>
          </w:tcPr>
          <w:p w14:paraId="65A178E4" w14:textId="77777777" w:rsidR="00B256B8" w:rsidRPr="008D7EE6" w:rsidRDefault="00B256B8" w:rsidP="00B256B8">
            <w:pPr>
              <w:spacing w:after="120" w:line="240" w:lineRule="auto"/>
              <w:jc w:val="center"/>
              <w:rPr>
                <w:rFonts w:ascii="Arial" w:hAnsi="Arial" w:cs="Arial"/>
                <w:i/>
                <w:sz w:val="20"/>
                <w:szCs w:val="18"/>
              </w:rPr>
            </w:pPr>
            <w:r w:rsidRPr="008D7EE6">
              <w:rPr>
                <w:rFonts w:ascii="Arial" w:hAnsi="Arial" w:cs="Arial"/>
                <w:i/>
                <w:sz w:val="20"/>
                <w:szCs w:val="18"/>
              </w:rPr>
              <w:t>Number of councils</w:t>
            </w:r>
            <w:r w:rsidRPr="008D7EE6">
              <w:rPr>
                <w:rFonts w:ascii="Arial" w:hAnsi="Arial" w:cs="Arial"/>
                <w:i/>
                <w:sz w:val="20"/>
                <w:szCs w:val="18"/>
              </w:rPr>
              <w:br/>
              <w:t xml:space="preserve">No. ( </w:t>
            </w:r>
            <w:proofErr w:type="spellStart"/>
            <w:r>
              <w:rPr>
                <w:rFonts w:ascii="Arial" w:hAnsi="Arial" w:cs="Arial"/>
                <w:i/>
                <w:sz w:val="20"/>
                <w:szCs w:val="18"/>
              </w:rPr>
              <w:t>percent</w:t>
            </w:r>
            <w:proofErr w:type="spellEnd"/>
            <w:r w:rsidRPr="008D7EE6">
              <w:rPr>
                <w:rFonts w:ascii="Arial" w:hAnsi="Arial" w:cs="Arial"/>
                <w:i/>
                <w:sz w:val="20"/>
                <w:szCs w:val="18"/>
              </w:rPr>
              <w:t>)</w:t>
            </w:r>
          </w:p>
        </w:tc>
      </w:tr>
      <w:tr w:rsidR="00B256B8" w:rsidRPr="008D7EE6" w14:paraId="65A178E8" w14:textId="77777777">
        <w:tc>
          <w:tcPr>
            <w:tcW w:w="4928" w:type="dxa"/>
            <w:tcBorders>
              <w:top w:val="single" w:sz="4" w:space="0" w:color="auto"/>
              <w:left w:val="single" w:sz="4" w:space="0" w:color="auto"/>
              <w:bottom w:val="nil"/>
              <w:right w:val="single" w:sz="4" w:space="0" w:color="auto"/>
            </w:tcBorders>
          </w:tcPr>
          <w:p w14:paraId="65A178E6"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 xml:space="preserve">Own </w:t>
            </w:r>
            <w:r>
              <w:rPr>
                <w:rFonts w:ascii="Arial" w:hAnsi="Arial" w:cs="Arial"/>
                <w:sz w:val="20"/>
                <w:szCs w:val="18"/>
              </w:rPr>
              <w:t>n</w:t>
            </w:r>
            <w:r w:rsidRPr="008D7EE6">
              <w:rPr>
                <w:rFonts w:ascii="Arial" w:hAnsi="Arial" w:cs="Arial"/>
                <w:sz w:val="20"/>
                <w:szCs w:val="18"/>
              </w:rPr>
              <w:t>eighbourhood houses</w:t>
            </w:r>
          </w:p>
        </w:tc>
        <w:tc>
          <w:tcPr>
            <w:tcW w:w="2835" w:type="dxa"/>
            <w:tcBorders>
              <w:top w:val="single" w:sz="4" w:space="0" w:color="auto"/>
              <w:left w:val="single" w:sz="4" w:space="0" w:color="auto"/>
              <w:bottom w:val="nil"/>
              <w:right w:val="single" w:sz="4" w:space="0" w:color="auto"/>
            </w:tcBorders>
            <w:tcMar>
              <w:right w:w="851" w:type="dxa"/>
            </w:tcMar>
          </w:tcPr>
          <w:p w14:paraId="65A178E7"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29 (37)</w:t>
            </w:r>
          </w:p>
        </w:tc>
      </w:tr>
      <w:tr w:rsidR="00B256B8" w:rsidRPr="008D7EE6" w14:paraId="65A178EB" w14:textId="77777777">
        <w:tc>
          <w:tcPr>
            <w:tcW w:w="4928" w:type="dxa"/>
            <w:tcBorders>
              <w:top w:val="nil"/>
              <w:left w:val="single" w:sz="4" w:space="0" w:color="auto"/>
              <w:bottom w:val="nil"/>
              <w:right w:val="single" w:sz="4" w:space="0" w:color="auto"/>
            </w:tcBorders>
          </w:tcPr>
          <w:p w14:paraId="65A178E9"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Financial grants</w:t>
            </w:r>
          </w:p>
        </w:tc>
        <w:tc>
          <w:tcPr>
            <w:tcW w:w="2835" w:type="dxa"/>
            <w:tcBorders>
              <w:top w:val="nil"/>
              <w:left w:val="single" w:sz="4" w:space="0" w:color="auto"/>
              <w:bottom w:val="nil"/>
              <w:right w:val="single" w:sz="4" w:space="0" w:color="auto"/>
            </w:tcBorders>
            <w:tcMar>
              <w:right w:w="851" w:type="dxa"/>
            </w:tcMar>
          </w:tcPr>
          <w:p w14:paraId="65A178EA"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24 (30)</w:t>
            </w:r>
          </w:p>
        </w:tc>
      </w:tr>
      <w:tr w:rsidR="00B256B8" w:rsidRPr="008D7EE6" w14:paraId="65A178EE" w14:textId="77777777">
        <w:tc>
          <w:tcPr>
            <w:tcW w:w="4928" w:type="dxa"/>
            <w:tcBorders>
              <w:top w:val="nil"/>
              <w:left w:val="single" w:sz="4" w:space="0" w:color="auto"/>
              <w:bottom w:val="nil"/>
              <w:right w:val="single" w:sz="4" w:space="0" w:color="auto"/>
            </w:tcBorders>
          </w:tcPr>
          <w:p w14:paraId="65A178EC"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Central enrolment*</w:t>
            </w:r>
          </w:p>
        </w:tc>
        <w:tc>
          <w:tcPr>
            <w:tcW w:w="2835" w:type="dxa"/>
            <w:tcBorders>
              <w:top w:val="nil"/>
              <w:left w:val="single" w:sz="4" w:space="0" w:color="auto"/>
              <w:bottom w:val="nil"/>
              <w:right w:val="single" w:sz="4" w:space="0" w:color="auto"/>
            </w:tcBorders>
            <w:tcMar>
              <w:right w:w="851" w:type="dxa"/>
            </w:tcMar>
          </w:tcPr>
          <w:p w14:paraId="65A178ED"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20 (25)</w:t>
            </w:r>
          </w:p>
        </w:tc>
      </w:tr>
      <w:tr w:rsidR="00B256B8" w:rsidRPr="008D7EE6" w14:paraId="65A178F1" w14:textId="77777777">
        <w:tc>
          <w:tcPr>
            <w:tcW w:w="4928" w:type="dxa"/>
            <w:tcBorders>
              <w:top w:val="nil"/>
              <w:left w:val="single" w:sz="4" w:space="0" w:color="auto"/>
              <w:bottom w:val="nil"/>
              <w:right w:val="single" w:sz="4" w:space="0" w:color="auto"/>
            </w:tcBorders>
          </w:tcPr>
          <w:p w14:paraId="65A178EF"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Any other support</w:t>
            </w:r>
          </w:p>
        </w:tc>
        <w:tc>
          <w:tcPr>
            <w:tcW w:w="2835" w:type="dxa"/>
            <w:tcBorders>
              <w:top w:val="nil"/>
              <w:left w:val="single" w:sz="4" w:space="0" w:color="auto"/>
              <w:bottom w:val="nil"/>
              <w:right w:val="single" w:sz="4" w:space="0" w:color="auto"/>
            </w:tcBorders>
            <w:tcMar>
              <w:right w:w="851" w:type="dxa"/>
            </w:tcMar>
          </w:tcPr>
          <w:p w14:paraId="65A178F0"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15 (19)</w:t>
            </w:r>
          </w:p>
        </w:tc>
      </w:tr>
      <w:tr w:rsidR="00B256B8" w:rsidRPr="008D7EE6" w14:paraId="65A178F4" w14:textId="77777777">
        <w:tc>
          <w:tcPr>
            <w:tcW w:w="4928" w:type="dxa"/>
            <w:tcBorders>
              <w:top w:val="nil"/>
              <w:left w:val="single" w:sz="4" w:space="0" w:color="auto"/>
              <w:bottom w:val="nil"/>
              <w:right w:val="single" w:sz="4" w:space="0" w:color="auto"/>
            </w:tcBorders>
          </w:tcPr>
          <w:p w14:paraId="65A178F2"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Operate neighbourhood houses</w:t>
            </w:r>
          </w:p>
        </w:tc>
        <w:tc>
          <w:tcPr>
            <w:tcW w:w="2835" w:type="dxa"/>
            <w:tcBorders>
              <w:top w:val="nil"/>
              <w:left w:val="single" w:sz="4" w:space="0" w:color="auto"/>
              <w:bottom w:val="nil"/>
              <w:right w:val="single" w:sz="4" w:space="0" w:color="auto"/>
            </w:tcBorders>
            <w:tcMar>
              <w:right w:w="851" w:type="dxa"/>
            </w:tcMar>
          </w:tcPr>
          <w:p w14:paraId="65A178F3"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8 (10)</w:t>
            </w:r>
          </w:p>
        </w:tc>
      </w:tr>
      <w:tr w:rsidR="00B256B8" w:rsidRPr="008D7EE6" w14:paraId="65A178F7" w14:textId="77777777">
        <w:tc>
          <w:tcPr>
            <w:tcW w:w="4928" w:type="dxa"/>
            <w:tcBorders>
              <w:top w:val="nil"/>
              <w:left w:val="single" w:sz="4" w:space="0" w:color="auto"/>
              <w:bottom w:val="nil"/>
              <w:right w:val="single" w:sz="4" w:space="0" w:color="auto"/>
            </w:tcBorders>
          </w:tcPr>
          <w:p w14:paraId="65A178F5"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Any other administrative support</w:t>
            </w:r>
          </w:p>
        </w:tc>
        <w:tc>
          <w:tcPr>
            <w:tcW w:w="2835" w:type="dxa"/>
            <w:tcBorders>
              <w:top w:val="nil"/>
              <w:left w:val="single" w:sz="4" w:space="0" w:color="auto"/>
              <w:bottom w:val="nil"/>
              <w:right w:val="single" w:sz="4" w:space="0" w:color="auto"/>
            </w:tcBorders>
            <w:tcMar>
              <w:right w:w="851" w:type="dxa"/>
            </w:tcMar>
          </w:tcPr>
          <w:p w14:paraId="65A178F6"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7 (9)</w:t>
            </w:r>
          </w:p>
        </w:tc>
      </w:tr>
      <w:tr w:rsidR="00B256B8" w:rsidRPr="008D7EE6" w14:paraId="65A178FA" w14:textId="77777777">
        <w:tc>
          <w:tcPr>
            <w:tcW w:w="4928" w:type="dxa"/>
            <w:tcBorders>
              <w:top w:val="nil"/>
              <w:left w:val="single" w:sz="4" w:space="0" w:color="auto"/>
              <w:bottom w:val="single" w:sz="4" w:space="0" w:color="auto"/>
              <w:right w:val="single" w:sz="4" w:space="0" w:color="auto"/>
            </w:tcBorders>
          </w:tcPr>
          <w:p w14:paraId="65A178F8"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Maintain neighbourhood houses not owned by council</w:t>
            </w:r>
          </w:p>
        </w:tc>
        <w:tc>
          <w:tcPr>
            <w:tcW w:w="2835" w:type="dxa"/>
            <w:tcBorders>
              <w:top w:val="nil"/>
              <w:left w:val="single" w:sz="4" w:space="0" w:color="auto"/>
              <w:bottom w:val="single" w:sz="4" w:space="0" w:color="auto"/>
              <w:right w:val="single" w:sz="4" w:space="0" w:color="auto"/>
            </w:tcBorders>
            <w:tcMar>
              <w:right w:w="851" w:type="dxa"/>
            </w:tcMar>
          </w:tcPr>
          <w:p w14:paraId="65A178F9"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1 (1)</w:t>
            </w:r>
          </w:p>
        </w:tc>
      </w:tr>
    </w:tbl>
    <w:p w14:paraId="65A178FB" w14:textId="77777777" w:rsidR="00B256B8" w:rsidRPr="00105079" w:rsidRDefault="00B256B8" w:rsidP="00B256B8">
      <w:pPr>
        <w:spacing w:after="120" w:line="271" w:lineRule="auto"/>
        <w:rPr>
          <w:rFonts w:ascii="Arial" w:hAnsi="Arial" w:cs="Arial"/>
          <w:sz w:val="20"/>
          <w:szCs w:val="18"/>
        </w:rPr>
      </w:pPr>
      <w:r w:rsidRPr="00105079">
        <w:rPr>
          <w:rFonts w:ascii="Arial" w:hAnsi="Arial" w:cs="Arial"/>
          <w:sz w:val="20"/>
          <w:szCs w:val="18"/>
        </w:rPr>
        <w:t>*</w:t>
      </w:r>
      <w:r w:rsidRPr="00105079">
        <w:rPr>
          <w:rFonts w:ascii="Arial" w:hAnsi="Arial" w:cs="Arial"/>
          <w:sz w:val="18"/>
          <w:szCs w:val="16"/>
        </w:rPr>
        <w:t>For council operated services only.</w:t>
      </w:r>
    </w:p>
    <w:p w14:paraId="65A178FC" w14:textId="77777777" w:rsidR="00B256B8" w:rsidRPr="0077132F" w:rsidRDefault="00B256B8" w:rsidP="00B256B8">
      <w:pPr>
        <w:pStyle w:val="Heading4"/>
        <w:rPr>
          <w:szCs w:val="20"/>
        </w:rPr>
      </w:pPr>
      <w:r w:rsidRPr="0077132F">
        <w:rPr>
          <w:szCs w:val="20"/>
        </w:rPr>
        <w:t xml:space="preserve">Other types of support </w:t>
      </w:r>
    </w:p>
    <w:p w14:paraId="65A178FD"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Fifteen councils identified o</w:t>
      </w:r>
      <w:r>
        <w:rPr>
          <w:rFonts w:ascii="Arial" w:hAnsi="Arial" w:cs="Arial"/>
          <w:szCs w:val="18"/>
        </w:rPr>
        <w:t>ther types of support, with some</w:t>
      </w:r>
      <w:r w:rsidRPr="0077132F">
        <w:rPr>
          <w:rFonts w:ascii="Arial" w:hAnsi="Arial" w:cs="Arial"/>
          <w:szCs w:val="18"/>
        </w:rPr>
        <w:t xml:space="preserve"> councils identifying more than one type. The main types of support identified by councils were:</w:t>
      </w:r>
    </w:p>
    <w:p w14:paraId="65A178F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networking activities (7 mentions)</w:t>
      </w:r>
    </w:p>
    <w:p w14:paraId="65A178F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grants and other forms of direct financial support (5 mentions)</w:t>
      </w:r>
    </w:p>
    <w:p w14:paraId="65A1790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provision of support and advice</w:t>
      </w:r>
      <w:r>
        <w:rPr>
          <w:rFonts w:ascii="Arial" w:hAnsi="Arial" w:cs="Arial"/>
          <w:szCs w:val="18"/>
        </w:rPr>
        <w:t>, including</w:t>
      </w:r>
      <w:r w:rsidRPr="0077132F">
        <w:rPr>
          <w:rFonts w:ascii="Arial" w:hAnsi="Arial" w:cs="Arial"/>
          <w:szCs w:val="18"/>
        </w:rPr>
        <w:t xml:space="preserve"> within the establishment phase (4 mentions), marketing/advertising support (4 mentions)</w:t>
      </w:r>
    </w:p>
    <w:p w14:paraId="65A1790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training/professional development (4 mentions)</w:t>
      </w:r>
    </w:p>
    <w:p w14:paraId="65A17902"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property</w:t>
      </w:r>
      <w:proofErr w:type="gramEnd"/>
      <w:r w:rsidRPr="0077132F">
        <w:rPr>
          <w:rFonts w:ascii="Arial" w:hAnsi="Arial" w:cs="Arial"/>
          <w:szCs w:val="18"/>
        </w:rPr>
        <w:t xml:space="preserve"> maintenance (3 mentions)</w:t>
      </w:r>
      <w:r>
        <w:rPr>
          <w:rFonts w:ascii="Arial" w:hAnsi="Arial" w:cs="Arial"/>
          <w:szCs w:val="18"/>
        </w:rPr>
        <w:t>.</w:t>
      </w:r>
    </w:p>
    <w:p w14:paraId="65A17903" w14:textId="77777777" w:rsidR="00B256B8" w:rsidRPr="0077132F" w:rsidRDefault="00B256B8" w:rsidP="00B256B8">
      <w:pPr>
        <w:spacing w:after="120" w:line="271" w:lineRule="auto"/>
        <w:rPr>
          <w:rFonts w:ascii="Arial" w:hAnsi="Arial" w:cs="Arial"/>
          <w:szCs w:val="18"/>
        </w:rPr>
      </w:pPr>
      <w:r>
        <w:rPr>
          <w:rFonts w:ascii="Arial" w:hAnsi="Arial" w:cs="Arial"/>
          <w:szCs w:val="18"/>
        </w:rPr>
        <w:t>O</w:t>
      </w:r>
      <w:r w:rsidRPr="0077132F">
        <w:rPr>
          <w:rFonts w:ascii="Arial" w:hAnsi="Arial" w:cs="Arial"/>
          <w:szCs w:val="18"/>
        </w:rPr>
        <w:t xml:space="preserve">ther types of support identified were maintaining a central waiting list for early </w:t>
      </w:r>
      <w:proofErr w:type="gramStart"/>
      <w:r w:rsidRPr="0077132F">
        <w:rPr>
          <w:rFonts w:ascii="Arial" w:hAnsi="Arial" w:cs="Arial"/>
          <w:szCs w:val="18"/>
        </w:rPr>
        <w:t>years</w:t>
      </w:r>
      <w:proofErr w:type="gramEnd"/>
      <w:r w:rsidRPr="0077132F">
        <w:rPr>
          <w:rFonts w:ascii="Arial" w:hAnsi="Arial" w:cs="Arial"/>
          <w:szCs w:val="18"/>
        </w:rPr>
        <w:t xml:space="preserve"> programs, committee support, equipment and capital works.</w:t>
      </w:r>
    </w:p>
    <w:p w14:paraId="65A17904" w14:textId="77777777" w:rsidR="00B256B8" w:rsidRPr="0077132F" w:rsidRDefault="00B256B8" w:rsidP="00B256B8">
      <w:pPr>
        <w:pStyle w:val="Heading4"/>
      </w:pPr>
      <w:r w:rsidRPr="0077132F">
        <w:t xml:space="preserve">Changes </w:t>
      </w:r>
      <w:r>
        <w:t xml:space="preserve">between </w:t>
      </w:r>
      <w:r>
        <w:rPr>
          <w:rFonts w:hint="eastAsia"/>
        </w:rPr>
        <w:t>the</w:t>
      </w:r>
      <w:r>
        <w:t xml:space="preserve"> </w:t>
      </w:r>
      <w:r w:rsidRPr="0077132F">
        <w:t>2006 and 2010 surveys</w:t>
      </w:r>
    </w:p>
    <w:p w14:paraId="65A17905" w14:textId="77777777" w:rsidR="00B256B8" w:rsidRPr="0077132F" w:rsidRDefault="00B256B8" w:rsidP="00B256B8">
      <w:pPr>
        <w:pStyle w:val="ColorfulList-Accent11"/>
        <w:spacing w:after="120" w:line="271" w:lineRule="auto"/>
        <w:ind w:left="0"/>
        <w:rPr>
          <w:rFonts w:ascii="Arial" w:hAnsi="Arial" w:cs="Arial"/>
          <w:szCs w:val="18"/>
        </w:rPr>
      </w:pPr>
      <w:r w:rsidRPr="0077132F">
        <w:rPr>
          <w:rFonts w:ascii="Arial" w:hAnsi="Arial" w:cs="Arial"/>
          <w:szCs w:val="18"/>
        </w:rPr>
        <w:t>The following differences are identified in order of the numbers of councils affected (from highest to lowest):</w:t>
      </w:r>
    </w:p>
    <w:p w14:paraId="65A1790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provision of support (18 fewer councils)</w:t>
      </w:r>
    </w:p>
    <w:p w14:paraId="65A17907"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f</w:t>
      </w:r>
      <w:r w:rsidRPr="0077132F">
        <w:rPr>
          <w:rFonts w:ascii="Arial" w:hAnsi="Arial" w:cs="Arial"/>
          <w:szCs w:val="18"/>
        </w:rPr>
        <w:t>inancial grants to non-council services (17 fewer councils)</w:t>
      </w:r>
    </w:p>
    <w:p w14:paraId="65A17908"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o</w:t>
      </w:r>
      <w:r w:rsidRPr="0077132F">
        <w:rPr>
          <w:rFonts w:ascii="Arial" w:hAnsi="Arial" w:cs="Arial"/>
          <w:szCs w:val="18"/>
        </w:rPr>
        <w:t>wner of facilities (14 fewer councils)</w:t>
      </w:r>
    </w:p>
    <w:p w14:paraId="65A17909"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o</w:t>
      </w:r>
      <w:r w:rsidRPr="0077132F">
        <w:rPr>
          <w:rFonts w:ascii="Arial" w:hAnsi="Arial" w:cs="Arial"/>
          <w:szCs w:val="18"/>
        </w:rPr>
        <w:t>perator of facilities (3 fewer councils)</w:t>
      </w:r>
    </w:p>
    <w:p w14:paraId="65A1790A"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Pr>
          <w:rFonts w:ascii="Arial" w:hAnsi="Arial" w:cs="Arial"/>
          <w:szCs w:val="18"/>
        </w:rPr>
        <w:t>m</w:t>
      </w:r>
      <w:r w:rsidRPr="0077132F">
        <w:rPr>
          <w:rFonts w:ascii="Arial" w:hAnsi="Arial" w:cs="Arial"/>
          <w:szCs w:val="18"/>
        </w:rPr>
        <w:t>aintain</w:t>
      </w:r>
      <w:proofErr w:type="gramEnd"/>
      <w:r w:rsidRPr="0077132F">
        <w:rPr>
          <w:rFonts w:ascii="Arial" w:hAnsi="Arial" w:cs="Arial"/>
          <w:szCs w:val="18"/>
        </w:rPr>
        <w:t xml:space="preserve"> facilities where councils are not the owner (5 fewer councils).</w:t>
      </w:r>
    </w:p>
    <w:p w14:paraId="65A1790B" w14:textId="77777777" w:rsidR="00B256B8" w:rsidRPr="0077132F" w:rsidRDefault="00B256B8" w:rsidP="00B256B8">
      <w:pPr>
        <w:pStyle w:val="ColorfulList-Accent11"/>
        <w:spacing w:after="120" w:line="271" w:lineRule="auto"/>
        <w:ind w:left="0"/>
        <w:rPr>
          <w:rFonts w:ascii="Arial" w:hAnsi="Arial" w:cs="Arial"/>
          <w:szCs w:val="18"/>
        </w:rPr>
      </w:pPr>
      <w:r w:rsidRPr="0077132F">
        <w:rPr>
          <w:rFonts w:ascii="Arial" w:hAnsi="Arial" w:cs="Arial"/>
          <w:szCs w:val="18"/>
        </w:rPr>
        <w:t xml:space="preserve">This survey did not seek an explanation for why fewer </w:t>
      </w:r>
      <w:proofErr w:type="gramStart"/>
      <w:r w:rsidRPr="0077132F">
        <w:rPr>
          <w:rFonts w:ascii="Arial" w:hAnsi="Arial" w:cs="Arial"/>
          <w:szCs w:val="18"/>
        </w:rPr>
        <w:t>councils</w:t>
      </w:r>
      <w:proofErr w:type="gramEnd"/>
      <w:r w:rsidRPr="0077132F">
        <w:rPr>
          <w:rFonts w:ascii="Arial" w:hAnsi="Arial" w:cs="Arial"/>
          <w:szCs w:val="18"/>
        </w:rPr>
        <w:t xml:space="preserve"> were involved in neighbourhood houses with early years programs</w:t>
      </w:r>
      <w:r>
        <w:rPr>
          <w:rFonts w:ascii="Arial" w:hAnsi="Arial" w:cs="Arial"/>
          <w:szCs w:val="18"/>
        </w:rPr>
        <w:t>,</w:t>
      </w:r>
      <w:r w:rsidRPr="0077132F">
        <w:rPr>
          <w:rFonts w:ascii="Arial" w:hAnsi="Arial" w:cs="Arial"/>
          <w:szCs w:val="18"/>
        </w:rPr>
        <w:t xml:space="preserve"> and therefore cannot report on the extent to which this is the result of council withdrawal of support or neighbourhood houses withdrawing from this area of activity.</w:t>
      </w:r>
    </w:p>
    <w:p w14:paraId="65A1790C" w14:textId="77777777" w:rsidR="00B256B8" w:rsidRPr="0077132F" w:rsidRDefault="00B256B8" w:rsidP="00B256B8">
      <w:pPr>
        <w:pStyle w:val="Heading4"/>
      </w:pPr>
      <w:r w:rsidRPr="0077132F">
        <w:t>Major changes over the past three years</w:t>
      </w:r>
    </w:p>
    <w:p w14:paraId="65A1790D"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Six councils indicated that there had been major changes in their support for neighbourhood houses with early </w:t>
      </w:r>
      <w:proofErr w:type="gramStart"/>
      <w:r w:rsidRPr="0077132F">
        <w:rPr>
          <w:rFonts w:ascii="Arial" w:hAnsi="Arial" w:cs="Arial"/>
          <w:szCs w:val="18"/>
        </w:rPr>
        <w:t>years</w:t>
      </w:r>
      <w:proofErr w:type="gramEnd"/>
      <w:r w:rsidRPr="0077132F">
        <w:rPr>
          <w:rFonts w:ascii="Arial" w:hAnsi="Arial" w:cs="Arial"/>
          <w:szCs w:val="18"/>
        </w:rPr>
        <w:t xml:space="preserve"> programs over the past three years. These changes all involved increased support as follows:</w:t>
      </w:r>
    </w:p>
    <w:p w14:paraId="65A1790E"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supporting </w:t>
      </w:r>
      <w:r w:rsidRPr="00CD06DA">
        <w:rPr>
          <w:rFonts w:ascii="Arial" w:hAnsi="Arial" w:cs="Arial"/>
          <w:szCs w:val="18"/>
        </w:rPr>
        <w:t>an increased number of early years programs</w:t>
      </w:r>
    </w:p>
    <w:p w14:paraId="65A1790F"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increased council funding for early years programs</w:t>
      </w:r>
    </w:p>
    <w:p w14:paraId="65A17910"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a greater time commitment in working with neighbourhood houses</w:t>
      </w:r>
    </w:p>
    <w:p w14:paraId="65A17911"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increased capital commitment and greater involvement in planning by councils</w:t>
      </w:r>
    </w:p>
    <w:p w14:paraId="65A17912" w14:textId="77777777" w:rsidR="00B256B8" w:rsidRPr="00CD06DA" w:rsidRDefault="00B256B8" w:rsidP="00B256B8">
      <w:pPr>
        <w:numPr>
          <w:ilvl w:val="0"/>
          <w:numId w:val="3"/>
        </w:numPr>
        <w:spacing w:after="60" w:line="271" w:lineRule="auto"/>
        <w:ind w:left="714" w:hanging="357"/>
        <w:rPr>
          <w:rFonts w:ascii="Arial" w:hAnsi="Arial" w:cs="Arial"/>
          <w:szCs w:val="18"/>
        </w:rPr>
      </w:pPr>
      <w:proofErr w:type="gramStart"/>
      <w:r w:rsidRPr="00CD06DA">
        <w:rPr>
          <w:rFonts w:ascii="Arial" w:hAnsi="Arial" w:cs="Arial"/>
          <w:szCs w:val="18"/>
        </w:rPr>
        <w:t>recently</w:t>
      </w:r>
      <w:proofErr w:type="gramEnd"/>
      <w:r w:rsidRPr="00CD06DA">
        <w:rPr>
          <w:rFonts w:ascii="Arial" w:hAnsi="Arial" w:cs="Arial"/>
          <w:szCs w:val="18"/>
        </w:rPr>
        <w:t xml:space="preserve"> begun working with the Victorian Government to assist a neighbourhood house to purchase a new building free</w:t>
      </w:r>
      <w:r>
        <w:rPr>
          <w:rFonts w:ascii="Arial" w:hAnsi="Arial" w:cs="Arial"/>
          <w:szCs w:val="18"/>
        </w:rPr>
        <w:t xml:space="preserve"> of stamp duty</w:t>
      </w:r>
      <w:r w:rsidRPr="00CD06DA">
        <w:rPr>
          <w:rFonts w:ascii="Arial" w:hAnsi="Arial" w:cs="Arial"/>
          <w:szCs w:val="18"/>
        </w:rPr>
        <w:t xml:space="preserve">. </w:t>
      </w:r>
    </w:p>
    <w:p w14:paraId="65A17913" w14:textId="77777777" w:rsidR="00B256B8" w:rsidRPr="0077132F" w:rsidRDefault="00B256B8" w:rsidP="00B256B8">
      <w:pPr>
        <w:pStyle w:val="Heading3"/>
      </w:pPr>
      <w:r w:rsidRPr="0077132F">
        <w:t>Long day care</w:t>
      </w:r>
    </w:p>
    <w:p w14:paraId="65A17914"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About 72 </w:t>
      </w:r>
      <w:proofErr w:type="spellStart"/>
      <w:r>
        <w:rPr>
          <w:rFonts w:ascii="Arial" w:hAnsi="Arial" w:cs="Arial"/>
          <w:szCs w:val="18"/>
        </w:rPr>
        <w:t>percent</w:t>
      </w:r>
      <w:proofErr w:type="spellEnd"/>
      <w:r w:rsidRPr="0077132F">
        <w:rPr>
          <w:rFonts w:ascii="Arial" w:hAnsi="Arial" w:cs="Arial"/>
          <w:szCs w:val="18"/>
        </w:rPr>
        <w:t xml:space="preserve"> reported that they provide some level of support for long day care, the same number as in the 2006 survey. This section reports council support under the following headings:</w:t>
      </w:r>
    </w:p>
    <w:p w14:paraId="65A1791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 forms of support</w:t>
      </w:r>
    </w:p>
    <w:p w14:paraId="65A1791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Other types of support</w:t>
      </w:r>
    </w:p>
    <w:p w14:paraId="65A1791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Changes between the 2006 and 2010 surveys</w:t>
      </w:r>
    </w:p>
    <w:p w14:paraId="65A1791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919" w14:textId="77777777" w:rsidR="00B256B8" w:rsidRPr="0077132F" w:rsidRDefault="00B256B8" w:rsidP="00B256B8">
      <w:pPr>
        <w:pStyle w:val="Heading4"/>
      </w:pPr>
      <w:r w:rsidRPr="0077132F">
        <w:t>Main types of support</w:t>
      </w:r>
    </w:p>
    <w:p w14:paraId="65A1791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main types of involvement are summarised in Table 6</w:t>
      </w:r>
      <w:r>
        <w:rPr>
          <w:rFonts w:ascii="Arial" w:hAnsi="Arial" w:cs="Arial"/>
          <w:szCs w:val="18"/>
        </w:rPr>
        <w:t xml:space="preserve">, </w:t>
      </w:r>
      <w:r w:rsidRPr="0077132F">
        <w:rPr>
          <w:rFonts w:ascii="Arial" w:hAnsi="Arial" w:cs="Arial"/>
          <w:szCs w:val="18"/>
        </w:rPr>
        <w:t>from highest to lowest percentage of support.</w:t>
      </w:r>
    </w:p>
    <w:p w14:paraId="65A1791B" w14:textId="77777777" w:rsidR="00B256B8" w:rsidRPr="006859B9" w:rsidRDefault="00B256B8" w:rsidP="00B256B8">
      <w:pPr>
        <w:pStyle w:val="Caption1"/>
      </w:pPr>
      <w:r w:rsidRPr="006859B9">
        <w:t>Table 6:</w:t>
      </w:r>
      <w:r>
        <w:t xml:space="preserve"> </w:t>
      </w:r>
      <w:r w:rsidRPr="006859B9">
        <w:t>Council involvement in long day care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2268"/>
      </w:tblGrid>
      <w:tr w:rsidR="00B256B8" w:rsidRPr="008D7EE6" w14:paraId="65A1791E" w14:textId="77777777">
        <w:tc>
          <w:tcPr>
            <w:tcW w:w="5070" w:type="dxa"/>
            <w:tcBorders>
              <w:left w:val="single" w:sz="4" w:space="0" w:color="auto"/>
              <w:bottom w:val="single" w:sz="4" w:space="0" w:color="auto"/>
              <w:right w:val="single" w:sz="4" w:space="0" w:color="auto"/>
            </w:tcBorders>
            <w:shd w:val="clear" w:color="auto" w:fill="EEECE1"/>
          </w:tcPr>
          <w:p w14:paraId="65A1791C" w14:textId="77777777" w:rsidR="00B256B8" w:rsidRPr="008D7EE6" w:rsidRDefault="00B256B8" w:rsidP="00B256B8">
            <w:pPr>
              <w:spacing w:after="120" w:line="240" w:lineRule="auto"/>
              <w:rPr>
                <w:rFonts w:ascii="Arial" w:hAnsi="Arial" w:cs="Arial"/>
                <w:i/>
                <w:sz w:val="20"/>
                <w:szCs w:val="18"/>
              </w:rPr>
            </w:pPr>
            <w:r w:rsidRPr="008D7EE6">
              <w:rPr>
                <w:rFonts w:ascii="Arial" w:hAnsi="Arial" w:cs="Arial"/>
                <w:i/>
                <w:sz w:val="20"/>
                <w:szCs w:val="18"/>
              </w:rPr>
              <w:t xml:space="preserve">Type of involvement </w:t>
            </w:r>
          </w:p>
        </w:tc>
        <w:tc>
          <w:tcPr>
            <w:tcW w:w="2268" w:type="dxa"/>
            <w:tcBorders>
              <w:left w:val="single" w:sz="4" w:space="0" w:color="auto"/>
              <w:bottom w:val="single" w:sz="4" w:space="0" w:color="auto"/>
              <w:right w:val="single" w:sz="4" w:space="0" w:color="auto"/>
            </w:tcBorders>
            <w:shd w:val="clear" w:color="auto" w:fill="EEECE1"/>
          </w:tcPr>
          <w:p w14:paraId="65A1791D" w14:textId="77777777" w:rsidR="00B256B8" w:rsidRPr="008D7EE6" w:rsidRDefault="00B256B8" w:rsidP="00B256B8">
            <w:pPr>
              <w:spacing w:after="120" w:line="240" w:lineRule="auto"/>
              <w:jc w:val="center"/>
              <w:rPr>
                <w:rFonts w:ascii="Arial" w:hAnsi="Arial" w:cs="Arial"/>
                <w:i/>
                <w:sz w:val="20"/>
                <w:szCs w:val="18"/>
              </w:rPr>
            </w:pPr>
            <w:r w:rsidRPr="008D7EE6">
              <w:rPr>
                <w:rFonts w:ascii="Arial" w:hAnsi="Arial" w:cs="Arial"/>
                <w:i/>
                <w:sz w:val="20"/>
                <w:szCs w:val="18"/>
              </w:rPr>
              <w:t>Number of councils</w:t>
            </w:r>
            <w:r w:rsidRPr="008D7EE6">
              <w:rPr>
                <w:rFonts w:ascii="Arial" w:hAnsi="Arial" w:cs="Arial"/>
                <w:i/>
                <w:sz w:val="20"/>
                <w:szCs w:val="18"/>
              </w:rPr>
              <w:br/>
              <w:t xml:space="preserve">No. ( </w:t>
            </w:r>
            <w:proofErr w:type="spellStart"/>
            <w:r>
              <w:rPr>
                <w:rFonts w:ascii="Arial" w:hAnsi="Arial" w:cs="Arial"/>
                <w:i/>
                <w:sz w:val="20"/>
                <w:szCs w:val="18"/>
              </w:rPr>
              <w:t>percent</w:t>
            </w:r>
            <w:proofErr w:type="spellEnd"/>
            <w:r w:rsidRPr="008D7EE6">
              <w:rPr>
                <w:rFonts w:ascii="Arial" w:hAnsi="Arial" w:cs="Arial"/>
                <w:i/>
                <w:sz w:val="20"/>
                <w:szCs w:val="18"/>
              </w:rPr>
              <w:t>)</w:t>
            </w:r>
          </w:p>
        </w:tc>
      </w:tr>
      <w:tr w:rsidR="00B256B8" w:rsidRPr="00C25591" w14:paraId="65A17921" w14:textId="77777777">
        <w:tc>
          <w:tcPr>
            <w:tcW w:w="5070" w:type="dxa"/>
            <w:tcBorders>
              <w:bottom w:val="nil"/>
            </w:tcBorders>
          </w:tcPr>
          <w:p w14:paraId="65A1791F"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Own facilities</w:t>
            </w:r>
          </w:p>
        </w:tc>
        <w:tc>
          <w:tcPr>
            <w:tcW w:w="2268" w:type="dxa"/>
            <w:tcBorders>
              <w:bottom w:val="nil"/>
            </w:tcBorders>
            <w:tcMar>
              <w:right w:w="851" w:type="dxa"/>
            </w:tcMar>
          </w:tcPr>
          <w:p w14:paraId="65A17920"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54 (68)</w:t>
            </w:r>
          </w:p>
        </w:tc>
      </w:tr>
      <w:tr w:rsidR="00B256B8" w:rsidRPr="00C25591" w14:paraId="65A17924" w14:textId="77777777">
        <w:tc>
          <w:tcPr>
            <w:tcW w:w="5070" w:type="dxa"/>
            <w:tcBorders>
              <w:top w:val="nil"/>
              <w:bottom w:val="nil"/>
            </w:tcBorders>
          </w:tcPr>
          <w:p w14:paraId="65A17922"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Maintain facilities</w:t>
            </w:r>
          </w:p>
        </w:tc>
        <w:tc>
          <w:tcPr>
            <w:tcW w:w="2268" w:type="dxa"/>
            <w:tcBorders>
              <w:top w:val="nil"/>
              <w:bottom w:val="nil"/>
            </w:tcBorders>
            <w:tcMar>
              <w:right w:w="851" w:type="dxa"/>
            </w:tcMar>
          </w:tcPr>
          <w:p w14:paraId="65A17923"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54 (68)</w:t>
            </w:r>
          </w:p>
        </w:tc>
      </w:tr>
      <w:tr w:rsidR="00B256B8" w:rsidRPr="00C25591" w14:paraId="65A17927" w14:textId="77777777">
        <w:tc>
          <w:tcPr>
            <w:tcW w:w="5070" w:type="dxa"/>
            <w:tcBorders>
              <w:top w:val="nil"/>
              <w:bottom w:val="nil"/>
            </w:tcBorders>
          </w:tcPr>
          <w:p w14:paraId="65A17925"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Licensee</w:t>
            </w:r>
          </w:p>
        </w:tc>
        <w:tc>
          <w:tcPr>
            <w:tcW w:w="2268" w:type="dxa"/>
            <w:tcBorders>
              <w:top w:val="nil"/>
              <w:bottom w:val="nil"/>
            </w:tcBorders>
            <w:tcMar>
              <w:right w:w="851" w:type="dxa"/>
            </w:tcMar>
          </w:tcPr>
          <w:p w14:paraId="65A17926"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37 (47)</w:t>
            </w:r>
          </w:p>
        </w:tc>
      </w:tr>
      <w:tr w:rsidR="00B256B8" w:rsidRPr="00C25591" w14:paraId="65A1792A" w14:textId="77777777">
        <w:tc>
          <w:tcPr>
            <w:tcW w:w="5070" w:type="dxa"/>
            <w:tcBorders>
              <w:top w:val="nil"/>
              <w:bottom w:val="nil"/>
            </w:tcBorders>
          </w:tcPr>
          <w:p w14:paraId="65A17928"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Any other type of support </w:t>
            </w:r>
          </w:p>
        </w:tc>
        <w:tc>
          <w:tcPr>
            <w:tcW w:w="2268" w:type="dxa"/>
            <w:tcBorders>
              <w:top w:val="nil"/>
              <w:bottom w:val="nil"/>
            </w:tcBorders>
            <w:tcMar>
              <w:right w:w="851" w:type="dxa"/>
            </w:tcMar>
          </w:tcPr>
          <w:p w14:paraId="65A17929"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31 (39)</w:t>
            </w:r>
          </w:p>
        </w:tc>
      </w:tr>
      <w:tr w:rsidR="00B256B8" w:rsidRPr="00C25591" w14:paraId="65A1792D" w14:textId="77777777">
        <w:tc>
          <w:tcPr>
            <w:tcW w:w="5070" w:type="dxa"/>
            <w:tcBorders>
              <w:top w:val="nil"/>
              <w:bottom w:val="nil"/>
            </w:tcBorders>
          </w:tcPr>
          <w:p w14:paraId="65A1792B"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Any other administrative support</w:t>
            </w:r>
          </w:p>
        </w:tc>
        <w:tc>
          <w:tcPr>
            <w:tcW w:w="2268" w:type="dxa"/>
            <w:tcBorders>
              <w:top w:val="nil"/>
              <w:bottom w:val="nil"/>
            </w:tcBorders>
            <w:tcMar>
              <w:right w:w="851" w:type="dxa"/>
            </w:tcMar>
          </w:tcPr>
          <w:p w14:paraId="65A1792C"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27 (34)</w:t>
            </w:r>
          </w:p>
        </w:tc>
      </w:tr>
      <w:tr w:rsidR="00B256B8" w:rsidRPr="00C25591" w14:paraId="65A17930" w14:textId="77777777">
        <w:tc>
          <w:tcPr>
            <w:tcW w:w="5070" w:type="dxa"/>
            <w:tcBorders>
              <w:top w:val="nil"/>
              <w:bottom w:val="nil"/>
            </w:tcBorders>
          </w:tcPr>
          <w:p w14:paraId="65A1792E"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Regular training and resourcing </w:t>
            </w:r>
            <w:proofErr w:type="spellStart"/>
            <w:r w:rsidRPr="00C25591">
              <w:rPr>
                <w:rFonts w:ascii="Arial" w:hAnsi="Arial" w:cs="Arial"/>
                <w:sz w:val="20"/>
                <w:szCs w:val="18"/>
              </w:rPr>
              <w:t>tonon</w:t>
            </w:r>
            <w:proofErr w:type="spellEnd"/>
            <w:r w:rsidRPr="00C25591">
              <w:rPr>
                <w:rFonts w:ascii="Arial" w:hAnsi="Arial" w:cs="Arial"/>
                <w:sz w:val="20"/>
                <w:szCs w:val="18"/>
              </w:rPr>
              <w:t>-council services</w:t>
            </w:r>
          </w:p>
        </w:tc>
        <w:tc>
          <w:tcPr>
            <w:tcW w:w="2268" w:type="dxa"/>
            <w:tcBorders>
              <w:top w:val="nil"/>
              <w:bottom w:val="nil"/>
            </w:tcBorders>
            <w:tcMar>
              <w:right w:w="851" w:type="dxa"/>
            </w:tcMar>
          </w:tcPr>
          <w:p w14:paraId="65A1792F"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22 (28)</w:t>
            </w:r>
          </w:p>
        </w:tc>
      </w:tr>
      <w:tr w:rsidR="00B256B8" w:rsidRPr="00C25591" w14:paraId="65A17933" w14:textId="77777777">
        <w:tc>
          <w:tcPr>
            <w:tcW w:w="5070" w:type="dxa"/>
            <w:tcBorders>
              <w:top w:val="nil"/>
              <w:bottom w:val="nil"/>
            </w:tcBorders>
          </w:tcPr>
          <w:p w14:paraId="65A17931"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Financial grants</w:t>
            </w:r>
          </w:p>
        </w:tc>
        <w:tc>
          <w:tcPr>
            <w:tcW w:w="2268" w:type="dxa"/>
            <w:tcBorders>
              <w:top w:val="nil"/>
              <w:bottom w:val="nil"/>
            </w:tcBorders>
            <w:tcMar>
              <w:right w:w="851" w:type="dxa"/>
            </w:tcMar>
          </w:tcPr>
          <w:p w14:paraId="65A17932"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17 (21)</w:t>
            </w:r>
          </w:p>
        </w:tc>
      </w:tr>
      <w:tr w:rsidR="00B256B8" w:rsidRPr="00C25591" w14:paraId="65A17936" w14:textId="77777777">
        <w:tc>
          <w:tcPr>
            <w:tcW w:w="5070" w:type="dxa"/>
            <w:tcBorders>
              <w:top w:val="nil"/>
            </w:tcBorders>
          </w:tcPr>
          <w:p w14:paraId="65A17934"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Central enrolment*</w:t>
            </w:r>
          </w:p>
        </w:tc>
        <w:tc>
          <w:tcPr>
            <w:tcW w:w="2268" w:type="dxa"/>
            <w:tcBorders>
              <w:top w:val="nil"/>
            </w:tcBorders>
            <w:tcMar>
              <w:right w:w="851" w:type="dxa"/>
            </w:tcMar>
          </w:tcPr>
          <w:p w14:paraId="65A17935"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15 (19)</w:t>
            </w:r>
          </w:p>
        </w:tc>
      </w:tr>
    </w:tbl>
    <w:p w14:paraId="65A17937" w14:textId="77777777" w:rsidR="00B256B8" w:rsidRPr="00105079" w:rsidRDefault="00B256B8" w:rsidP="00B256B8">
      <w:pPr>
        <w:spacing w:after="120" w:line="271" w:lineRule="auto"/>
        <w:rPr>
          <w:rFonts w:ascii="Arial" w:hAnsi="Arial" w:cs="Arial"/>
          <w:sz w:val="18"/>
          <w:szCs w:val="16"/>
        </w:rPr>
      </w:pPr>
      <w:r w:rsidRPr="00105079">
        <w:rPr>
          <w:rFonts w:ascii="Arial" w:hAnsi="Arial" w:cs="Arial"/>
          <w:sz w:val="18"/>
          <w:szCs w:val="16"/>
        </w:rPr>
        <w:t>*12 for council services only and 3 for all long day care services in municipality.</w:t>
      </w:r>
    </w:p>
    <w:p w14:paraId="65A17938" w14:textId="77777777" w:rsidR="00B256B8" w:rsidRPr="0077132F" w:rsidRDefault="00B256B8" w:rsidP="00B256B8">
      <w:pPr>
        <w:pStyle w:val="Heading4"/>
      </w:pPr>
      <w:r w:rsidRPr="0077132F">
        <w:t xml:space="preserve">Other types of support </w:t>
      </w:r>
    </w:p>
    <w:p w14:paraId="65A1793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Thirty-nine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indicated that they provided other forms of support for long day care, sometimes indicating more than one type. These other types of support are:</w:t>
      </w:r>
    </w:p>
    <w:p w14:paraId="65A1793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networking support (8 mentions)</w:t>
      </w:r>
    </w:p>
    <w:p w14:paraId="65A1793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inclusion support for children with disabilities (7 mentions)</w:t>
      </w:r>
    </w:p>
    <w:p w14:paraId="65A1793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financial administration, including payroll and insurances (4 mentions)</w:t>
      </w:r>
    </w:p>
    <w:p w14:paraId="65A1793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financial support, including subsidised rental and provision of operational costs (3 mentions)</w:t>
      </w:r>
    </w:p>
    <w:p w14:paraId="65A1793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building maintenance (3 mentions)</w:t>
      </w:r>
    </w:p>
    <w:p w14:paraId="65A1793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staff training/ professional development (3 mentions)</w:t>
      </w:r>
    </w:p>
    <w:p w14:paraId="65A1794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human resources functions (3 mentions)</w:t>
      </w:r>
    </w:p>
    <w:p w14:paraId="65A1794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marketing/advertising of services (2 mentions)</w:t>
      </w:r>
    </w:p>
    <w:p w14:paraId="65A1794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planning (2 mentions)</w:t>
      </w:r>
    </w:p>
    <w:p w14:paraId="65A17943"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resourcing</w:t>
      </w:r>
      <w:proofErr w:type="gramEnd"/>
      <w:r w:rsidRPr="0077132F">
        <w:rPr>
          <w:rFonts w:ascii="Arial" w:hAnsi="Arial" w:cs="Arial"/>
          <w:szCs w:val="18"/>
        </w:rPr>
        <w:t xml:space="preserve"> committees, IT support, occupational health and safety (1 mention each).</w:t>
      </w:r>
    </w:p>
    <w:p w14:paraId="65A17944" w14:textId="77777777" w:rsidR="00B256B8" w:rsidRPr="0077132F" w:rsidRDefault="00B256B8" w:rsidP="00B256B8">
      <w:pPr>
        <w:pStyle w:val="Heading4"/>
      </w:pPr>
      <w:r w:rsidRPr="0077132F">
        <w:t xml:space="preserve">Changes </w:t>
      </w:r>
      <w:r>
        <w:t>between the</w:t>
      </w:r>
      <w:r w:rsidRPr="0077132F">
        <w:t xml:space="preserve"> 2006 and 2010 surveys</w:t>
      </w:r>
    </w:p>
    <w:p w14:paraId="65A17945" w14:textId="77777777" w:rsidR="00B256B8" w:rsidRPr="0077132F" w:rsidRDefault="00B256B8" w:rsidP="00B256B8">
      <w:pPr>
        <w:pStyle w:val="ColorfulList-Accent11"/>
        <w:spacing w:after="120" w:line="271" w:lineRule="auto"/>
        <w:ind w:left="0"/>
        <w:rPr>
          <w:rFonts w:ascii="Arial" w:hAnsi="Arial" w:cs="Arial"/>
          <w:szCs w:val="18"/>
        </w:rPr>
      </w:pPr>
      <w:r w:rsidRPr="0077132F">
        <w:rPr>
          <w:rFonts w:ascii="Arial" w:hAnsi="Arial" w:cs="Arial"/>
          <w:szCs w:val="18"/>
        </w:rPr>
        <w:t>The following differences are identified:</w:t>
      </w:r>
    </w:p>
    <w:p w14:paraId="65A1794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owner and maintainer of facilities (4 additional councils)</w:t>
      </w:r>
    </w:p>
    <w:p w14:paraId="65A17947"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maintain</w:t>
      </w:r>
      <w:proofErr w:type="gramEnd"/>
      <w:r w:rsidRPr="0077132F">
        <w:rPr>
          <w:rFonts w:ascii="Arial" w:hAnsi="Arial" w:cs="Arial"/>
          <w:szCs w:val="18"/>
        </w:rPr>
        <w:t xml:space="preserve"> facilities where councils are not the licensee (2 additional councils).</w:t>
      </w:r>
    </w:p>
    <w:p w14:paraId="65A17948" w14:textId="77777777" w:rsidR="00B256B8" w:rsidRPr="0077132F" w:rsidRDefault="00B256B8" w:rsidP="00B256B8">
      <w:pPr>
        <w:pStyle w:val="Heading4"/>
      </w:pPr>
      <w:r w:rsidRPr="0077132F">
        <w:t>Major changes over the past three years</w:t>
      </w:r>
    </w:p>
    <w:p w14:paraId="65A1794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In response to a question in the 2010 survey, </w:t>
      </w:r>
      <w:r>
        <w:rPr>
          <w:rFonts w:ascii="Arial" w:hAnsi="Arial" w:cs="Arial"/>
          <w:szCs w:val="18"/>
        </w:rPr>
        <w:t xml:space="preserve">18 </w:t>
      </w:r>
      <w:r w:rsidRPr="0077132F">
        <w:rPr>
          <w:rFonts w:ascii="Arial" w:hAnsi="Arial" w:cs="Arial"/>
          <w:szCs w:val="18"/>
        </w:rPr>
        <w:t xml:space="preserve">councils (23 </w:t>
      </w:r>
      <w:proofErr w:type="spellStart"/>
      <w:r>
        <w:rPr>
          <w:rFonts w:ascii="Arial" w:hAnsi="Arial" w:cs="Arial"/>
          <w:szCs w:val="18"/>
        </w:rPr>
        <w:t>percent</w:t>
      </w:r>
      <w:proofErr w:type="spellEnd"/>
      <w:r w:rsidRPr="0077132F">
        <w:rPr>
          <w:rFonts w:ascii="Arial" w:hAnsi="Arial" w:cs="Arial"/>
          <w:szCs w:val="18"/>
        </w:rPr>
        <w:t>) indicated increased support in the following areas:</w:t>
      </w:r>
    </w:p>
    <w:p w14:paraId="65A1794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demands placed on councils as a result of </w:t>
      </w:r>
      <w:r>
        <w:rPr>
          <w:rFonts w:ascii="Arial" w:hAnsi="Arial" w:cs="Arial"/>
          <w:szCs w:val="18"/>
        </w:rPr>
        <w:t xml:space="preserve">new Victorian and Commonwealth government </w:t>
      </w:r>
      <w:r w:rsidRPr="0077132F">
        <w:rPr>
          <w:rFonts w:ascii="Arial" w:hAnsi="Arial" w:cs="Arial"/>
          <w:szCs w:val="18"/>
        </w:rPr>
        <w:t>policies, including new Victorian children’s services regulations, the National Early Years Learning Framework and the Victorian Early Years Learning and Development Framework (4 mentions)</w:t>
      </w:r>
    </w:p>
    <w:p w14:paraId="65A1794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additional expenditure, including through community grants and through council contribution</w:t>
      </w:r>
      <w:r>
        <w:rPr>
          <w:rFonts w:ascii="Arial" w:hAnsi="Arial" w:cs="Arial"/>
          <w:szCs w:val="18"/>
        </w:rPr>
        <w:t xml:space="preserve"> </w:t>
      </w:r>
      <w:r w:rsidRPr="0077132F">
        <w:rPr>
          <w:rFonts w:ascii="Arial" w:hAnsi="Arial" w:cs="Arial"/>
          <w:szCs w:val="18"/>
        </w:rPr>
        <w:t>to a federally funded children’s services centre (4 mentions)</w:t>
      </w:r>
    </w:p>
    <w:p w14:paraId="65A1794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involvement in early childhood networks (2 mentions)</w:t>
      </w:r>
    </w:p>
    <w:p w14:paraId="65A1794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development of integrated children’s centres </w:t>
      </w:r>
    </w:p>
    <w:p w14:paraId="65A1794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council involvement in long day care for the first time</w:t>
      </w:r>
    </w:p>
    <w:p w14:paraId="65A1794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place-based planning more developed</w:t>
      </w:r>
    </w:p>
    <w:p w14:paraId="65A1795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replacement of children’s centre destroyed in the </w:t>
      </w:r>
      <w:r>
        <w:rPr>
          <w:rFonts w:ascii="Arial" w:hAnsi="Arial" w:cs="Arial"/>
          <w:szCs w:val="18"/>
        </w:rPr>
        <w:t xml:space="preserve">February 2009 Victorian </w:t>
      </w:r>
      <w:r w:rsidRPr="0077132F">
        <w:rPr>
          <w:rFonts w:ascii="Arial" w:hAnsi="Arial" w:cs="Arial"/>
          <w:szCs w:val="18"/>
        </w:rPr>
        <w:t>bushfire</w:t>
      </w:r>
      <w:r>
        <w:rPr>
          <w:rFonts w:ascii="Arial" w:hAnsi="Arial" w:cs="Arial"/>
          <w:szCs w:val="18"/>
        </w:rPr>
        <w:t>s</w:t>
      </w:r>
    </w:p>
    <w:p w14:paraId="65A1795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employment of an early years learning facilitator</w:t>
      </w:r>
    </w:p>
    <w:p w14:paraId="65A17952"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Pr>
          <w:rFonts w:ascii="Arial" w:hAnsi="Arial" w:cs="Arial"/>
          <w:szCs w:val="18"/>
        </w:rPr>
        <w:t>increased</w:t>
      </w:r>
      <w:proofErr w:type="gramEnd"/>
      <w:r>
        <w:rPr>
          <w:rFonts w:ascii="Arial" w:hAnsi="Arial" w:cs="Arial"/>
          <w:szCs w:val="18"/>
        </w:rPr>
        <w:t xml:space="preserve"> </w:t>
      </w:r>
      <w:r w:rsidRPr="0077132F">
        <w:rPr>
          <w:rFonts w:ascii="Arial" w:hAnsi="Arial" w:cs="Arial"/>
          <w:szCs w:val="18"/>
        </w:rPr>
        <w:t xml:space="preserve">requests for both Preschool Field Officers and Inclusion </w:t>
      </w:r>
      <w:r>
        <w:rPr>
          <w:rFonts w:ascii="Arial" w:hAnsi="Arial" w:cs="Arial"/>
          <w:szCs w:val="18"/>
        </w:rPr>
        <w:t>Support Programs.</w:t>
      </w:r>
    </w:p>
    <w:p w14:paraId="65A1795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In addition, two councils identified changes that indicated reduced council involvement</w:t>
      </w:r>
      <w:r>
        <w:rPr>
          <w:rFonts w:ascii="Arial" w:hAnsi="Arial" w:cs="Arial"/>
          <w:szCs w:val="18"/>
        </w:rPr>
        <w:t>:</w:t>
      </w:r>
    </w:p>
    <w:p w14:paraId="65A1795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council direction that long day care services be cost neutral</w:t>
      </w:r>
    </w:p>
    <w:p w14:paraId="65A17955"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council</w:t>
      </w:r>
      <w:proofErr w:type="gramEnd"/>
      <w:r w:rsidRPr="0077132F">
        <w:rPr>
          <w:rFonts w:ascii="Arial" w:hAnsi="Arial" w:cs="Arial"/>
          <w:szCs w:val="18"/>
        </w:rPr>
        <w:t xml:space="preserve"> closed long day care and transferred management to another provider.</w:t>
      </w:r>
    </w:p>
    <w:p w14:paraId="65A17956" w14:textId="77777777" w:rsidR="00B256B8" w:rsidRDefault="00B256B8" w:rsidP="00361B59"/>
    <w:p w14:paraId="65A17957" w14:textId="77777777" w:rsidR="00B256B8" w:rsidRPr="0077132F" w:rsidRDefault="00B256B8" w:rsidP="00B256B8">
      <w:pPr>
        <w:pStyle w:val="Heading3"/>
      </w:pPr>
      <w:r w:rsidRPr="0077132F">
        <w:t>Occasional (limited hours) care</w:t>
      </w:r>
    </w:p>
    <w:p w14:paraId="65A17958"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Sixty-five </w:t>
      </w:r>
      <w:proofErr w:type="spellStart"/>
      <w:r>
        <w:rPr>
          <w:rFonts w:ascii="Arial" w:hAnsi="Arial" w:cs="Arial"/>
          <w:szCs w:val="18"/>
        </w:rPr>
        <w:t>percent</w:t>
      </w:r>
      <w:proofErr w:type="spellEnd"/>
      <w:r w:rsidRPr="0077132F">
        <w:rPr>
          <w:rFonts w:ascii="Arial" w:hAnsi="Arial" w:cs="Arial"/>
          <w:szCs w:val="18"/>
        </w:rPr>
        <w:t xml:space="preserve"> of councils provide some level of support for occasional care.</w:t>
      </w:r>
      <w:r>
        <w:rPr>
          <w:rFonts w:ascii="Arial" w:hAnsi="Arial" w:cs="Arial"/>
          <w:szCs w:val="18"/>
        </w:rPr>
        <w:t xml:space="preserve"> </w:t>
      </w:r>
      <w:r>
        <w:rPr>
          <w:rFonts w:ascii="Arial" w:hAnsi="Arial" w:cs="Arial"/>
          <w:szCs w:val="18"/>
        </w:rPr>
        <w:br/>
        <w:t>T</w:t>
      </w:r>
      <w:r w:rsidRPr="0077132F">
        <w:rPr>
          <w:rFonts w:ascii="Arial" w:hAnsi="Arial" w:cs="Arial"/>
          <w:szCs w:val="18"/>
        </w:rPr>
        <w:t>his section reports council support under the following headings:</w:t>
      </w:r>
    </w:p>
    <w:p w14:paraId="65A1795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 forms of support</w:t>
      </w:r>
    </w:p>
    <w:p w14:paraId="65A1795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Other types of support</w:t>
      </w:r>
    </w:p>
    <w:p w14:paraId="65A1795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Changes between the 2006 and 2010 surveys</w:t>
      </w:r>
    </w:p>
    <w:p w14:paraId="65A1795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95D" w14:textId="77777777" w:rsidR="00B256B8" w:rsidRPr="0077132F" w:rsidRDefault="00B256B8" w:rsidP="00B256B8">
      <w:pPr>
        <w:pStyle w:val="Heading4"/>
      </w:pPr>
      <w:r w:rsidRPr="0077132F">
        <w:t>Main forms of support</w:t>
      </w:r>
    </w:p>
    <w:p w14:paraId="65A1795E"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main types of involvement are summarised in Table 7, from highest to lowest percentage of support.</w:t>
      </w:r>
      <w:r>
        <w:rPr>
          <w:rFonts w:ascii="Arial" w:hAnsi="Arial" w:cs="Arial"/>
          <w:szCs w:val="18"/>
        </w:rPr>
        <w:t xml:space="preserve"> </w:t>
      </w:r>
      <w:r w:rsidRPr="0077132F">
        <w:rPr>
          <w:rFonts w:ascii="Arial" w:hAnsi="Arial" w:cs="Arial"/>
          <w:szCs w:val="18"/>
        </w:rPr>
        <w:t>The majority of councils own and maintain facilities at which occasional care is provided and provide financial grants.</w:t>
      </w:r>
    </w:p>
    <w:p w14:paraId="65A1795F" w14:textId="77777777" w:rsidR="00B256B8" w:rsidRPr="006859B9" w:rsidRDefault="00B256B8" w:rsidP="00B256B8">
      <w:pPr>
        <w:pStyle w:val="Caption1"/>
      </w:pPr>
      <w:r w:rsidRPr="006859B9">
        <w:t>Table 7:</w:t>
      </w:r>
      <w:r>
        <w:t xml:space="preserve"> </w:t>
      </w:r>
      <w:r w:rsidRPr="006859B9">
        <w:t>Council involvement in occasional care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2127"/>
      </w:tblGrid>
      <w:tr w:rsidR="00B256B8" w:rsidRPr="006859B9" w14:paraId="65A17962" w14:textId="77777777">
        <w:tc>
          <w:tcPr>
            <w:tcW w:w="4077" w:type="dxa"/>
            <w:tcBorders>
              <w:bottom w:val="single" w:sz="4" w:space="0" w:color="000000"/>
            </w:tcBorders>
            <w:shd w:val="clear" w:color="auto" w:fill="EEECE1"/>
          </w:tcPr>
          <w:p w14:paraId="65A17960" w14:textId="77777777" w:rsidR="00B256B8" w:rsidRPr="006859B9" w:rsidRDefault="00B256B8" w:rsidP="00B256B8">
            <w:pPr>
              <w:spacing w:after="120" w:line="240" w:lineRule="auto"/>
              <w:rPr>
                <w:rFonts w:ascii="Arial" w:hAnsi="Arial" w:cs="Arial"/>
                <w:i/>
                <w:sz w:val="20"/>
                <w:szCs w:val="18"/>
              </w:rPr>
            </w:pPr>
            <w:r w:rsidRPr="006859B9">
              <w:rPr>
                <w:rFonts w:ascii="Arial" w:hAnsi="Arial" w:cs="Arial"/>
                <w:i/>
                <w:sz w:val="20"/>
                <w:szCs w:val="18"/>
              </w:rPr>
              <w:t xml:space="preserve">Support functions </w:t>
            </w:r>
          </w:p>
        </w:tc>
        <w:tc>
          <w:tcPr>
            <w:tcW w:w="2127" w:type="dxa"/>
            <w:tcBorders>
              <w:bottom w:val="single" w:sz="4" w:space="0" w:color="000000"/>
            </w:tcBorders>
            <w:shd w:val="clear" w:color="auto" w:fill="EEECE1"/>
          </w:tcPr>
          <w:p w14:paraId="65A17961" w14:textId="77777777" w:rsidR="00B256B8" w:rsidRPr="006859B9" w:rsidRDefault="00B256B8" w:rsidP="00B256B8">
            <w:pPr>
              <w:spacing w:after="120" w:line="240" w:lineRule="auto"/>
              <w:jc w:val="center"/>
              <w:rPr>
                <w:rFonts w:ascii="Arial" w:hAnsi="Arial" w:cs="Arial"/>
                <w:i/>
                <w:sz w:val="20"/>
                <w:szCs w:val="18"/>
              </w:rPr>
            </w:pPr>
            <w:r w:rsidRPr="006859B9">
              <w:rPr>
                <w:rFonts w:ascii="Arial" w:hAnsi="Arial" w:cs="Arial"/>
                <w:i/>
                <w:sz w:val="20"/>
                <w:szCs w:val="18"/>
              </w:rPr>
              <w:t>Number of councils</w:t>
            </w:r>
            <w:r w:rsidRPr="006859B9">
              <w:rPr>
                <w:rFonts w:ascii="Arial" w:hAnsi="Arial" w:cs="Arial"/>
                <w:i/>
                <w:sz w:val="20"/>
                <w:szCs w:val="18"/>
              </w:rPr>
              <w:br/>
              <w:t xml:space="preserve">No. ( </w:t>
            </w:r>
            <w:proofErr w:type="spellStart"/>
            <w:r>
              <w:rPr>
                <w:rFonts w:ascii="Arial" w:hAnsi="Arial" w:cs="Arial"/>
                <w:i/>
                <w:sz w:val="20"/>
                <w:szCs w:val="18"/>
              </w:rPr>
              <w:t>percent</w:t>
            </w:r>
            <w:proofErr w:type="spellEnd"/>
            <w:r w:rsidRPr="006859B9">
              <w:rPr>
                <w:rFonts w:ascii="Arial" w:hAnsi="Arial" w:cs="Arial"/>
                <w:i/>
                <w:sz w:val="20"/>
                <w:szCs w:val="18"/>
              </w:rPr>
              <w:t>)</w:t>
            </w:r>
          </w:p>
        </w:tc>
      </w:tr>
      <w:tr w:rsidR="00B256B8" w:rsidRPr="006859B9" w14:paraId="65A17965" w14:textId="77777777">
        <w:tc>
          <w:tcPr>
            <w:tcW w:w="4077" w:type="dxa"/>
            <w:tcBorders>
              <w:bottom w:val="nil"/>
            </w:tcBorders>
          </w:tcPr>
          <w:p w14:paraId="65A17963"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Own facilities</w:t>
            </w:r>
          </w:p>
        </w:tc>
        <w:tc>
          <w:tcPr>
            <w:tcW w:w="2127" w:type="dxa"/>
            <w:tcBorders>
              <w:bottom w:val="nil"/>
            </w:tcBorders>
            <w:tcMar>
              <w:right w:w="851" w:type="dxa"/>
            </w:tcMar>
          </w:tcPr>
          <w:p w14:paraId="65A17964"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49 (62)</w:t>
            </w:r>
          </w:p>
        </w:tc>
      </w:tr>
      <w:tr w:rsidR="00B256B8" w:rsidRPr="006859B9" w14:paraId="65A17968" w14:textId="77777777">
        <w:tc>
          <w:tcPr>
            <w:tcW w:w="4077" w:type="dxa"/>
            <w:tcBorders>
              <w:top w:val="nil"/>
              <w:bottom w:val="nil"/>
            </w:tcBorders>
          </w:tcPr>
          <w:p w14:paraId="65A17966"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Maintain facilities</w:t>
            </w:r>
          </w:p>
        </w:tc>
        <w:tc>
          <w:tcPr>
            <w:tcW w:w="2127" w:type="dxa"/>
            <w:tcBorders>
              <w:top w:val="nil"/>
              <w:bottom w:val="nil"/>
            </w:tcBorders>
            <w:tcMar>
              <w:right w:w="851" w:type="dxa"/>
            </w:tcMar>
          </w:tcPr>
          <w:p w14:paraId="65A17967"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49 (62)</w:t>
            </w:r>
          </w:p>
        </w:tc>
      </w:tr>
      <w:tr w:rsidR="00B256B8" w:rsidRPr="006859B9" w14:paraId="65A1796B" w14:textId="77777777">
        <w:tc>
          <w:tcPr>
            <w:tcW w:w="4077" w:type="dxa"/>
            <w:tcBorders>
              <w:top w:val="nil"/>
              <w:bottom w:val="nil"/>
            </w:tcBorders>
          </w:tcPr>
          <w:p w14:paraId="65A17969"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Financial grants* </w:t>
            </w:r>
          </w:p>
        </w:tc>
        <w:tc>
          <w:tcPr>
            <w:tcW w:w="2127" w:type="dxa"/>
            <w:tcBorders>
              <w:top w:val="nil"/>
              <w:bottom w:val="nil"/>
            </w:tcBorders>
            <w:tcMar>
              <w:right w:w="851" w:type="dxa"/>
            </w:tcMar>
          </w:tcPr>
          <w:p w14:paraId="65A1796A"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40 (51)</w:t>
            </w:r>
          </w:p>
        </w:tc>
      </w:tr>
      <w:tr w:rsidR="00B256B8" w:rsidRPr="006859B9" w14:paraId="65A1796E" w14:textId="77777777">
        <w:tc>
          <w:tcPr>
            <w:tcW w:w="4077" w:type="dxa"/>
            <w:tcBorders>
              <w:top w:val="nil"/>
              <w:bottom w:val="nil"/>
            </w:tcBorders>
          </w:tcPr>
          <w:p w14:paraId="65A1796C"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Licensee</w:t>
            </w:r>
          </w:p>
        </w:tc>
        <w:tc>
          <w:tcPr>
            <w:tcW w:w="2127" w:type="dxa"/>
            <w:tcBorders>
              <w:top w:val="nil"/>
              <w:bottom w:val="nil"/>
            </w:tcBorders>
            <w:tcMar>
              <w:right w:w="851" w:type="dxa"/>
            </w:tcMar>
          </w:tcPr>
          <w:p w14:paraId="65A1796D"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39 (49)</w:t>
            </w:r>
          </w:p>
        </w:tc>
      </w:tr>
      <w:tr w:rsidR="00B256B8" w:rsidRPr="006859B9" w14:paraId="65A17971" w14:textId="77777777">
        <w:tc>
          <w:tcPr>
            <w:tcW w:w="4077" w:type="dxa"/>
            <w:tcBorders>
              <w:top w:val="nil"/>
              <w:bottom w:val="nil"/>
            </w:tcBorders>
          </w:tcPr>
          <w:p w14:paraId="65A1796F"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Any other type of support </w:t>
            </w:r>
          </w:p>
        </w:tc>
        <w:tc>
          <w:tcPr>
            <w:tcW w:w="2127" w:type="dxa"/>
            <w:tcBorders>
              <w:top w:val="nil"/>
              <w:bottom w:val="nil"/>
            </w:tcBorders>
            <w:tcMar>
              <w:right w:w="851" w:type="dxa"/>
            </w:tcMar>
          </w:tcPr>
          <w:p w14:paraId="65A17970"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27 (34)</w:t>
            </w:r>
          </w:p>
        </w:tc>
      </w:tr>
      <w:tr w:rsidR="00B256B8" w:rsidRPr="006859B9" w14:paraId="65A17974" w14:textId="77777777">
        <w:tc>
          <w:tcPr>
            <w:tcW w:w="4077" w:type="dxa"/>
            <w:tcBorders>
              <w:top w:val="nil"/>
              <w:bottom w:val="nil"/>
            </w:tcBorders>
          </w:tcPr>
          <w:p w14:paraId="65A17972"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Any other administrative support</w:t>
            </w:r>
          </w:p>
        </w:tc>
        <w:tc>
          <w:tcPr>
            <w:tcW w:w="2127" w:type="dxa"/>
            <w:tcBorders>
              <w:top w:val="nil"/>
              <w:bottom w:val="nil"/>
            </w:tcBorders>
            <w:tcMar>
              <w:right w:w="851" w:type="dxa"/>
            </w:tcMar>
          </w:tcPr>
          <w:p w14:paraId="65A17973"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25 (32)</w:t>
            </w:r>
          </w:p>
        </w:tc>
      </w:tr>
      <w:tr w:rsidR="00B256B8" w:rsidRPr="006859B9" w14:paraId="65A17977" w14:textId="77777777">
        <w:tc>
          <w:tcPr>
            <w:tcW w:w="4077" w:type="dxa"/>
            <w:tcBorders>
              <w:top w:val="nil"/>
              <w:bottom w:val="nil"/>
            </w:tcBorders>
          </w:tcPr>
          <w:p w14:paraId="65A17975"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Financial grants for </w:t>
            </w:r>
            <w:r w:rsidRPr="00C25591">
              <w:rPr>
                <w:rFonts w:ascii="Arial" w:hAnsi="Arial" w:cs="Arial"/>
                <w:sz w:val="20"/>
                <w:szCs w:val="18"/>
                <w:u w:val="single"/>
              </w:rPr>
              <w:t>non</w:t>
            </w:r>
            <w:r w:rsidRPr="00C25591">
              <w:rPr>
                <w:rFonts w:ascii="Arial" w:hAnsi="Arial" w:cs="Arial"/>
                <w:sz w:val="20"/>
                <w:szCs w:val="18"/>
              </w:rPr>
              <w:t>-council services</w:t>
            </w:r>
          </w:p>
        </w:tc>
        <w:tc>
          <w:tcPr>
            <w:tcW w:w="2127" w:type="dxa"/>
            <w:tcBorders>
              <w:top w:val="nil"/>
              <w:bottom w:val="nil"/>
            </w:tcBorders>
            <w:tcMar>
              <w:right w:w="851" w:type="dxa"/>
            </w:tcMar>
          </w:tcPr>
          <w:p w14:paraId="65A17976"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20 (25)</w:t>
            </w:r>
          </w:p>
        </w:tc>
      </w:tr>
      <w:tr w:rsidR="00B256B8" w:rsidRPr="006859B9" w14:paraId="65A1797A" w14:textId="77777777">
        <w:tc>
          <w:tcPr>
            <w:tcW w:w="4077" w:type="dxa"/>
            <w:tcBorders>
              <w:top w:val="nil"/>
              <w:bottom w:val="nil"/>
            </w:tcBorders>
          </w:tcPr>
          <w:p w14:paraId="65A17978"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Financial grants for council services</w:t>
            </w:r>
          </w:p>
        </w:tc>
        <w:tc>
          <w:tcPr>
            <w:tcW w:w="2127" w:type="dxa"/>
            <w:tcBorders>
              <w:top w:val="nil"/>
              <w:bottom w:val="nil"/>
            </w:tcBorders>
            <w:tcMar>
              <w:right w:w="851" w:type="dxa"/>
            </w:tcMar>
          </w:tcPr>
          <w:p w14:paraId="65A17979"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20 (25)</w:t>
            </w:r>
          </w:p>
        </w:tc>
      </w:tr>
      <w:tr w:rsidR="00B256B8" w:rsidRPr="006859B9" w14:paraId="65A1797D" w14:textId="77777777">
        <w:tc>
          <w:tcPr>
            <w:tcW w:w="4077" w:type="dxa"/>
            <w:tcBorders>
              <w:top w:val="nil"/>
              <w:bottom w:val="single" w:sz="4" w:space="0" w:color="auto"/>
            </w:tcBorders>
          </w:tcPr>
          <w:p w14:paraId="65A1797B"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Central enrolment**</w:t>
            </w:r>
          </w:p>
        </w:tc>
        <w:tc>
          <w:tcPr>
            <w:tcW w:w="2127" w:type="dxa"/>
            <w:tcBorders>
              <w:top w:val="nil"/>
              <w:bottom w:val="single" w:sz="4" w:space="0" w:color="auto"/>
            </w:tcBorders>
            <w:tcMar>
              <w:right w:w="851" w:type="dxa"/>
            </w:tcMar>
          </w:tcPr>
          <w:p w14:paraId="65A1797C"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10 (13)</w:t>
            </w:r>
          </w:p>
        </w:tc>
      </w:tr>
    </w:tbl>
    <w:p w14:paraId="65A1797E" w14:textId="77777777" w:rsidR="00B256B8" w:rsidRPr="00105079" w:rsidRDefault="00B256B8" w:rsidP="00B256B8">
      <w:pPr>
        <w:spacing w:after="120" w:line="240" w:lineRule="auto"/>
        <w:rPr>
          <w:rFonts w:ascii="Arial" w:hAnsi="Arial" w:cs="Arial"/>
          <w:sz w:val="18"/>
          <w:szCs w:val="16"/>
        </w:rPr>
      </w:pPr>
      <w:r w:rsidRPr="00105079">
        <w:rPr>
          <w:rFonts w:ascii="Arial" w:hAnsi="Arial" w:cs="Arial"/>
          <w:sz w:val="18"/>
          <w:szCs w:val="16"/>
        </w:rPr>
        <w:t>*Half of these grants are for council services and the other half for non-council services.</w:t>
      </w:r>
      <w:r w:rsidRPr="00105079">
        <w:rPr>
          <w:rFonts w:ascii="Arial" w:hAnsi="Arial" w:cs="Arial"/>
          <w:sz w:val="18"/>
          <w:szCs w:val="16"/>
        </w:rPr>
        <w:br/>
        <w:t>** For council services only.</w:t>
      </w:r>
    </w:p>
    <w:p w14:paraId="65A1797F" w14:textId="77777777" w:rsidR="00B256B8" w:rsidRPr="0077132F" w:rsidRDefault="00B256B8" w:rsidP="00B256B8">
      <w:pPr>
        <w:pStyle w:val="Heading4"/>
        <w:rPr>
          <w:szCs w:val="20"/>
        </w:rPr>
      </w:pPr>
      <w:r w:rsidRPr="0077132F">
        <w:rPr>
          <w:szCs w:val="20"/>
        </w:rPr>
        <w:t xml:space="preserve">Other types of support </w:t>
      </w:r>
    </w:p>
    <w:p w14:paraId="65A1798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Thirty-four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indicated that they provided other forms of support for occasional</w:t>
      </w:r>
      <w:r>
        <w:rPr>
          <w:rFonts w:ascii="Arial" w:hAnsi="Arial" w:cs="Arial"/>
          <w:szCs w:val="18"/>
        </w:rPr>
        <w:t xml:space="preserve"> care services, with some</w:t>
      </w:r>
      <w:r w:rsidRPr="0077132F">
        <w:rPr>
          <w:rFonts w:ascii="Arial" w:hAnsi="Arial" w:cs="Arial"/>
          <w:szCs w:val="18"/>
        </w:rPr>
        <w:t xml:space="preserve"> councils indicating more than one type of support:</w:t>
      </w:r>
    </w:p>
    <w:p w14:paraId="65A1798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financial assistance, including community grants and subsidies (7 mentions)</w:t>
      </w:r>
    </w:p>
    <w:p w14:paraId="65A1798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training/professional development for occasional care staff (7 mentions)</w:t>
      </w:r>
    </w:p>
    <w:p w14:paraId="65A1798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network support (5 mentions)</w:t>
      </w:r>
    </w:p>
    <w:p w14:paraId="65A1798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direct employment of staff (2 mentions)</w:t>
      </w:r>
    </w:p>
    <w:p w14:paraId="65A1798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planning activities (2 mentions)</w:t>
      </w:r>
    </w:p>
    <w:p w14:paraId="65A1798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human resources/ payroll support (2 mentions)</w:t>
      </w:r>
    </w:p>
    <w:p w14:paraId="65A1798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marketing and promotion (2 mentions)</w:t>
      </w:r>
    </w:p>
    <w:p w14:paraId="65A1798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inclusion support (2 mentions)</w:t>
      </w:r>
    </w:p>
    <w:p w14:paraId="65A17989"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other</w:t>
      </w:r>
      <w:proofErr w:type="gramEnd"/>
      <w:r w:rsidRPr="0077132F">
        <w:rPr>
          <w:rFonts w:ascii="Arial" w:hAnsi="Arial" w:cs="Arial"/>
          <w:szCs w:val="18"/>
        </w:rPr>
        <w:t xml:space="preserve"> types of support included central enrolment, administrative support, advice and support and data collection.</w:t>
      </w:r>
    </w:p>
    <w:p w14:paraId="65A1798A" w14:textId="77777777" w:rsidR="00B256B8" w:rsidRPr="0077132F" w:rsidRDefault="00B256B8" w:rsidP="00B256B8">
      <w:pPr>
        <w:pStyle w:val="Heading4"/>
      </w:pPr>
      <w:r w:rsidRPr="0077132F">
        <w:t xml:space="preserve">Changes </w:t>
      </w:r>
      <w:r>
        <w:t xml:space="preserve">between the </w:t>
      </w:r>
      <w:r w:rsidRPr="0077132F">
        <w:t>2006 and 2010 surveys</w:t>
      </w:r>
    </w:p>
    <w:p w14:paraId="65A1798B" w14:textId="77777777" w:rsidR="00B256B8" w:rsidRPr="0077132F" w:rsidRDefault="00B256B8" w:rsidP="00B256B8">
      <w:pPr>
        <w:pStyle w:val="ColorfulList-Accent11"/>
        <w:spacing w:after="120" w:line="271" w:lineRule="auto"/>
        <w:ind w:left="0"/>
        <w:rPr>
          <w:rFonts w:ascii="Arial" w:hAnsi="Arial" w:cs="Arial"/>
          <w:szCs w:val="18"/>
        </w:rPr>
      </w:pPr>
      <w:r w:rsidRPr="0077132F">
        <w:rPr>
          <w:rFonts w:ascii="Arial" w:hAnsi="Arial" w:cs="Arial"/>
          <w:szCs w:val="18"/>
        </w:rPr>
        <w:t>The following differences are identified in order of the numbers of councils affected</w:t>
      </w:r>
      <w:r>
        <w:rPr>
          <w:rFonts w:ascii="Arial" w:hAnsi="Arial" w:cs="Arial"/>
          <w:szCs w:val="18"/>
        </w:rPr>
        <w:t xml:space="preserve">, </w:t>
      </w:r>
      <w:r w:rsidRPr="0077132F">
        <w:rPr>
          <w:rFonts w:ascii="Arial" w:hAnsi="Arial" w:cs="Arial"/>
          <w:szCs w:val="18"/>
        </w:rPr>
        <w:t>from highest to lowest:</w:t>
      </w:r>
    </w:p>
    <w:p w14:paraId="65A1798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have some level of involvement (8 fewer councils)</w:t>
      </w:r>
    </w:p>
    <w:p w14:paraId="65A1798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owner of facilities (7 fewer councils)</w:t>
      </w:r>
    </w:p>
    <w:p w14:paraId="65A1798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maintain facilities where council is not the licensee (2 fewer councils)</w:t>
      </w:r>
    </w:p>
    <w:p w14:paraId="65A1798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provide financial grants to non-council services (1 fewer council)</w:t>
      </w:r>
    </w:p>
    <w:p w14:paraId="65A17990"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maintain</w:t>
      </w:r>
      <w:proofErr w:type="gramEnd"/>
      <w:r w:rsidRPr="0077132F">
        <w:rPr>
          <w:rFonts w:ascii="Arial" w:hAnsi="Arial" w:cs="Arial"/>
          <w:szCs w:val="18"/>
        </w:rPr>
        <w:t xml:space="preserve"> facilities where councils is the licensee (1 additional council).</w:t>
      </w:r>
    </w:p>
    <w:p w14:paraId="65A17991" w14:textId="77777777" w:rsidR="00B256B8" w:rsidRPr="0077132F" w:rsidRDefault="00B256B8" w:rsidP="00B256B8">
      <w:pPr>
        <w:pStyle w:val="Heading4"/>
      </w:pPr>
      <w:r w:rsidRPr="0077132F">
        <w:t>Major changes over past three years</w:t>
      </w:r>
    </w:p>
    <w:p w14:paraId="65A17992"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In response to a question in the 2010 survey</w:t>
      </w:r>
      <w:proofErr w:type="gramStart"/>
      <w:r w:rsidRPr="0077132F">
        <w:rPr>
          <w:rFonts w:ascii="Arial" w:hAnsi="Arial" w:cs="Arial"/>
          <w:szCs w:val="18"/>
        </w:rPr>
        <w:t>,</w:t>
      </w:r>
      <w:r>
        <w:rPr>
          <w:rFonts w:ascii="Arial" w:hAnsi="Arial" w:cs="Arial"/>
          <w:szCs w:val="18"/>
        </w:rPr>
        <w:t>14</w:t>
      </w:r>
      <w:proofErr w:type="gramEnd"/>
      <w:r w:rsidRPr="0077132F">
        <w:rPr>
          <w:rFonts w:ascii="Arial" w:hAnsi="Arial" w:cs="Arial"/>
          <w:szCs w:val="18"/>
        </w:rPr>
        <w:t xml:space="preserve"> councils (18 </w:t>
      </w:r>
      <w:proofErr w:type="spellStart"/>
      <w:r>
        <w:rPr>
          <w:rFonts w:ascii="Arial" w:hAnsi="Arial" w:cs="Arial"/>
          <w:szCs w:val="18"/>
        </w:rPr>
        <w:t>percent</w:t>
      </w:r>
      <w:proofErr w:type="spellEnd"/>
      <w:r w:rsidRPr="0077132F">
        <w:rPr>
          <w:rFonts w:ascii="Arial" w:hAnsi="Arial" w:cs="Arial"/>
          <w:szCs w:val="18"/>
        </w:rPr>
        <w:t xml:space="preserve">) indicated that there had been major changes in council support for occasional care over the past three years. The types of changes </w:t>
      </w:r>
      <w:proofErr w:type="spellStart"/>
      <w:r w:rsidRPr="0077132F">
        <w:rPr>
          <w:rFonts w:ascii="Arial" w:hAnsi="Arial" w:cs="Arial"/>
          <w:szCs w:val="18"/>
        </w:rPr>
        <w:t>indentified</w:t>
      </w:r>
      <w:proofErr w:type="spellEnd"/>
      <w:r w:rsidRPr="0077132F">
        <w:rPr>
          <w:rFonts w:ascii="Arial" w:hAnsi="Arial" w:cs="Arial"/>
          <w:szCs w:val="18"/>
        </w:rPr>
        <w:t xml:space="preserve"> by councils indicated a mixture of increased support and decreased support,</w:t>
      </w:r>
      <w:r>
        <w:rPr>
          <w:rFonts w:ascii="Arial" w:hAnsi="Arial" w:cs="Arial"/>
          <w:szCs w:val="18"/>
        </w:rPr>
        <w:t xml:space="preserve"> but</w:t>
      </w:r>
      <w:r w:rsidRPr="0077132F">
        <w:rPr>
          <w:rFonts w:ascii="Arial" w:hAnsi="Arial" w:cs="Arial"/>
          <w:szCs w:val="18"/>
        </w:rPr>
        <w:t xml:space="preserve"> in some cases it was unclear as to whether there had been any changes in support levels.</w:t>
      </w:r>
    </w:p>
    <w:p w14:paraId="65A1799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Increased support was indicated in relation to:</w:t>
      </w:r>
    </w:p>
    <w:p w14:paraId="65A1799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increased financial contribution linked to changes in </w:t>
      </w:r>
      <w:r>
        <w:rPr>
          <w:rFonts w:ascii="Arial" w:hAnsi="Arial" w:cs="Arial"/>
          <w:szCs w:val="18"/>
        </w:rPr>
        <w:t>staff–child</w:t>
      </w:r>
      <w:r w:rsidRPr="0077132F">
        <w:rPr>
          <w:rFonts w:ascii="Arial" w:hAnsi="Arial" w:cs="Arial"/>
          <w:szCs w:val="18"/>
        </w:rPr>
        <w:t xml:space="preserve"> ratios and children’s services regulations</w:t>
      </w:r>
    </w:p>
    <w:p w14:paraId="65A1799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increases in the number and length of sessions</w:t>
      </w:r>
    </w:p>
    <w:p w14:paraId="65A1799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capital funding to upgrade buildings and playgrounds</w:t>
      </w:r>
    </w:p>
    <w:p w14:paraId="65A1799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increased need for information and support due to changes in early years environment</w:t>
      </w:r>
    </w:p>
    <w:p w14:paraId="65A1799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increased operational assistance to neighbourhood houses</w:t>
      </w:r>
    </w:p>
    <w:p w14:paraId="65A1799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council operation of leisure/aquatic facilities incorporat</w:t>
      </w:r>
      <w:r>
        <w:rPr>
          <w:rFonts w:ascii="Arial" w:hAnsi="Arial" w:cs="Arial"/>
          <w:szCs w:val="18"/>
        </w:rPr>
        <w:t>ing</w:t>
      </w:r>
      <w:r w:rsidRPr="0077132F">
        <w:rPr>
          <w:rFonts w:ascii="Arial" w:hAnsi="Arial" w:cs="Arial"/>
          <w:szCs w:val="18"/>
        </w:rPr>
        <w:t xml:space="preserve"> occasional care</w:t>
      </w:r>
    </w:p>
    <w:p w14:paraId="65A1799A"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move</w:t>
      </w:r>
      <w:proofErr w:type="gramEnd"/>
      <w:r w:rsidRPr="0077132F">
        <w:rPr>
          <w:rFonts w:ascii="Arial" w:hAnsi="Arial" w:cs="Arial"/>
          <w:szCs w:val="18"/>
        </w:rPr>
        <w:t xml:space="preserve"> to provision in integrated settings.</w:t>
      </w:r>
    </w:p>
    <w:p w14:paraId="65A1799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Reduced support was indicated in relation to</w:t>
      </w:r>
      <w:r>
        <w:rPr>
          <w:rFonts w:ascii="Arial" w:hAnsi="Arial" w:cs="Arial"/>
          <w:szCs w:val="18"/>
        </w:rPr>
        <w:t xml:space="preserve"> </w:t>
      </w:r>
      <w:r w:rsidRPr="0077132F">
        <w:rPr>
          <w:rFonts w:ascii="Arial" w:hAnsi="Arial" w:cs="Arial"/>
          <w:szCs w:val="18"/>
        </w:rPr>
        <w:t>operation ceasing in three centres.</w:t>
      </w:r>
      <w:r>
        <w:rPr>
          <w:rFonts w:ascii="Arial" w:hAnsi="Arial" w:cs="Arial"/>
          <w:szCs w:val="18"/>
        </w:rPr>
        <w:t xml:space="preserve"> </w:t>
      </w:r>
      <w:r w:rsidRPr="0077132F">
        <w:rPr>
          <w:rFonts w:ascii="Arial" w:hAnsi="Arial" w:cs="Arial"/>
          <w:szCs w:val="18"/>
        </w:rPr>
        <w:t>Other changes were:</w:t>
      </w:r>
    </w:p>
    <w:p w14:paraId="65A1799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changes to Take a Break funding</w:t>
      </w:r>
    </w:p>
    <w:p w14:paraId="65A1799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funding and affordability issues</w:t>
      </w:r>
    </w:p>
    <w:p w14:paraId="65A1799E"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Pr>
          <w:rFonts w:ascii="Arial" w:hAnsi="Arial" w:cs="Arial"/>
          <w:szCs w:val="18"/>
        </w:rPr>
        <w:t>place-based</w:t>
      </w:r>
      <w:proofErr w:type="gramEnd"/>
      <w:r w:rsidRPr="0077132F">
        <w:rPr>
          <w:rFonts w:ascii="Arial" w:hAnsi="Arial" w:cs="Arial"/>
          <w:szCs w:val="18"/>
        </w:rPr>
        <w:t xml:space="preserve"> planning was more developed.</w:t>
      </w:r>
    </w:p>
    <w:p w14:paraId="65A1799F" w14:textId="77777777" w:rsidR="00B256B8" w:rsidRPr="0077132F" w:rsidRDefault="00B256B8" w:rsidP="00B256B8">
      <w:pPr>
        <w:pStyle w:val="Heading3"/>
        <w:rPr>
          <w:szCs w:val="18"/>
        </w:rPr>
      </w:pPr>
      <w:r w:rsidRPr="0077132F">
        <w:t>Family day care</w:t>
      </w:r>
    </w:p>
    <w:p w14:paraId="65A179A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Just over </w:t>
      </w:r>
      <w:r>
        <w:rPr>
          <w:rFonts w:ascii="Arial" w:hAnsi="Arial" w:cs="Arial"/>
          <w:szCs w:val="18"/>
        </w:rPr>
        <w:t>three-quarters</w:t>
      </w:r>
      <w:r w:rsidRPr="0077132F">
        <w:rPr>
          <w:rFonts w:ascii="Arial" w:hAnsi="Arial" w:cs="Arial"/>
          <w:szCs w:val="18"/>
        </w:rPr>
        <w:t xml:space="preserve"> of councils (76 </w:t>
      </w:r>
      <w:proofErr w:type="spellStart"/>
      <w:r>
        <w:rPr>
          <w:rFonts w:ascii="Arial" w:hAnsi="Arial" w:cs="Arial"/>
          <w:szCs w:val="18"/>
        </w:rPr>
        <w:t>percent</w:t>
      </w:r>
      <w:proofErr w:type="spellEnd"/>
      <w:r w:rsidRPr="0077132F">
        <w:rPr>
          <w:rFonts w:ascii="Arial" w:hAnsi="Arial" w:cs="Arial"/>
          <w:szCs w:val="18"/>
        </w:rPr>
        <w:t>) provide some level of support for family day care. This section reports council support under the following headings:</w:t>
      </w:r>
    </w:p>
    <w:p w14:paraId="65A179A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 forms of support</w:t>
      </w:r>
    </w:p>
    <w:p w14:paraId="65A179A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Other types of support</w:t>
      </w:r>
    </w:p>
    <w:p w14:paraId="65A179A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Changes between the 2006 and 2010 surveys</w:t>
      </w:r>
    </w:p>
    <w:p w14:paraId="65A179A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9A5" w14:textId="77777777" w:rsidR="00B256B8" w:rsidRDefault="00B256B8" w:rsidP="00B256B8">
      <w:pPr>
        <w:pStyle w:val="Heading4"/>
      </w:pPr>
    </w:p>
    <w:p w14:paraId="65A179A6" w14:textId="77777777" w:rsidR="00B256B8" w:rsidRPr="0077132F" w:rsidRDefault="00B256B8" w:rsidP="00B256B8">
      <w:pPr>
        <w:pStyle w:val="Heading4"/>
      </w:pPr>
      <w:r w:rsidRPr="0077132F">
        <w:t>Main forms of support</w:t>
      </w:r>
    </w:p>
    <w:p w14:paraId="65A179A7" w14:textId="77777777" w:rsidR="00B256B8" w:rsidRDefault="00B256B8" w:rsidP="00B256B8">
      <w:pPr>
        <w:spacing w:after="120" w:line="271" w:lineRule="auto"/>
        <w:rPr>
          <w:rFonts w:ascii="Arial" w:hAnsi="Arial" w:cs="Arial"/>
          <w:szCs w:val="18"/>
        </w:rPr>
      </w:pPr>
      <w:r w:rsidRPr="0077132F">
        <w:rPr>
          <w:rFonts w:ascii="Arial" w:hAnsi="Arial" w:cs="Arial"/>
          <w:szCs w:val="18"/>
        </w:rPr>
        <w:t>The main types of involvement are summarised in Table 8</w:t>
      </w:r>
      <w:r>
        <w:rPr>
          <w:rFonts w:ascii="Arial" w:hAnsi="Arial" w:cs="Arial"/>
          <w:szCs w:val="18"/>
        </w:rPr>
        <w:t xml:space="preserve">, </w:t>
      </w:r>
      <w:r w:rsidRPr="0077132F">
        <w:rPr>
          <w:rFonts w:ascii="Arial" w:hAnsi="Arial" w:cs="Arial"/>
          <w:szCs w:val="18"/>
        </w:rPr>
        <w:t>from highest to lowest percentage of support.</w:t>
      </w:r>
      <w:r w:rsidRPr="008D7EE6">
        <w:rPr>
          <w:rFonts w:ascii="Arial" w:hAnsi="Arial" w:cs="Arial"/>
          <w:szCs w:val="18"/>
        </w:rPr>
        <w:t xml:space="preserve"> </w:t>
      </w:r>
      <w:r w:rsidRPr="0077132F">
        <w:rPr>
          <w:rFonts w:ascii="Arial" w:hAnsi="Arial" w:cs="Arial"/>
          <w:szCs w:val="18"/>
        </w:rPr>
        <w:t>The majority of councils provide central enrolment and are the licensee for family day care scheme in their area.</w:t>
      </w:r>
    </w:p>
    <w:p w14:paraId="65A179A8" w14:textId="77777777" w:rsidR="00B256B8" w:rsidRPr="006859B9" w:rsidRDefault="00B256B8" w:rsidP="00B256B8">
      <w:pPr>
        <w:pStyle w:val="Caption1"/>
      </w:pPr>
      <w:r w:rsidRPr="006859B9">
        <w:t>Table 8:</w:t>
      </w:r>
      <w:r>
        <w:t xml:space="preserve"> </w:t>
      </w:r>
      <w:r w:rsidRPr="006859B9">
        <w:t>Council involvement in family day care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2127"/>
      </w:tblGrid>
      <w:tr w:rsidR="00B256B8" w:rsidRPr="008D7EE6" w14:paraId="65A179AB" w14:textId="77777777">
        <w:tc>
          <w:tcPr>
            <w:tcW w:w="4077" w:type="dxa"/>
            <w:tcBorders>
              <w:bottom w:val="single" w:sz="4" w:space="0" w:color="000000"/>
            </w:tcBorders>
            <w:shd w:val="clear" w:color="auto" w:fill="EEECE1"/>
          </w:tcPr>
          <w:p w14:paraId="65A179A9" w14:textId="77777777" w:rsidR="00B256B8" w:rsidRPr="008D7EE6" w:rsidRDefault="00B256B8" w:rsidP="00B256B8">
            <w:pPr>
              <w:spacing w:after="120" w:line="240" w:lineRule="auto"/>
              <w:rPr>
                <w:rFonts w:ascii="Arial" w:hAnsi="Arial" w:cs="Arial"/>
                <w:i/>
                <w:sz w:val="20"/>
                <w:szCs w:val="18"/>
              </w:rPr>
            </w:pPr>
            <w:r w:rsidRPr="008D7EE6">
              <w:rPr>
                <w:rFonts w:ascii="Arial" w:hAnsi="Arial" w:cs="Arial"/>
                <w:i/>
                <w:sz w:val="20"/>
                <w:szCs w:val="18"/>
              </w:rPr>
              <w:t xml:space="preserve">Support functions </w:t>
            </w:r>
          </w:p>
        </w:tc>
        <w:tc>
          <w:tcPr>
            <w:tcW w:w="2127" w:type="dxa"/>
            <w:tcBorders>
              <w:bottom w:val="single" w:sz="4" w:space="0" w:color="000000"/>
            </w:tcBorders>
            <w:shd w:val="clear" w:color="auto" w:fill="EEECE1"/>
          </w:tcPr>
          <w:p w14:paraId="65A179AA" w14:textId="77777777" w:rsidR="00B256B8" w:rsidRPr="008D7EE6" w:rsidRDefault="00B256B8" w:rsidP="00B256B8">
            <w:pPr>
              <w:spacing w:after="120" w:line="240" w:lineRule="auto"/>
              <w:jc w:val="center"/>
              <w:rPr>
                <w:rFonts w:ascii="Arial" w:hAnsi="Arial" w:cs="Arial"/>
                <w:i/>
                <w:sz w:val="20"/>
                <w:szCs w:val="18"/>
              </w:rPr>
            </w:pPr>
            <w:r w:rsidRPr="008D7EE6">
              <w:rPr>
                <w:rFonts w:ascii="Arial" w:hAnsi="Arial" w:cs="Arial"/>
                <w:i/>
                <w:sz w:val="20"/>
                <w:szCs w:val="18"/>
              </w:rPr>
              <w:t>Number of councils</w:t>
            </w:r>
            <w:r w:rsidRPr="008D7EE6">
              <w:rPr>
                <w:rFonts w:ascii="Arial" w:hAnsi="Arial" w:cs="Arial"/>
                <w:i/>
                <w:sz w:val="20"/>
                <w:szCs w:val="18"/>
              </w:rPr>
              <w:br/>
              <w:t xml:space="preserve">No. ( </w:t>
            </w:r>
            <w:proofErr w:type="spellStart"/>
            <w:r>
              <w:rPr>
                <w:rFonts w:ascii="Arial" w:hAnsi="Arial" w:cs="Arial"/>
                <w:i/>
                <w:sz w:val="20"/>
                <w:szCs w:val="18"/>
              </w:rPr>
              <w:t>percent</w:t>
            </w:r>
            <w:proofErr w:type="spellEnd"/>
            <w:r w:rsidRPr="008D7EE6">
              <w:rPr>
                <w:rFonts w:ascii="Arial" w:hAnsi="Arial" w:cs="Arial"/>
                <w:i/>
                <w:sz w:val="20"/>
                <w:szCs w:val="18"/>
              </w:rPr>
              <w:t>)</w:t>
            </w:r>
          </w:p>
        </w:tc>
      </w:tr>
      <w:tr w:rsidR="00B256B8" w:rsidRPr="008D7EE6" w14:paraId="65A179AE" w14:textId="77777777">
        <w:tc>
          <w:tcPr>
            <w:tcW w:w="4077" w:type="dxa"/>
            <w:tcBorders>
              <w:bottom w:val="nil"/>
            </w:tcBorders>
          </w:tcPr>
          <w:p w14:paraId="65A179AC"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Central enrolment</w:t>
            </w:r>
          </w:p>
        </w:tc>
        <w:tc>
          <w:tcPr>
            <w:tcW w:w="2127" w:type="dxa"/>
            <w:tcBorders>
              <w:bottom w:val="nil"/>
            </w:tcBorders>
            <w:tcMar>
              <w:right w:w="851" w:type="dxa"/>
            </w:tcMar>
          </w:tcPr>
          <w:p w14:paraId="65A179AD"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59 (75)</w:t>
            </w:r>
          </w:p>
        </w:tc>
      </w:tr>
      <w:tr w:rsidR="00B256B8" w:rsidRPr="008D7EE6" w14:paraId="65A179B1" w14:textId="77777777">
        <w:tc>
          <w:tcPr>
            <w:tcW w:w="4077" w:type="dxa"/>
            <w:tcBorders>
              <w:top w:val="nil"/>
              <w:bottom w:val="nil"/>
            </w:tcBorders>
          </w:tcPr>
          <w:p w14:paraId="65A179AF"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Licensee</w:t>
            </w:r>
          </w:p>
        </w:tc>
        <w:tc>
          <w:tcPr>
            <w:tcW w:w="2127" w:type="dxa"/>
            <w:tcBorders>
              <w:top w:val="nil"/>
              <w:bottom w:val="nil"/>
            </w:tcBorders>
            <w:tcMar>
              <w:right w:w="851" w:type="dxa"/>
            </w:tcMar>
          </w:tcPr>
          <w:p w14:paraId="65A179B0"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49 (62)</w:t>
            </w:r>
          </w:p>
        </w:tc>
      </w:tr>
      <w:tr w:rsidR="00B256B8" w:rsidRPr="008D7EE6" w14:paraId="65A179B4" w14:textId="77777777">
        <w:tc>
          <w:tcPr>
            <w:tcW w:w="4077" w:type="dxa"/>
            <w:tcBorders>
              <w:top w:val="nil"/>
              <w:bottom w:val="nil"/>
            </w:tcBorders>
          </w:tcPr>
          <w:p w14:paraId="65A179B2"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 xml:space="preserve">Any other type of support </w:t>
            </w:r>
          </w:p>
        </w:tc>
        <w:tc>
          <w:tcPr>
            <w:tcW w:w="2127" w:type="dxa"/>
            <w:tcBorders>
              <w:top w:val="nil"/>
              <w:bottom w:val="nil"/>
            </w:tcBorders>
            <w:tcMar>
              <w:right w:w="851" w:type="dxa"/>
            </w:tcMar>
          </w:tcPr>
          <w:p w14:paraId="65A179B3"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42 (53)</w:t>
            </w:r>
          </w:p>
        </w:tc>
      </w:tr>
      <w:tr w:rsidR="00B256B8" w:rsidRPr="008D7EE6" w14:paraId="65A179B7" w14:textId="77777777">
        <w:tc>
          <w:tcPr>
            <w:tcW w:w="4077" w:type="dxa"/>
            <w:tcBorders>
              <w:top w:val="nil"/>
            </w:tcBorders>
          </w:tcPr>
          <w:p w14:paraId="65A179B5" w14:textId="77777777" w:rsidR="00B256B8" w:rsidRPr="008D7EE6" w:rsidRDefault="00B256B8" w:rsidP="00B256B8">
            <w:pPr>
              <w:spacing w:after="120" w:line="240" w:lineRule="auto"/>
              <w:rPr>
                <w:rFonts w:ascii="Arial" w:hAnsi="Arial" w:cs="Arial"/>
                <w:sz w:val="20"/>
                <w:szCs w:val="18"/>
              </w:rPr>
            </w:pPr>
            <w:r w:rsidRPr="008D7EE6">
              <w:rPr>
                <w:rFonts w:ascii="Arial" w:hAnsi="Arial" w:cs="Arial"/>
                <w:sz w:val="20"/>
                <w:szCs w:val="18"/>
              </w:rPr>
              <w:t>Regular training and resourcing to</w:t>
            </w:r>
            <w:r>
              <w:rPr>
                <w:rFonts w:ascii="Arial" w:hAnsi="Arial" w:cs="Arial"/>
                <w:sz w:val="20"/>
                <w:szCs w:val="18"/>
              </w:rPr>
              <w:br/>
            </w:r>
            <w:r w:rsidRPr="008D7EE6">
              <w:rPr>
                <w:rFonts w:ascii="Arial" w:hAnsi="Arial" w:cs="Arial"/>
                <w:sz w:val="20"/>
                <w:szCs w:val="18"/>
                <w:u w:val="single"/>
              </w:rPr>
              <w:t>non</w:t>
            </w:r>
            <w:r w:rsidRPr="008D7EE6">
              <w:rPr>
                <w:rFonts w:ascii="Arial" w:hAnsi="Arial" w:cs="Arial"/>
                <w:sz w:val="20"/>
                <w:szCs w:val="18"/>
              </w:rPr>
              <w:t>-council services</w:t>
            </w:r>
          </w:p>
        </w:tc>
        <w:tc>
          <w:tcPr>
            <w:tcW w:w="2127" w:type="dxa"/>
            <w:tcBorders>
              <w:top w:val="nil"/>
            </w:tcBorders>
            <w:tcMar>
              <w:right w:w="851" w:type="dxa"/>
            </w:tcMar>
          </w:tcPr>
          <w:p w14:paraId="65A179B6" w14:textId="77777777" w:rsidR="00B256B8" w:rsidRPr="008D7EE6" w:rsidRDefault="00B256B8" w:rsidP="00B256B8">
            <w:pPr>
              <w:spacing w:after="120" w:line="240" w:lineRule="auto"/>
              <w:jc w:val="right"/>
              <w:rPr>
                <w:rFonts w:ascii="Arial" w:hAnsi="Arial" w:cs="Arial"/>
                <w:sz w:val="20"/>
                <w:szCs w:val="18"/>
              </w:rPr>
            </w:pPr>
            <w:r w:rsidRPr="008D7EE6">
              <w:rPr>
                <w:rFonts w:ascii="Arial" w:hAnsi="Arial" w:cs="Arial"/>
                <w:sz w:val="20"/>
                <w:szCs w:val="18"/>
              </w:rPr>
              <w:t>13 (16)</w:t>
            </w:r>
          </w:p>
        </w:tc>
      </w:tr>
    </w:tbl>
    <w:p w14:paraId="65A179B8" w14:textId="77777777" w:rsidR="00B256B8" w:rsidRPr="0077132F" w:rsidRDefault="00B256B8" w:rsidP="00B256B8">
      <w:pPr>
        <w:pStyle w:val="Heading4"/>
        <w:rPr>
          <w:szCs w:val="20"/>
        </w:rPr>
      </w:pPr>
      <w:r w:rsidRPr="0077132F">
        <w:rPr>
          <w:szCs w:val="20"/>
        </w:rPr>
        <w:t xml:space="preserve">Other types of support </w:t>
      </w:r>
    </w:p>
    <w:p w14:paraId="65A179B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Forty-two councils (53 </w:t>
      </w:r>
      <w:proofErr w:type="spellStart"/>
      <w:r>
        <w:rPr>
          <w:rFonts w:ascii="Arial" w:hAnsi="Arial" w:cs="Arial"/>
          <w:szCs w:val="18"/>
        </w:rPr>
        <w:t>percent</w:t>
      </w:r>
      <w:proofErr w:type="spellEnd"/>
      <w:r w:rsidRPr="0077132F">
        <w:rPr>
          <w:rFonts w:ascii="Arial" w:hAnsi="Arial" w:cs="Arial"/>
          <w:szCs w:val="18"/>
        </w:rPr>
        <w:t>) identified other forms of support provided to family day care, with many councils identifying more than one type, as follows:</w:t>
      </w:r>
    </w:p>
    <w:p w14:paraId="65A179B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training/professional development (12 mentions)</w:t>
      </w:r>
    </w:p>
    <w:p w14:paraId="65A179B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administrative support (10 mentions)</w:t>
      </w:r>
    </w:p>
    <w:p w14:paraId="65A179B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playgroup support (6 mentions)</w:t>
      </w:r>
    </w:p>
    <w:p w14:paraId="65A179B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financial support, including provision of operating costs and interest free loans (5 mentions)</w:t>
      </w:r>
    </w:p>
    <w:p w14:paraId="65A179B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all aspects of local family day care schemes (4 mentions)</w:t>
      </w:r>
    </w:p>
    <w:p w14:paraId="65A179B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 kind provision of office space (4 mentions)</w:t>
      </w:r>
    </w:p>
    <w:p w14:paraId="65A179C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marketing/publicity/advertising/promotion activities (4 mentions)</w:t>
      </w:r>
    </w:p>
    <w:p w14:paraId="65A179C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support for staff to attend regional and state conferences (4 mentions)</w:t>
      </w:r>
    </w:p>
    <w:p w14:paraId="65A179C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human resource/payroll support (3 mentions)</w:t>
      </w:r>
    </w:p>
    <w:p w14:paraId="65A179C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support of networks (3 mentions)</w:t>
      </w:r>
    </w:p>
    <w:p w14:paraId="65A179C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equipment provision/loans (3 mentions)</w:t>
      </w:r>
    </w:p>
    <w:p w14:paraId="65A179C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council directly employs family day care staff (2 mentions)</w:t>
      </w:r>
    </w:p>
    <w:p w14:paraId="65A179C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IT support (2 mentions)</w:t>
      </w:r>
    </w:p>
    <w:p w14:paraId="65A179C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support for private providers (2 mentions)</w:t>
      </w:r>
    </w:p>
    <w:p w14:paraId="65A179C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other aspects of support were for building maintenance, transport, occupational health and safety, toy library, inclusion support, Indigenous family day care scheme, monitoring/home visits, processing child care benefit, 24</w:t>
      </w:r>
      <w:r>
        <w:rPr>
          <w:rFonts w:ascii="Arial" w:hAnsi="Arial" w:cs="Arial"/>
          <w:szCs w:val="18"/>
        </w:rPr>
        <w:t>-</w:t>
      </w:r>
      <w:r w:rsidRPr="0077132F">
        <w:rPr>
          <w:rFonts w:ascii="Arial" w:hAnsi="Arial" w:cs="Arial"/>
          <w:szCs w:val="18"/>
        </w:rPr>
        <w:t>hour emergency on call service and Better Communities for Children.</w:t>
      </w:r>
    </w:p>
    <w:p w14:paraId="65A179C9" w14:textId="77777777" w:rsidR="00B256B8" w:rsidRPr="0077132F" w:rsidRDefault="00B256B8" w:rsidP="00B256B8">
      <w:pPr>
        <w:pStyle w:val="Heading4"/>
      </w:pPr>
      <w:r w:rsidRPr="0077132F">
        <w:t xml:space="preserve">Changes </w:t>
      </w:r>
      <w:r>
        <w:t xml:space="preserve">between the </w:t>
      </w:r>
      <w:r w:rsidRPr="0077132F">
        <w:t>2006 and 2010 surveys</w:t>
      </w:r>
    </w:p>
    <w:p w14:paraId="65A179CA" w14:textId="77777777" w:rsidR="00B256B8" w:rsidRPr="0077132F" w:rsidRDefault="00B256B8" w:rsidP="00B256B8">
      <w:pPr>
        <w:pStyle w:val="ColorfulList-Accent11"/>
        <w:spacing w:after="120" w:line="271" w:lineRule="auto"/>
        <w:ind w:left="0"/>
        <w:rPr>
          <w:rFonts w:ascii="Arial" w:hAnsi="Arial" w:cs="Arial"/>
          <w:szCs w:val="18"/>
        </w:rPr>
      </w:pPr>
      <w:r w:rsidRPr="0077132F">
        <w:rPr>
          <w:rFonts w:ascii="Arial" w:hAnsi="Arial" w:cs="Arial"/>
          <w:szCs w:val="18"/>
        </w:rPr>
        <w:t>The following differences are identified in order of the numbers of councils affected</w:t>
      </w:r>
      <w:r>
        <w:rPr>
          <w:rFonts w:ascii="Arial" w:hAnsi="Arial" w:cs="Arial"/>
          <w:szCs w:val="18"/>
        </w:rPr>
        <w:t xml:space="preserve">, </w:t>
      </w:r>
      <w:r w:rsidRPr="0077132F">
        <w:rPr>
          <w:rFonts w:ascii="Arial" w:hAnsi="Arial" w:cs="Arial"/>
          <w:szCs w:val="18"/>
        </w:rPr>
        <w:t>from highest to lowest:</w:t>
      </w:r>
    </w:p>
    <w:p w14:paraId="65A179C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have some level of involvement (7 fewer councils)</w:t>
      </w:r>
    </w:p>
    <w:p w14:paraId="65A179C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licensee/operator of family day care (6 fewer councils)</w:t>
      </w:r>
    </w:p>
    <w:p w14:paraId="65A179CD"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provide</w:t>
      </w:r>
      <w:proofErr w:type="gramEnd"/>
      <w:r w:rsidRPr="0077132F">
        <w:rPr>
          <w:rFonts w:ascii="Arial" w:hAnsi="Arial" w:cs="Arial"/>
          <w:szCs w:val="18"/>
        </w:rPr>
        <w:t xml:space="preserve"> regular training or resourcing for non-council services (4 additional councils).</w:t>
      </w:r>
    </w:p>
    <w:p w14:paraId="65A179CE" w14:textId="77777777" w:rsidR="00B256B8" w:rsidRDefault="00B256B8" w:rsidP="00361B59"/>
    <w:p w14:paraId="65A179CF" w14:textId="77777777" w:rsidR="00B256B8" w:rsidRPr="0077132F" w:rsidRDefault="00B256B8" w:rsidP="00B256B8">
      <w:pPr>
        <w:pStyle w:val="Heading4"/>
      </w:pPr>
      <w:r w:rsidRPr="0077132F">
        <w:t>Major changes over the past three years</w:t>
      </w:r>
    </w:p>
    <w:p w14:paraId="65A179D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In response to a question in the 2010 survey, </w:t>
      </w:r>
      <w:r>
        <w:rPr>
          <w:rFonts w:ascii="Arial" w:hAnsi="Arial" w:cs="Arial"/>
          <w:szCs w:val="18"/>
        </w:rPr>
        <w:t>21</w:t>
      </w:r>
      <w:r w:rsidRPr="0077132F">
        <w:rPr>
          <w:rFonts w:ascii="Arial" w:hAnsi="Arial" w:cs="Arial"/>
          <w:szCs w:val="18"/>
        </w:rPr>
        <w:t xml:space="preserve"> councils (27 </w:t>
      </w:r>
      <w:proofErr w:type="spellStart"/>
      <w:r>
        <w:rPr>
          <w:rFonts w:ascii="Arial" w:hAnsi="Arial" w:cs="Arial"/>
          <w:szCs w:val="18"/>
        </w:rPr>
        <w:t>percent</w:t>
      </w:r>
      <w:proofErr w:type="spellEnd"/>
      <w:r w:rsidRPr="0077132F">
        <w:rPr>
          <w:rFonts w:ascii="Arial" w:hAnsi="Arial" w:cs="Arial"/>
          <w:szCs w:val="18"/>
        </w:rPr>
        <w:t xml:space="preserve">) indicated that there had been major changes in council support for family day care over the past three years. The most commonly reported change was from eight councils </w:t>
      </w:r>
      <w:r>
        <w:rPr>
          <w:rFonts w:ascii="Arial" w:hAnsi="Arial" w:cs="Arial"/>
          <w:szCs w:val="18"/>
        </w:rPr>
        <w:t>that</w:t>
      </w:r>
      <w:r w:rsidRPr="0077132F">
        <w:rPr>
          <w:rFonts w:ascii="Arial" w:hAnsi="Arial" w:cs="Arial"/>
          <w:szCs w:val="18"/>
        </w:rPr>
        <w:t xml:space="preserve"> had moved out of direct provision of family day care. Other changes appeared to have involved increases in local council support:</w:t>
      </w:r>
    </w:p>
    <w:p w14:paraId="65A179D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changes in status of workers in family day care </w:t>
      </w:r>
      <w:r>
        <w:rPr>
          <w:rFonts w:ascii="Arial" w:hAnsi="Arial" w:cs="Arial"/>
          <w:szCs w:val="18"/>
        </w:rPr>
        <w:t xml:space="preserve">(3 </w:t>
      </w:r>
      <w:r w:rsidRPr="0077132F">
        <w:rPr>
          <w:rFonts w:ascii="Arial" w:hAnsi="Arial" w:cs="Arial"/>
          <w:szCs w:val="18"/>
        </w:rPr>
        <w:t>councils</w:t>
      </w:r>
      <w:r>
        <w:rPr>
          <w:rFonts w:ascii="Arial" w:hAnsi="Arial" w:cs="Arial"/>
          <w:szCs w:val="18"/>
        </w:rPr>
        <w:t>);</w:t>
      </w:r>
      <w:r w:rsidRPr="0077132F">
        <w:rPr>
          <w:rFonts w:ascii="Arial" w:hAnsi="Arial" w:cs="Arial"/>
          <w:szCs w:val="18"/>
        </w:rPr>
        <w:t xml:space="preserve"> becoming council employees rather than contractors in one</w:t>
      </w:r>
      <w:r>
        <w:rPr>
          <w:rFonts w:ascii="Arial" w:hAnsi="Arial" w:cs="Arial"/>
          <w:szCs w:val="18"/>
        </w:rPr>
        <w:t xml:space="preserve">; </w:t>
      </w:r>
      <w:r w:rsidRPr="0077132F">
        <w:rPr>
          <w:rFonts w:ascii="Arial" w:hAnsi="Arial" w:cs="Arial"/>
          <w:szCs w:val="18"/>
        </w:rPr>
        <w:t>becoming contractors rather employees in another</w:t>
      </w:r>
      <w:r>
        <w:rPr>
          <w:rFonts w:ascii="Arial" w:hAnsi="Arial" w:cs="Arial"/>
          <w:szCs w:val="18"/>
        </w:rPr>
        <w:t xml:space="preserve">; </w:t>
      </w:r>
      <w:r w:rsidRPr="0077132F">
        <w:rPr>
          <w:rFonts w:ascii="Arial" w:hAnsi="Arial" w:cs="Arial"/>
          <w:szCs w:val="18"/>
        </w:rPr>
        <w:t xml:space="preserve">and an increased number of contract arrangements and staffing levels in </w:t>
      </w:r>
      <w:r>
        <w:rPr>
          <w:rFonts w:ascii="Arial" w:hAnsi="Arial" w:cs="Arial"/>
          <w:szCs w:val="18"/>
        </w:rPr>
        <w:t>the third</w:t>
      </w:r>
      <w:r w:rsidRPr="0077132F">
        <w:rPr>
          <w:rFonts w:ascii="Arial" w:hAnsi="Arial" w:cs="Arial"/>
          <w:szCs w:val="18"/>
        </w:rPr>
        <w:t xml:space="preserve"> as part of a new business model</w:t>
      </w:r>
    </w:p>
    <w:p w14:paraId="65A179D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shift to independent fee care setting (2 councils)</w:t>
      </w:r>
    </w:p>
    <w:p w14:paraId="65A179D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introduction of interest free loans to support recruitment of family day carers (2 councils)</w:t>
      </w:r>
    </w:p>
    <w:p w14:paraId="65A179D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changes associated with implementation of early years learning framework and new children’s services regulations</w:t>
      </w:r>
    </w:p>
    <w:p w14:paraId="65A179D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increased financial support </w:t>
      </w:r>
    </w:p>
    <w:p w14:paraId="65A179D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increases in breaches of carer agreements and support responses</w:t>
      </w:r>
    </w:p>
    <w:p w14:paraId="65A179D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increased training associated with new legislative requirements</w:t>
      </w:r>
    </w:p>
    <w:p w14:paraId="65A179D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restructure of council administration support arrangements</w:t>
      </w:r>
    </w:p>
    <w:p w14:paraId="65A179D9"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development</w:t>
      </w:r>
      <w:proofErr w:type="gramEnd"/>
      <w:r w:rsidRPr="0077132F">
        <w:rPr>
          <w:rFonts w:ascii="Arial" w:hAnsi="Arial" w:cs="Arial"/>
          <w:szCs w:val="18"/>
        </w:rPr>
        <w:t xml:space="preserve"> of a new community hub for children’s services.</w:t>
      </w:r>
    </w:p>
    <w:p w14:paraId="65A179DA" w14:textId="77777777" w:rsidR="00B256B8" w:rsidRPr="0077132F" w:rsidRDefault="00B256B8" w:rsidP="00B256B8">
      <w:pPr>
        <w:pStyle w:val="Heading3"/>
      </w:pPr>
      <w:r w:rsidRPr="0077132F">
        <w:t xml:space="preserve">Outside-school-hours care </w:t>
      </w:r>
    </w:p>
    <w:p w14:paraId="65A179D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Forty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reported that they provided support for outside-school-hours care (OSHC). This section reports council support under the following headings:</w:t>
      </w:r>
    </w:p>
    <w:p w14:paraId="65A179D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 forms of support</w:t>
      </w:r>
    </w:p>
    <w:p w14:paraId="65A179D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Types of care</w:t>
      </w:r>
    </w:p>
    <w:p w14:paraId="65A179D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Other types of support</w:t>
      </w:r>
    </w:p>
    <w:p w14:paraId="65A179DF" w14:textId="77777777" w:rsidR="00B256B8" w:rsidRPr="0077132F" w:rsidRDefault="00B256B8" w:rsidP="00B256B8">
      <w:pPr>
        <w:spacing w:after="60" w:line="271" w:lineRule="auto"/>
        <w:ind w:left="714"/>
        <w:rPr>
          <w:rFonts w:ascii="Arial" w:hAnsi="Arial" w:cs="Arial"/>
          <w:szCs w:val="18"/>
        </w:rPr>
      </w:pPr>
      <w:r w:rsidRPr="0077132F">
        <w:rPr>
          <w:rFonts w:ascii="Arial" w:hAnsi="Arial" w:cs="Arial"/>
          <w:szCs w:val="18"/>
        </w:rPr>
        <w:t xml:space="preserve">Changes </w:t>
      </w:r>
      <w:r>
        <w:rPr>
          <w:rFonts w:ascii="Arial" w:hAnsi="Arial" w:cs="Arial"/>
          <w:szCs w:val="18"/>
        </w:rPr>
        <w:t xml:space="preserve">between the </w:t>
      </w:r>
      <w:r w:rsidRPr="0077132F">
        <w:rPr>
          <w:rFonts w:ascii="Arial" w:hAnsi="Arial" w:cs="Arial"/>
          <w:szCs w:val="18"/>
        </w:rPr>
        <w:t>2006 and 2010 surveys</w:t>
      </w:r>
    </w:p>
    <w:p w14:paraId="65A179E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9E1" w14:textId="77777777" w:rsidR="00B256B8" w:rsidRPr="0077132F" w:rsidRDefault="00B256B8" w:rsidP="00B256B8">
      <w:pPr>
        <w:pStyle w:val="Heading4"/>
      </w:pPr>
      <w:r w:rsidRPr="0077132F">
        <w:t>Main forms of support</w:t>
      </w:r>
    </w:p>
    <w:p w14:paraId="65A179E2" w14:textId="77777777" w:rsidR="00B256B8" w:rsidRDefault="00B256B8" w:rsidP="00B256B8">
      <w:pPr>
        <w:spacing w:after="120" w:line="271" w:lineRule="auto"/>
        <w:rPr>
          <w:rFonts w:ascii="Arial" w:hAnsi="Arial" w:cs="Arial"/>
          <w:szCs w:val="18"/>
        </w:rPr>
      </w:pPr>
      <w:r w:rsidRPr="0077132F">
        <w:rPr>
          <w:rFonts w:ascii="Arial" w:hAnsi="Arial" w:cs="Arial"/>
          <w:szCs w:val="18"/>
        </w:rPr>
        <w:t>The main types of involvement are summarised in Table 9</w:t>
      </w:r>
      <w:r>
        <w:rPr>
          <w:rFonts w:ascii="Arial" w:hAnsi="Arial" w:cs="Arial"/>
          <w:szCs w:val="18"/>
        </w:rPr>
        <w:t xml:space="preserve">, </w:t>
      </w:r>
      <w:r w:rsidRPr="0077132F">
        <w:rPr>
          <w:rFonts w:ascii="Arial" w:hAnsi="Arial" w:cs="Arial"/>
          <w:szCs w:val="18"/>
        </w:rPr>
        <w:t>from highest to lowest percentage of support.</w:t>
      </w:r>
      <w:r w:rsidRPr="00591E21">
        <w:rPr>
          <w:rFonts w:ascii="Arial" w:hAnsi="Arial" w:cs="Arial"/>
          <w:szCs w:val="18"/>
        </w:rPr>
        <w:t xml:space="preserve"> </w:t>
      </w:r>
      <w:r w:rsidRPr="0077132F">
        <w:rPr>
          <w:rFonts w:ascii="Arial" w:hAnsi="Arial" w:cs="Arial"/>
          <w:szCs w:val="18"/>
        </w:rPr>
        <w:t>The most commonly provided types of support provided were being a licensee, providing central enrolment in some form</w:t>
      </w:r>
      <w:r>
        <w:rPr>
          <w:rFonts w:ascii="Arial" w:hAnsi="Arial" w:cs="Arial"/>
          <w:szCs w:val="18"/>
        </w:rPr>
        <w:t>,</w:t>
      </w:r>
      <w:r w:rsidRPr="0077132F">
        <w:rPr>
          <w:rFonts w:ascii="Arial" w:hAnsi="Arial" w:cs="Arial"/>
          <w:szCs w:val="18"/>
        </w:rPr>
        <w:t xml:space="preserve"> and other types of administrative support.</w:t>
      </w:r>
      <w:r w:rsidRPr="004529BF">
        <w:rPr>
          <w:rFonts w:ascii="Arial" w:hAnsi="Arial" w:cs="Arial"/>
          <w:szCs w:val="18"/>
        </w:rPr>
        <w:t xml:space="preserve"> </w:t>
      </w:r>
      <w:r w:rsidRPr="0077132F">
        <w:rPr>
          <w:rFonts w:ascii="Arial" w:hAnsi="Arial" w:cs="Arial"/>
          <w:szCs w:val="18"/>
        </w:rPr>
        <w:t>The types of care provided in councils that support OSHC are set out in Table 10.</w:t>
      </w:r>
      <w:r w:rsidRPr="004529BF">
        <w:rPr>
          <w:rFonts w:ascii="Arial" w:hAnsi="Arial" w:cs="Arial"/>
          <w:szCs w:val="18"/>
        </w:rPr>
        <w:t xml:space="preserve"> </w:t>
      </w:r>
      <w:r w:rsidRPr="0077132F">
        <w:rPr>
          <w:rFonts w:ascii="Arial" w:hAnsi="Arial" w:cs="Arial"/>
          <w:szCs w:val="18"/>
        </w:rPr>
        <w:t>The most common form of OSHC care which councils are involved in is school holiday vacation care.</w:t>
      </w:r>
    </w:p>
    <w:p w14:paraId="65A179E3" w14:textId="77777777" w:rsidR="00B256B8" w:rsidRPr="0077132F" w:rsidRDefault="00B256B8" w:rsidP="00B256B8">
      <w:pPr>
        <w:spacing w:after="120" w:line="271" w:lineRule="auto"/>
        <w:rPr>
          <w:rFonts w:ascii="Arial" w:hAnsi="Arial" w:cs="Arial"/>
          <w:szCs w:val="18"/>
        </w:rPr>
      </w:pPr>
      <w:r>
        <w:rPr>
          <w:rFonts w:ascii="Arial" w:hAnsi="Arial" w:cs="Arial"/>
          <w:szCs w:val="18"/>
        </w:rPr>
        <w:br w:type="page"/>
      </w:r>
    </w:p>
    <w:p w14:paraId="65A179E4" w14:textId="77777777" w:rsidR="00B256B8" w:rsidRPr="006859B9" w:rsidRDefault="00B256B8" w:rsidP="00B256B8">
      <w:pPr>
        <w:pStyle w:val="Caption1"/>
      </w:pPr>
      <w:r w:rsidRPr="006859B9">
        <w:t>Table 9:</w:t>
      </w:r>
      <w:r>
        <w:t xml:space="preserve"> </w:t>
      </w:r>
      <w:r w:rsidRPr="006859B9">
        <w:t>Council involvement in outside-school-hours care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2127"/>
      </w:tblGrid>
      <w:tr w:rsidR="00B256B8" w:rsidRPr="00DA4604" w14:paraId="65A179E7" w14:textId="77777777">
        <w:tc>
          <w:tcPr>
            <w:tcW w:w="4077" w:type="dxa"/>
            <w:tcBorders>
              <w:bottom w:val="single" w:sz="4" w:space="0" w:color="000000"/>
            </w:tcBorders>
            <w:shd w:val="clear" w:color="auto" w:fill="EEECE1"/>
          </w:tcPr>
          <w:p w14:paraId="65A179E5"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 xml:space="preserve">Support functions </w:t>
            </w:r>
          </w:p>
        </w:tc>
        <w:tc>
          <w:tcPr>
            <w:tcW w:w="2127" w:type="dxa"/>
            <w:tcBorders>
              <w:bottom w:val="single" w:sz="4" w:space="0" w:color="000000"/>
            </w:tcBorders>
            <w:shd w:val="clear" w:color="auto" w:fill="EEECE1"/>
          </w:tcPr>
          <w:p w14:paraId="65A179E6"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9EA" w14:textId="77777777">
        <w:tc>
          <w:tcPr>
            <w:tcW w:w="4077" w:type="dxa"/>
            <w:tcBorders>
              <w:bottom w:val="nil"/>
            </w:tcBorders>
          </w:tcPr>
          <w:p w14:paraId="65A179E8"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Licensee</w:t>
            </w:r>
          </w:p>
        </w:tc>
        <w:tc>
          <w:tcPr>
            <w:tcW w:w="2127" w:type="dxa"/>
            <w:tcBorders>
              <w:bottom w:val="nil"/>
            </w:tcBorders>
            <w:tcMar>
              <w:right w:w="851" w:type="dxa"/>
            </w:tcMar>
          </w:tcPr>
          <w:p w14:paraId="65A179E9"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22 (28)</w:t>
            </w:r>
          </w:p>
        </w:tc>
      </w:tr>
      <w:tr w:rsidR="00B256B8" w:rsidRPr="00DA4604" w14:paraId="65A179ED" w14:textId="77777777">
        <w:tc>
          <w:tcPr>
            <w:tcW w:w="4077" w:type="dxa"/>
            <w:tcBorders>
              <w:top w:val="nil"/>
              <w:bottom w:val="nil"/>
            </w:tcBorders>
          </w:tcPr>
          <w:p w14:paraId="65A179EB"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Central enrolment in some form*</w:t>
            </w:r>
          </w:p>
        </w:tc>
        <w:tc>
          <w:tcPr>
            <w:tcW w:w="2127" w:type="dxa"/>
            <w:tcBorders>
              <w:top w:val="nil"/>
              <w:bottom w:val="nil"/>
            </w:tcBorders>
            <w:tcMar>
              <w:right w:w="851" w:type="dxa"/>
            </w:tcMar>
          </w:tcPr>
          <w:p w14:paraId="65A179EC"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20 (25)</w:t>
            </w:r>
          </w:p>
        </w:tc>
      </w:tr>
      <w:tr w:rsidR="00B256B8" w:rsidRPr="00DA4604" w14:paraId="65A179F0" w14:textId="77777777">
        <w:tc>
          <w:tcPr>
            <w:tcW w:w="4077" w:type="dxa"/>
            <w:tcBorders>
              <w:top w:val="nil"/>
              <w:bottom w:val="nil"/>
            </w:tcBorders>
          </w:tcPr>
          <w:p w14:paraId="65A179EE"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Other administrative support</w:t>
            </w:r>
          </w:p>
        </w:tc>
        <w:tc>
          <w:tcPr>
            <w:tcW w:w="2127" w:type="dxa"/>
            <w:tcBorders>
              <w:top w:val="nil"/>
              <w:bottom w:val="nil"/>
            </w:tcBorders>
            <w:tcMar>
              <w:right w:w="851" w:type="dxa"/>
            </w:tcMar>
          </w:tcPr>
          <w:p w14:paraId="65A179EF"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19 (24)</w:t>
            </w:r>
          </w:p>
        </w:tc>
      </w:tr>
      <w:tr w:rsidR="00B256B8" w:rsidRPr="00DA4604" w14:paraId="65A179F3" w14:textId="77777777">
        <w:tc>
          <w:tcPr>
            <w:tcW w:w="4077" w:type="dxa"/>
            <w:tcBorders>
              <w:top w:val="nil"/>
              <w:bottom w:val="nil"/>
            </w:tcBorders>
          </w:tcPr>
          <w:p w14:paraId="65A179F1"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Maintain facilities**</w:t>
            </w:r>
          </w:p>
        </w:tc>
        <w:tc>
          <w:tcPr>
            <w:tcW w:w="2127" w:type="dxa"/>
            <w:tcBorders>
              <w:top w:val="nil"/>
              <w:bottom w:val="nil"/>
            </w:tcBorders>
            <w:tcMar>
              <w:right w:w="851" w:type="dxa"/>
            </w:tcMar>
          </w:tcPr>
          <w:p w14:paraId="65A179F2"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18 (23)</w:t>
            </w:r>
          </w:p>
        </w:tc>
      </w:tr>
      <w:tr w:rsidR="00B256B8" w:rsidRPr="00DA4604" w14:paraId="65A179F6" w14:textId="77777777">
        <w:tc>
          <w:tcPr>
            <w:tcW w:w="4077" w:type="dxa"/>
            <w:tcBorders>
              <w:top w:val="nil"/>
              <w:bottom w:val="nil"/>
            </w:tcBorders>
          </w:tcPr>
          <w:p w14:paraId="65A179F4"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Any other type of support </w:t>
            </w:r>
          </w:p>
        </w:tc>
        <w:tc>
          <w:tcPr>
            <w:tcW w:w="2127" w:type="dxa"/>
            <w:tcBorders>
              <w:top w:val="nil"/>
              <w:bottom w:val="nil"/>
            </w:tcBorders>
            <w:tcMar>
              <w:right w:w="851" w:type="dxa"/>
            </w:tcMar>
          </w:tcPr>
          <w:p w14:paraId="65A179F5"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16 (20)</w:t>
            </w:r>
          </w:p>
        </w:tc>
      </w:tr>
      <w:tr w:rsidR="00B256B8" w:rsidRPr="00DA4604" w14:paraId="65A179F9" w14:textId="77777777">
        <w:tc>
          <w:tcPr>
            <w:tcW w:w="4077" w:type="dxa"/>
            <w:tcBorders>
              <w:top w:val="nil"/>
              <w:bottom w:val="nil"/>
            </w:tcBorders>
          </w:tcPr>
          <w:p w14:paraId="65A179F7"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Own facilities </w:t>
            </w:r>
          </w:p>
        </w:tc>
        <w:tc>
          <w:tcPr>
            <w:tcW w:w="2127" w:type="dxa"/>
            <w:tcBorders>
              <w:top w:val="nil"/>
              <w:bottom w:val="nil"/>
            </w:tcBorders>
            <w:tcMar>
              <w:right w:w="851" w:type="dxa"/>
            </w:tcMar>
          </w:tcPr>
          <w:p w14:paraId="65A179F8"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14 (18)</w:t>
            </w:r>
          </w:p>
        </w:tc>
      </w:tr>
      <w:tr w:rsidR="00B256B8" w:rsidRPr="00DA4604" w14:paraId="65A179FC" w14:textId="77777777">
        <w:tc>
          <w:tcPr>
            <w:tcW w:w="4077" w:type="dxa"/>
            <w:tcBorders>
              <w:top w:val="nil"/>
              <w:bottom w:val="nil"/>
            </w:tcBorders>
          </w:tcPr>
          <w:p w14:paraId="65A179FA"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Regular training and resourcing to </w:t>
            </w:r>
            <w:r w:rsidRPr="00DA4604">
              <w:rPr>
                <w:rFonts w:ascii="Arial" w:hAnsi="Arial" w:cs="Arial"/>
                <w:sz w:val="20"/>
                <w:szCs w:val="18"/>
                <w:u w:val="single"/>
              </w:rPr>
              <w:t>non</w:t>
            </w:r>
            <w:r w:rsidRPr="00DA4604">
              <w:rPr>
                <w:rFonts w:ascii="Arial" w:hAnsi="Arial" w:cs="Arial"/>
                <w:sz w:val="20"/>
                <w:szCs w:val="18"/>
              </w:rPr>
              <w:t>-council services</w:t>
            </w:r>
          </w:p>
        </w:tc>
        <w:tc>
          <w:tcPr>
            <w:tcW w:w="2127" w:type="dxa"/>
            <w:tcBorders>
              <w:top w:val="nil"/>
              <w:bottom w:val="nil"/>
            </w:tcBorders>
            <w:tcMar>
              <w:right w:w="851" w:type="dxa"/>
            </w:tcMar>
          </w:tcPr>
          <w:p w14:paraId="65A179FB"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12 (15)</w:t>
            </w:r>
          </w:p>
        </w:tc>
      </w:tr>
      <w:tr w:rsidR="00B256B8" w:rsidRPr="00DA4604" w14:paraId="65A179FF" w14:textId="77777777">
        <w:tc>
          <w:tcPr>
            <w:tcW w:w="4077" w:type="dxa"/>
            <w:tcBorders>
              <w:top w:val="nil"/>
            </w:tcBorders>
          </w:tcPr>
          <w:p w14:paraId="65A179FD"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Grants to </w:t>
            </w:r>
            <w:r w:rsidRPr="00DA4604">
              <w:rPr>
                <w:rFonts w:ascii="Arial" w:hAnsi="Arial" w:cs="Arial"/>
                <w:sz w:val="20"/>
                <w:szCs w:val="18"/>
                <w:u w:val="single"/>
              </w:rPr>
              <w:t>non</w:t>
            </w:r>
            <w:r w:rsidRPr="00DA4604">
              <w:rPr>
                <w:rFonts w:ascii="Arial" w:hAnsi="Arial" w:cs="Arial"/>
                <w:sz w:val="20"/>
                <w:szCs w:val="18"/>
              </w:rPr>
              <w:t>-council services</w:t>
            </w:r>
          </w:p>
        </w:tc>
        <w:tc>
          <w:tcPr>
            <w:tcW w:w="2127" w:type="dxa"/>
            <w:tcBorders>
              <w:top w:val="nil"/>
            </w:tcBorders>
            <w:tcMar>
              <w:right w:w="851" w:type="dxa"/>
            </w:tcMar>
          </w:tcPr>
          <w:p w14:paraId="65A179FE"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9 (11)</w:t>
            </w:r>
          </w:p>
        </w:tc>
      </w:tr>
    </w:tbl>
    <w:p w14:paraId="65A17A00" w14:textId="77777777" w:rsidR="00B256B8" w:rsidRDefault="00B256B8" w:rsidP="00B256B8">
      <w:pPr>
        <w:spacing w:after="120" w:line="271" w:lineRule="auto"/>
        <w:rPr>
          <w:rFonts w:ascii="Arial" w:hAnsi="Arial" w:cs="Arial"/>
          <w:sz w:val="18"/>
          <w:szCs w:val="16"/>
        </w:rPr>
      </w:pPr>
      <w:r w:rsidRPr="00105079">
        <w:rPr>
          <w:rFonts w:ascii="Arial" w:hAnsi="Arial" w:cs="Arial"/>
          <w:sz w:val="18"/>
          <w:szCs w:val="16"/>
        </w:rPr>
        <w:t xml:space="preserve">*Includes 19 councils for OSHC services operated by council and one service </w:t>
      </w:r>
      <w:r w:rsidRPr="00105079">
        <w:rPr>
          <w:rFonts w:ascii="Arial" w:hAnsi="Arial" w:cs="Arial"/>
          <w:sz w:val="18"/>
          <w:szCs w:val="16"/>
          <w:u w:val="single"/>
        </w:rPr>
        <w:t>not</w:t>
      </w:r>
      <w:r w:rsidRPr="00105079">
        <w:rPr>
          <w:rFonts w:ascii="Arial" w:hAnsi="Arial" w:cs="Arial"/>
          <w:sz w:val="18"/>
          <w:szCs w:val="16"/>
        </w:rPr>
        <w:t xml:space="preserve"> operated by council </w:t>
      </w:r>
      <w:r w:rsidRPr="00105079">
        <w:rPr>
          <w:rFonts w:ascii="Arial" w:hAnsi="Arial" w:cs="Arial"/>
          <w:sz w:val="18"/>
          <w:szCs w:val="16"/>
        </w:rPr>
        <w:br/>
        <w:t>** Includes 4 councils which maintain facilities which they do not own.</w:t>
      </w:r>
    </w:p>
    <w:p w14:paraId="65A17A01" w14:textId="77777777" w:rsidR="00B256B8" w:rsidRDefault="00B256B8" w:rsidP="00361B59"/>
    <w:p w14:paraId="65A17A02" w14:textId="77777777" w:rsidR="00B256B8" w:rsidRPr="006859B9" w:rsidRDefault="00B256B8" w:rsidP="00B256B8">
      <w:pPr>
        <w:pStyle w:val="Caption1"/>
      </w:pPr>
      <w:r w:rsidRPr="006859B9">
        <w:t>Table 10:</w:t>
      </w:r>
      <w:r>
        <w:t xml:space="preserve"> </w:t>
      </w:r>
      <w:r w:rsidRPr="006859B9">
        <w:t>Types of outside-school-hours care supported by councils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2127"/>
      </w:tblGrid>
      <w:tr w:rsidR="00B256B8" w:rsidRPr="00DA4604" w14:paraId="65A17A05" w14:textId="77777777">
        <w:trPr>
          <w:trHeight w:val="518"/>
        </w:trPr>
        <w:tc>
          <w:tcPr>
            <w:tcW w:w="4077" w:type="dxa"/>
            <w:tcBorders>
              <w:bottom w:val="single" w:sz="4" w:space="0" w:color="000000"/>
            </w:tcBorders>
            <w:shd w:val="clear" w:color="auto" w:fill="EEECE1"/>
          </w:tcPr>
          <w:p w14:paraId="65A17A03"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 xml:space="preserve">Support functions </w:t>
            </w:r>
          </w:p>
        </w:tc>
        <w:tc>
          <w:tcPr>
            <w:tcW w:w="2127" w:type="dxa"/>
            <w:tcBorders>
              <w:bottom w:val="single" w:sz="4" w:space="0" w:color="000000"/>
            </w:tcBorders>
            <w:shd w:val="clear" w:color="auto" w:fill="EEECE1"/>
          </w:tcPr>
          <w:p w14:paraId="65A17A04"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A08" w14:textId="77777777">
        <w:tc>
          <w:tcPr>
            <w:tcW w:w="4077" w:type="dxa"/>
            <w:tcBorders>
              <w:bottom w:val="nil"/>
            </w:tcBorders>
          </w:tcPr>
          <w:p w14:paraId="65A17A06"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School holiday vacation care</w:t>
            </w:r>
          </w:p>
        </w:tc>
        <w:tc>
          <w:tcPr>
            <w:tcW w:w="2127" w:type="dxa"/>
            <w:tcBorders>
              <w:bottom w:val="nil"/>
            </w:tcBorders>
            <w:tcMar>
              <w:right w:w="851" w:type="dxa"/>
            </w:tcMar>
          </w:tcPr>
          <w:p w14:paraId="65A17A07"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19 (24)</w:t>
            </w:r>
          </w:p>
        </w:tc>
      </w:tr>
      <w:tr w:rsidR="00B256B8" w:rsidRPr="00DA4604" w14:paraId="65A17A0B" w14:textId="77777777">
        <w:tc>
          <w:tcPr>
            <w:tcW w:w="4077" w:type="dxa"/>
            <w:tcBorders>
              <w:top w:val="nil"/>
              <w:bottom w:val="nil"/>
            </w:tcBorders>
          </w:tcPr>
          <w:p w14:paraId="65A17A09"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After school care </w:t>
            </w:r>
          </w:p>
        </w:tc>
        <w:tc>
          <w:tcPr>
            <w:tcW w:w="2127" w:type="dxa"/>
            <w:tcBorders>
              <w:top w:val="nil"/>
              <w:bottom w:val="nil"/>
            </w:tcBorders>
            <w:tcMar>
              <w:right w:w="851" w:type="dxa"/>
            </w:tcMar>
          </w:tcPr>
          <w:p w14:paraId="65A17A0A"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15 (19)</w:t>
            </w:r>
          </w:p>
        </w:tc>
      </w:tr>
      <w:tr w:rsidR="00B256B8" w:rsidRPr="00DA4604" w14:paraId="65A17A0E" w14:textId="77777777">
        <w:tc>
          <w:tcPr>
            <w:tcW w:w="4077" w:type="dxa"/>
            <w:tcBorders>
              <w:top w:val="nil"/>
              <w:bottom w:val="nil"/>
            </w:tcBorders>
          </w:tcPr>
          <w:p w14:paraId="65A17A0C" w14:textId="77777777" w:rsidR="00B256B8" w:rsidRPr="00DA4604" w:rsidRDefault="00B256B8" w:rsidP="00B256B8">
            <w:pPr>
              <w:spacing w:after="120" w:line="240" w:lineRule="auto"/>
              <w:rPr>
                <w:rFonts w:ascii="Arial" w:hAnsi="Arial" w:cs="Arial"/>
                <w:sz w:val="20"/>
                <w:szCs w:val="18"/>
              </w:rPr>
            </w:pPr>
            <w:r>
              <w:rPr>
                <w:rFonts w:ascii="Arial" w:hAnsi="Arial" w:cs="Arial"/>
                <w:sz w:val="20"/>
                <w:szCs w:val="18"/>
              </w:rPr>
              <w:t>*</w:t>
            </w:r>
            <w:r w:rsidRPr="00DA4604">
              <w:rPr>
                <w:rFonts w:ascii="Arial" w:hAnsi="Arial" w:cs="Arial"/>
                <w:sz w:val="20"/>
                <w:szCs w:val="18"/>
              </w:rPr>
              <w:t>Care during pupil free days</w:t>
            </w:r>
          </w:p>
        </w:tc>
        <w:tc>
          <w:tcPr>
            <w:tcW w:w="2127" w:type="dxa"/>
            <w:tcBorders>
              <w:top w:val="nil"/>
              <w:bottom w:val="nil"/>
            </w:tcBorders>
            <w:tcMar>
              <w:right w:w="851" w:type="dxa"/>
            </w:tcMar>
          </w:tcPr>
          <w:p w14:paraId="65A17A0D"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7 (9)</w:t>
            </w:r>
          </w:p>
        </w:tc>
      </w:tr>
      <w:tr w:rsidR="00B256B8" w:rsidRPr="00DA4604" w14:paraId="65A17A11" w14:textId="77777777">
        <w:tc>
          <w:tcPr>
            <w:tcW w:w="4077" w:type="dxa"/>
            <w:tcBorders>
              <w:top w:val="nil"/>
              <w:bottom w:val="single" w:sz="4" w:space="0" w:color="auto"/>
            </w:tcBorders>
          </w:tcPr>
          <w:p w14:paraId="65A17A0F"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Before school hour care</w:t>
            </w:r>
          </w:p>
        </w:tc>
        <w:tc>
          <w:tcPr>
            <w:tcW w:w="2127" w:type="dxa"/>
            <w:tcBorders>
              <w:top w:val="nil"/>
              <w:bottom w:val="single" w:sz="4" w:space="0" w:color="auto"/>
            </w:tcBorders>
            <w:tcMar>
              <w:right w:w="851" w:type="dxa"/>
            </w:tcMar>
          </w:tcPr>
          <w:p w14:paraId="65A17A10"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6 (8)</w:t>
            </w:r>
          </w:p>
        </w:tc>
      </w:tr>
    </w:tbl>
    <w:p w14:paraId="65A17A12" w14:textId="77777777" w:rsidR="00B256B8" w:rsidRPr="0077132F" w:rsidRDefault="00B256B8" w:rsidP="00B256B8">
      <w:pPr>
        <w:pStyle w:val="Heading4"/>
        <w:rPr>
          <w:szCs w:val="20"/>
        </w:rPr>
      </w:pPr>
      <w:r w:rsidRPr="0077132F">
        <w:rPr>
          <w:szCs w:val="20"/>
        </w:rPr>
        <w:t xml:space="preserve">Other types of support </w:t>
      </w:r>
    </w:p>
    <w:p w14:paraId="65A17A1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Sixteen councils (20 </w:t>
      </w:r>
      <w:proofErr w:type="spellStart"/>
      <w:r>
        <w:rPr>
          <w:rFonts w:ascii="Arial" w:hAnsi="Arial" w:cs="Arial"/>
          <w:szCs w:val="18"/>
        </w:rPr>
        <w:t>percent</w:t>
      </w:r>
      <w:proofErr w:type="spellEnd"/>
      <w:r w:rsidRPr="0077132F">
        <w:rPr>
          <w:rFonts w:ascii="Arial" w:hAnsi="Arial" w:cs="Arial"/>
          <w:szCs w:val="18"/>
        </w:rPr>
        <w:t>) identified other forms of support provided to OSHC. These additional supports are:</w:t>
      </w:r>
    </w:p>
    <w:p w14:paraId="65A17A1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inclusion strategies</w:t>
      </w:r>
      <w:r>
        <w:rPr>
          <w:rFonts w:ascii="Arial" w:hAnsi="Arial" w:cs="Arial"/>
          <w:szCs w:val="18"/>
        </w:rPr>
        <w:t>, including</w:t>
      </w:r>
      <w:r w:rsidRPr="0077132F">
        <w:rPr>
          <w:rFonts w:ascii="Arial" w:hAnsi="Arial" w:cs="Arial"/>
          <w:szCs w:val="18"/>
        </w:rPr>
        <w:t xml:space="preserve"> inclusion support programs and facilitators (6 mentions)</w:t>
      </w:r>
    </w:p>
    <w:p w14:paraId="65A17A1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network support (5 mentions)</w:t>
      </w:r>
    </w:p>
    <w:p w14:paraId="65A17A1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resourcing support, including assistance with funding applications (5 mentions)</w:t>
      </w:r>
    </w:p>
    <w:p w14:paraId="65A17A1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financial support</w:t>
      </w:r>
      <w:r>
        <w:rPr>
          <w:rFonts w:ascii="Arial" w:hAnsi="Arial" w:cs="Arial"/>
          <w:szCs w:val="18"/>
        </w:rPr>
        <w:t>, including</w:t>
      </w:r>
      <w:r w:rsidRPr="0077132F">
        <w:rPr>
          <w:rFonts w:ascii="Arial" w:hAnsi="Arial" w:cs="Arial"/>
          <w:szCs w:val="18"/>
        </w:rPr>
        <w:t xml:space="preserve"> community grants (4 mentions) </w:t>
      </w:r>
    </w:p>
    <w:p w14:paraId="65A17A1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transport (2 mentions) </w:t>
      </w:r>
    </w:p>
    <w:p w14:paraId="65A17A1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marketing and promotion (2 mentions)</w:t>
      </w:r>
    </w:p>
    <w:p w14:paraId="65A17A1A"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other</w:t>
      </w:r>
      <w:proofErr w:type="gramEnd"/>
      <w:r w:rsidRPr="0077132F">
        <w:rPr>
          <w:rFonts w:ascii="Arial" w:hAnsi="Arial" w:cs="Arial"/>
          <w:szCs w:val="18"/>
        </w:rPr>
        <w:t xml:space="preserve"> types of support were planning, training, IT, attending conferences, physio support for carers, equipment, marketing and promotion and full support as a provider of OSHC.</w:t>
      </w:r>
    </w:p>
    <w:p w14:paraId="65A17A1B" w14:textId="77777777" w:rsidR="00B256B8" w:rsidRDefault="00B256B8" w:rsidP="00361B59"/>
    <w:p w14:paraId="65A17A1C" w14:textId="77777777" w:rsidR="00B256B8" w:rsidRPr="00137321" w:rsidRDefault="00B256B8" w:rsidP="00B256B8"/>
    <w:p w14:paraId="65A17A1D" w14:textId="77777777" w:rsidR="00B256B8" w:rsidRDefault="00B256B8" w:rsidP="00361B59"/>
    <w:p w14:paraId="65A17A1E" w14:textId="77777777" w:rsidR="00B256B8" w:rsidRPr="0077132F" w:rsidRDefault="00B256B8" w:rsidP="00B256B8">
      <w:pPr>
        <w:pStyle w:val="Heading4"/>
      </w:pPr>
      <w:r w:rsidRPr="0077132F">
        <w:t xml:space="preserve">Changes </w:t>
      </w:r>
      <w:r>
        <w:t xml:space="preserve">between </w:t>
      </w:r>
      <w:proofErr w:type="gramStart"/>
      <w:r>
        <w:t xml:space="preserve">the </w:t>
      </w:r>
      <w:r w:rsidRPr="0077132F">
        <w:t xml:space="preserve"> 2006</w:t>
      </w:r>
      <w:proofErr w:type="gramEnd"/>
      <w:r w:rsidRPr="0077132F">
        <w:t xml:space="preserve"> and 2010 surveys</w:t>
      </w:r>
    </w:p>
    <w:p w14:paraId="65A17A1F" w14:textId="77777777" w:rsidR="00B256B8" w:rsidRPr="0077132F" w:rsidRDefault="00B256B8" w:rsidP="00B256B8">
      <w:pPr>
        <w:pStyle w:val="ColorfulList-Accent11"/>
        <w:spacing w:after="120" w:line="271" w:lineRule="auto"/>
        <w:ind w:left="0"/>
        <w:rPr>
          <w:rFonts w:ascii="Arial" w:hAnsi="Arial" w:cs="Arial"/>
          <w:szCs w:val="18"/>
        </w:rPr>
      </w:pPr>
      <w:r w:rsidRPr="0077132F">
        <w:rPr>
          <w:rFonts w:ascii="Arial" w:hAnsi="Arial" w:cs="Arial"/>
          <w:szCs w:val="18"/>
        </w:rPr>
        <w:t>The following differences are identified in order of the numbers of councils affected</w:t>
      </w:r>
      <w:r>
        <w:rPr>
          <w:rFonts w:ascii="Arial" w:hAnsi="Arial" w:cs="Arial"/>
          <w:szCs w:val="18"/>
        </w:rPr>
        <w:t xml:space="preserve">, </w:t>
      </w:r>
      <w:r w:rsidRPr="0077132F">
        <w:rPr>
          <w:rFonts w:ascii="Arial" w:hAnsi="Arial" w:cs="Arial"/>
          <w:szCs w:val="18"/>
        </w:rPr>
        <w:t>from highest to lowest:</w:t>
      </w:r>
    </w:p>
    <w:p w14:paraId="65A17A2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having some level of involvement (15 fewer councils)</w:t>
      </w:r>
    </w:p>
    <w:p w14:paraId="65A17A2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owner of facilities (8 fewer councils)</w:t>
      </w:r>
    </w:p>
    <w:p w14:paraId="65A17A2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maintain facilities it owns (8 fewer councils)</w:t>
      </w:r>
    </w:p>
    <w:p w14:paraId="65A17A2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maintain facilities it does not own (2 fewer councils)</w:t>
      </w:r>
    </w:p>
    <w:p w14:paraId="65A17A24"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grants</w:t>
      </w:r>
      <w:proofErr w:type="gramEnd"/>
      <w:r w:rsidRPr="0077132F">
        <w:rPr>
          <w:rFonts w:ascii="Arial" w:hAnsi="Arial" w:cs="Arial"/>
          <w:szCs w:val="18"/>
        </w:rPr>
        <w:t xml:space="preserve"> to non-council services (1 fewer service).</w:t>
      </w:r>
    </w:p>
    <w:p w14:paraId="65A17A25"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As noted</w:t>
      </w:r>
      <w:r>
        <w:rPr>
          <w:rFonts w:ascii="Arial" w:hAnsi="Arial" w:cs="Arial"/>
          <w:szCs w:val="18"/>
        </w:rPr>
        <w:t>,</w:t>
      </w:r>
      <w:r w:rsidRPr="0077132F">
        <w:rPr>
          <w:rFonts w:ascii="Arial" w:hAnsi="Arial" w:cs="Arial"/>
          <w:szCs w:val="18"/>
        </w:rPr>
        <w:t xml:space="preserve"> 15 fewer councils reported providing support to OSHC services than in the 2006 survey.</w:t>
      </w:r>
    </w:p>
    <w:p w14:paraId="65A17A26" w14:textId="77777777" w:rsidR="00B256B8" w:rsidRPr="0077132F" w:rsidRDefault="00B256B8" w:rsidP="00B256B8">
      <w:pPr>
        <w:pStyle w:val="Heading4"/>
      </w:pPr>
      <w:r w:rsidRPr="0077132F">
        <w:t>Major changes over the past three years</w:t>
      </w:r>
    </w:p>
    <w:p w14:paraId="65A17A2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In response to a question in the 2010 survey, </w:t>
      </w:r>
      <w:r>
        <w:rPr>
          <w:rFonts w:ascii="Arial" w:hAnsi="Arial" w:cs="Arial"/>
          <w:szCs w:val="18"/>
        </w:rPr>
        <w:t xml:space="preserve">16 </w:t>
      </w:r>
      <w:r w:rsidRPr="0077132F">
        <w:rPr>
          <w:rFonts w:ascii="Arial" w:hAnsi="Arial" w:cs="Arial"/>
          <w:szCs w:val="18"/>
        </w:rPr>
        <w:t xml:space="preserve">councils (20 </w:t>
      </w:r>
      <w:proofErr w:type="spellStart"/>
      <w:r>
        <w:rPr>
          <w:rFonts w:ascii="Arial" w:hAnsi="Arial" w:cs="Arial"/>
          <w:szCs w:val="18"/>
        </w:rPr>
        <w:t>percent</w:t>
      </w:r>
      <w:proofErr w:type="spellEnd"/>
      <w:r w:rsidRPr="0077132F">
        <w:rPr>
          <w:rFonts w:ascii="Arial" w:hAnsi="Arial" w:cs="Arial"/>
          <w:szCs w:val="18"/>
        </w:rPr>
        <w:t>) identified major changes in council support over the past three years. The main themes in these comments are:</w:t>
      </w:r>
    </w:p>
    <w:p w14:paraId="65A17A2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increasing complexity of demands on councils due to the new children’s services regulations and, to a lesser extent, quality frameworks and early learning frameworks</w:t>
      </w:r>
      <w:r w:rsidDel="004529BF">
        <w:rPr>
          <w:rFonts w:ascii="Arial" w:hAnsi="Arial" w:cs="Arial"/>
          <w:szCs w:val="18"/>
        </w:rPr>
        <w:t xml:space="preserve"> </w:t>
      </w:r>
      <w:r w:rsidRPr="0077132F">
        <w:rPr>
          <w:rFonts w:ascii="Arial" w:hAnsi="Arial" w:cs="Arial"/>
          <w:szCs w:val="18"/>
        </w:rPr>
        <w:t>(4 mentions)</w:t>
      </w:r>
    </w:p>
    <w:p w14:paraId="65A17A2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increased focus on children with a disability, including increased demand, inclusion support subsidy inadequate to cover costs of including children with disabilities (3 mentions)</w:t>
      </w:r>
    </w:p>
    <w:p w14:paraId="65A17A2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decrease in council support, including closing the provision of vacation care but retaining school based care</w:t>
      </w:r>
      <w:r>
        <w:rPr>
          <w:rFonts w:ascii="Arial" w:hAnsi="Arial" w:cs="Arial"/>
          <w:szCs w:val="18"/>
        </w:rPr>
        <w:t>;</w:t>
      </w:r>
      <w:r w:rsidRPr="0077132F">
        <w:rPr>
          <w:rFonts w:ascii="Arial" w:hAnsi="Arial" w:cs="Arial"/>
          <w:szCs w:val="18"/>
        </w:rPr>
        <w:t xml:space="preserve"> closing school based care but retaining vacation care</w:t>
      </w:r>
      <w:r>
        <w:rPr>
          <w:rFonts w:ascii="Arial" w:hAnsi="Arial" w:cs="Arial"/>
          <w:szCs w:val="18"/>
        </w:rPr>
        <w:t>;</w:t>
      </w:r>
      <w:r w:rsidRPr="0077132F">
        <w:rPr>
          <w:rFonts w:ascii="Arial" w:hAnsi="Arial" w:cs="Arial"/>
          <w:szCs w:val="18"/>
        </w:rPr>
        <w:t xml:space="preserve"> withdrawing all support</w:t>
      </w:r>
      <w:r>
        <w:rPr>
          <w:rFonts w:ascii="Arial" w:hAnsi="Arial" w:cs="Arial"/>
          <w:szCs w:val="18"/>
        </w:rPr>
        <w:t>;</w:t>
      </w:r>
      <w:r w:rsidRPr="0077132F">
        <w:rPr>
          <w:rFonts w:ascii="Arial" w:hAnsi="Arial" w:cs="Arial"/>
          <w:szCs w:val="18"/>
        </w:rPr>
        <w:t xml:space="preserve"> </w:t>
      </w:r>
      <w:r>
        <w:rPr>
          <w:rFonts w:ascii="Arial" w:hAnsi="Arial" w:cs="Arial"/>
          <w:szCs w:val="18"/>
        </w:rPr>
        <w:t xml:space="preserve">and </w:t>
      </w:r>
      <w:r w:rsidRPr="0077132F">
        <w:rPr>
          <w:rFonts w:ascii="Arial" w:hAnsi="Arial" w:cs="Arial"/>
          <w:szCs w:val="18"/>
        </w:rPr>
        <w:t>removing council subsidy to private provider</w:t>
      </w:r>
    </w:p>
    <w:p w14:paraId="65A17A2B"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O</w:t>
      </w:r>
      <w:r w:rsidRPr="0077132F">
        <w:rPr>
          <w:rFonts w:ascii="Arial" w:hAnsi="Arial" w:cs="Arial"/>
          <w:szCs w:val="18"/>
        </w:rPr>
        <w:t>ther changes included establishing a new service in 2010, providing care for children on one site from one school instead of three schools</w:t>
      </w:r>
      <w:r>
        <w:rPr>
          <w:rFonts w:ascii="Arial" w:hAnsi="Arial" w:cs="Arial"/>
          <w:szCs w:val="18"/>
        </w:rPr>
        <w:t>;</w:t>
      </w:r>
      <w:r w:rsidRPr="0077132F">
        <w:rPr>
          <w:rFonts w:ascii="Arial" w:hAnsi="Arial" w:cs="Arial"/>
          <w:szCs w:val="18"/>
        </w:rPr>
        <w:t xml:space="preserve"> moving from council employed staff to contract staff</w:t>
      </w:r>
      <w:r>
        <w:rPr>
          <w:rFonts w:ascii="Arial" w:hAnsi="Arial" w:cs="Arial"/>
          <w:szCs w:val="18"/>
        </w:rPr>
        <w:t>;</w:t>
      </w:r>
      <w:r w:rsidRPr="0077132F">
        <w:rPr>
          <w:rFonts w:ascii="Arial" w:hAnsi="Arial" w:cs="Arial"/>
          <w:szCs w:val="18"/>
        </w:rPr>
        <w:t xml:space="preserve"> increased focus on place-based planning</w:t>
      </w:r>
      <w:r>
        <w:rPr>
          <w:rFonts w:ascii="Arial" w:hAnsi="Arial" w:cs="Arial"/>
          <w:szCs w:val="18"/>
        </w:rPr>
        <w:t xml:space="preserve">; </w:t>
      </w:r>
      <w:r w:rsidRPr="0077132F">
        <w:rPr>
          <w:rFonts w:ascii="Arial" w:hAnsi="Arial" w:cs="Arial"/>
          <w:szCs w:val="18"/>
        </w:rPr>
        <w:t>and provision of service at aquatic/leisure centre.</w:t>
      </w:r>
    </w:p>
    <w:p w14:paraId="65A17A2C" w14:textId="77777777" w:rsidR="00B256B8" w:rsidRPr="0077132F" w:rsidRDefault="00B256B8" w:rsidP="00B256B8">
      <w:pPr>
        <w:pStyle w:val="Heading3"/>
      </w:pPr>
      <w:r w:rsidRPr="0077132F">
        <w:t>Playgroups</w:t>
      </w:r>
    </w:p>
    <w:p w14:paraId="65A17A2D"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Eighty-one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reported that they provide some level of support for playgroups. This section reports council support under the following headings:</w:t>
      </w:r>
    </w:p>
    <w:p w14:paraId="65A17A2E" w14:textId="297DE960" w:rsidR="00B256B8" w:rsidRPr="0077132F" w:rsidRDefault="00C9484E" w:rsidP="00B256B8">
      <w:pPr>
        <w:numPr>
          <w:ilvl w:val="0"/>
          <w:numId w:val="3"/>
        </w:numPr>
        <w:spacing w:after="60" w:line="271" w:lineRule="auto"/>
        <w:ind w:left="714" w:hanging="357"/>
        <w:rPr>
          <w:rFonts w:ascii="Arial" w:hAnsi="Arial" w:cs="Arial"/>
          <w:szCs w:val="18"/>
        </w:rPr>
      </w:pPr>
      <w:r>
        <w:rPr>
          <w:rFonts w:ascii="Arial" w:hAnsi="Arial" w:cs="Arial"/>
          <w:noProof/>
          <w:szCs w:val="18"/>
          <w:lang w:eastAsia="en-AU"/>
        </w:rPr>
        <mc:AlternateContent>
          <mc:Choice Requires="wps">
            <w:drawing>
              <wp:anchor distT="0" distB="0" distL="114300" distR="114300" simplePos="0" relativeHeight="251658240" behindDoc="0" locked="0" layoutInCell="1" allowOverlap="1" wp14:anchorId="65A17F44" wp14:editId="334642D0">
                <wp:simplePos x="0" y="0"/>
                <wp:positionH relativeFrom="column">
                  <wp:posOffset>4470400</wp:posOffset>
                </wp:positionH>
                <wp:positionV relativeFrom="paragraph">
                  <wp:posOffset>39370</wp:posOffset>
                </wp:positionV>
                <wp:extent cx="1811020" cy="2052320"/>
                <wp:effectExtent l="12700" t="10795" r="5080" b="13335"/>
                <wp:wrapSquare wrapText="bothSides"/>
                <wp:docPr id="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052320"/>
                        </a:xfrm>
                        <a:prstGeom prst="rect">
                          <a:avLst/>
                        </a:prstGeom>
                        <a:solidFill>
                          <a:srgbClr val="FFFFFF"/>
                        </a:solidFill>
                        <a:ln w="9525">
                          <a:solidFill>
                            <a:srgbClr val="FFFFFF"/>
                          </a:solidFill>
                          <a:miter lim="800000"/>
                          <a:headEnd/>
                          <a:tailEnd/>
                        </a:ln>
                      </wps:spPr>
                      <wps:txbx>
                        <w:txbxContent>
                          <w:p w14:paraId="65A17FB1" w14:textId="77777777" w:rsidR="00B256B8" w:rsidRPr="00B256B8" w:rsidRDefault="00B256B8" w:rsidP="00B256B8">
                            <w:pPr>
                              <w:spacing w:after="0" w:line="240" w:lineRule="auto"/>
                              <w:rPr>
                                <w:rFonts w:ascii="Arial" w:eastAsia="Times New Roman" w:hAnsi="Arial" w:cs="Arial"/>
                                <w:color w:val="C0504D"/>
                                <w:lang w:eastAsia="en-AU"/>
                              </w:rPr>
                            </w:pPr>
                            <w:r w:rsidRPr="00B256B8">
                              <w:rPr>
                                <w:rFonts w:ascii="Arial" w:eastAsia="Times New Roman" w:hAnsi="Arial" w:cs="Arial"/>
                                <w:i/>
                                <w:color w:val="C0504D"/>
                                <w:lang w:eastAsia="en-AU"/>
                              </w:rPr>
                              <w:t>[Playgroup] It's an experience for him and for me. I get to meet Mums; get to talk to them, ask them for advice, you know, if I've got problems, what would you do?  You know, you exchange information and help each other out. It's well worth coming</w:t>
                            </w:r>
                            <w:r w:rsidRPr="00B256B8">
                              <w:rPr>
                                <w:rFonts w:ascii="Arial" w:eastAsia="Times New Roman" w:hAnsi="Arial" w:cs="Arial"/>
                                <w:color w:val="C0504D"/>
                                <w:lang w:eastAsia="en-AU"/>
                              </w:rPr>
                              <w:t>. (Mum from Kooweerup)</w:t>
                            </w:r>
                          </w:p>
                          <w:p w14:paraId="65A17FB2" w14:textId="77777777" w:rsidR="00B256B8" w:rsidRPr="00E64EF4" w:rsidRDefault="00B256B8" w:rsidP="00B256B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left:0;text-align:left;margin-left:352pt;margin-top:3.1pt;width:142.6pt;height:16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" strokecolor="white">
                <v:textbox>
                  <w:txbxContent>
                    <w:p w14:paraId="65A17FB1" w14:textId="77777777" w:rsidR="00B256B8" w:rsidRPr="00B256B8" w:rsidRDefault="00B256B8" w:rsidP="00B256B8">
                      <w:pPr>
                        <w:spacing w:after="0" w:line="240" w:lineRule="auto"/>
                        <w:rPr>
                          <w:rFonts w:ascii="Arial" w:eastAsia="Times New Roman" w:hAnsi="Arial" w:cs="Arial"/>
                          <w:color w:val="C0504D"/>
                          <w:lang w:eastAsia="en-AU"/>
                        </w:rPr>
                      </w:pPr>
                      <w:r w:rsidRPr="00B256B8">
                        <w:rPr>
                          <w:rFonts w:ascii="Arial" w:eastAsia="Times New Roman" w:hAnsi="Arial" w:cs="Arial"/>
                          <w:i/>
                          <w:color w:val="C0504D"/>
                          <w:lang w:eastAsia="en-AU"/>
                        </w:rPr>
                        <w:t>[Playgroup] It's an experience for him and for me. I get to meet Mums; get to talk to them, ask them for advice, you know, if I've got problems, what would you do?  You know, you exchange information and help each other out. It's well worth coming</w:t>
                      </w:r>
                      <w:r w:rsidRPr="00B256B8">
                        <w:rPr>
                          <w:rFonts w:ascii="Arial" w:eastAsia="Times New Roman" w:hAnsi="Arial" w:cs="Arial"/>
                          <w:color w:val="C0504D"/>
                          <w:lang w:eastAsia="en-AU"/>
                        </w:rPr>
                        <w:t>. (Mum from Kooweerup)</w:t>
                      </w:r>
                    </w:p>
                    <w:p w14:paraId="65A17FB2" w14:textId="77777777" w:rsidR="00B256B8" w:rsidRPr="00E64EF4" w:rsidRDefault="00B256B8" w:rsidP="00B256B8"/>
                  </w:txbxContent>
                </v:textbox>
                <w10:wrap type="square"/>
              </v:shape>
            </w:pict>
          </mc:Fallback>
        </mc:AlternateContent>
      </w:r>
      <w:r w:rsidR="00B256B8" w:rsidRPr="0077132F">
        <w:rPr>
          <w:rFonts w:ascii="Arial" w:hAnsi="Arial" w:cs="Arial"/>
          <w:szCs w:val="18"/>
        </w:rPr>
        <w:t>Main forms of support</w:t>
      </w:r>
    </w:p>
    <w:p w14:paraId="65A17A2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Funding sources</w:t>
      </w:r>
    </w:p>
    <w:p w14:paraId="65A17A3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Focus on higher</w:t>
      </w:r>
      <w:r>
        <w:rPr>
          <w:rFonts w:ascii="Arial" w:hAnsi="Arial" w:cs="Arial"/>
          <w:szCs w:val="18"/>
        </w:rPr>
        <w:t>-</w:t>
      </w:r>
      <w:r w:rsidRPr="0077132F">
        <w:rPr>
          <w:rFonts w:ascii="Arial" w:hAnsi="Arial" w:cs="Arial"/>
          <w:szCs w:val="18"/>
        </w:rPr>
        <w:t>needs children/families</w:t>
      </w:r>
    </w:p>
    <w:p w14:paraId="65A17A3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Other types of support</w:t>
      </w:r>
    </w:p>
    <w:p w14:paraId="65A17A3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Changes </w:t>
      </w:r>
      <w:r>
        <w:rPr>
          <w:rFonts w:ascii="Arial" w:hAnsi="Arial" w:cs="Arial"/>
          <w:szCs w:val="18"/>
        </w:rPr>
        <w:t>between</w:t>
      </w:r>
      <w:r w:rsidRPr="0077132F">
        <w:rPr>
          <w:rFonts w:ascii="Arial" w:hAnsi="Arial" w:cs="Arial"/>
          <w:szCs w:val="18"/>
        </w:rPr>
        <w:t xml:space="preserve"> 2006 and 2010 surveys</w:t>
      </w:r>
    </w:p>
    <w:p w14:paraId="65A17A3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A34" w14:textId="77777777" w:rsidR="00B256B8" w:rsidRPr="0077132F" w:rsidRDefault="00B256B8" w:rsidP="00B256B8">
      <w:pPr>
        <w:pStyle w:val="Heading4"/>
      </w:pPr>
      <w:r w:rsidRPr="0077132F">
        <w:t>Main forms of support</w:t>
      </w:r>
    </w:p>
    <w:p w14:paraId="65A17A35"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main types of involvement are summarised in Table 11, from highest to lowest percentage of support.</w:t>
      </w:r>
      <w:r>
        <w:rPr>
          <w:rFonts w:ascii="Arial" w:hAnsi="Arial" w:cs="Arial"/>
          <w:szCs w:val="18"/>
        </w:rPr>
        <w:t xml:space="preserve"> </w:t>
      </w:r>
      <w:r w:rsidRPr="0077132F">
        <w:rPr>
          <w:rFonts w:ascii="Arial" w:hAnsi="Arial" w:cs="Arial"/>
          <w:szCs w:val="18"/>
        </w:rPr>
        <w:t>The majority of councils own facilities used for playgroups and employ staff to support playgroups.</w:t>
      </w:r>
    </w:p>
    <w:p w14:paraId="65A17A36" w14:textId="77777777" w:rsidR="00B256B8" w:rsidRDefault="00B256B8" w:rsidP="00361B59"/>
    <w:p w14:paraId="65A17A37" w14:textId="77777777" w:rsidR="00B256B8" w:rsidRPr="006859B9" w:rsidRDefault="00B256B8" w:rsidP="00B256B8">
      <w:pPr>
        <w:pStyle w:val="Caption1"/>
      </w:pPr>
      <w:r w:rsidRPr="006859B9">
        <w:t xml:space="preserve">Table 11: </w:t>
      </w:r>
      <w:r>
        <w:t xml:space="preserve"> </w:t>
      </w:r>
      <w:r w:rsidRPr="006859B9">
        <w:t>Council involvement in playgroups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2268"/>
      </w:tblGrid>
      <w:tr w:rsidR="00B256B8" w:rsidRPr="00DA4604" w14:paraId="65A17A3A" w14:textId="77777777">
        <w:tc>
          <w:tcPr>
            <w:tcW w:w="5211" w:type="dxa"/>
            <w:tcBorders>
              <w:bottom w:val="single" w:sz="4" w:space="0" w:color="000000"/>
            </w:tcBorders>
            <w:shd w:val="clear" w:color="auto" w:fill="EEECE1"/>
          </w:tcPr>
          <w:p w14:paraId="65A17A38"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 xml:space="preserve">Support functions </w:t>
            </w:r>
          </w:p>
        </w:tc>
        <w:tc>
          <w:tcPr>
            <w:tcW w:w="2268" w:type="dxa"/>
            <w:tcBorders>
              <w:bottom w:val="single" w:sz="4" w:space="0" w:color="000000"/>
            </w:tcBorders>
            <w:shd w:val="clear" w:color="auto" w:fill="EEECE1"/>
          </w:tcPr>
          <w:p w14:paraId="65A17A39"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A3D" w14:textId="77777777">
        <w:tc>
          <w:tcPr>
            <w:tcW w:w="5211" w:type="dxa"/>
            <w:tcBorders>
              <w:bottom w:val="nil"/>
            </w:tcBorders>
          </w:tcPr>
          <w:p w14:paraId="65A17A3B"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Maintains facilities used for playgroups*</w:t>
            </w:r>
          </w:p>
        </w:tc>
        <w:tc>
          <w:tcPr>
            <w:tcW w:w="2268" w:type="dxa"/>
            <w:tcBorders>
              <w:bottom w:val="nil"/>
            </w:tcBorders>
            <w:tcMar>
              <w:right w:w="851" w:type="dxa"/>
            </w:tcMar>
          </w:tcPr>
          <w:p w14:paraId="65A17A3C"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68 (86)</w:t>
            </w:r>
          </w:p>
        </w:tc>
      </w:tr>
      <w:tr w:rsidR="00B256B8" w:rsidRPr="00DA4604" w14:paraId="65A17A40" w14:textId="77777777">
        <w:tc>
          <w:tcPr>
            <w:tcW w:w="5211" w:type="dxa"/>
            <w:tcBorders>
              <w:top w:val="nil"/>
              <w:bottom w:val="nil"/>
            </w:tcBorders>
          </w:tcPr>
          <w:p w14:paraId="65A17A3E"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Own facilities used for playgroups</w:t>
            </w:r>
          </w:p>
        </w:tc>
        <w:tc>
          <w:tcPr>
            <w:tcW w:w="2268" w:type="dxa"/>
            <w:tcBorders>
              <w:top w:val="nil"/>
              <w:bottom w:val="nil"/>
            </w:tcBorders>
            <w:tcMar>
              <w:right w:w="851" w:type="dxa"/>
            </w:tcMar>
          </w:tcPr>
          <w:p w14:paraId="65A17A3F"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60 (76)</w:t>
            </w:r>
          </w:p>
        </w:tc>
      </w:tr>
      <w:tr w:rsidR="00B256B8" w:rsidRPr="00DA4604" w14:paraId="65A17A43" w14:textId="77777777">
        <w:tc>
          <w:tcPr>
            <w:tcW w:w="5211" w:type="dxa"/>
            <w:tcBorders>
              <w:top w:val="nil"/>
              <w:bottom w:val="nil"/>
            </w:tcBorders>
          </w:tcPr>
          <w:p w14:paraId="65A17A41"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Employ staff to support playgroups</w:t>
            </w:r>
          </w:p>
        </w:tc>
        <w:tc>
          <w:tcPr>
            <w:tcW w:w="2268" w:type="dxa"/>
            <w:tcBorders>
              <w:top w:val="nil"/>
              <w:bottom w:val="nil"/>
            </w:tcBorders>
            <w:tcMar>
              <w:right w:w="851" w:type="dxa"/>
            </w:tcMar>
          </w:tcPr>
          <w:p w14:paraId="65A17A42"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43 (54)</w:t>
            </w:r>
          </w:p>
        </w:tc>
      </w:tr>
      <w:tr w:rsidR="00B256B8" w:rsidRPr="00DA4604" w14:paraId="65A17A46" w14:textId="77777777">
        <w:tc>
          <w:tcPr>
            <w:tcW w:w="5211" w:type="dxa"/>
            <w:tcBorders>
              <w:top w:val="nil"/>
              <w:bottom w:val="nil"/>
            </w:tcBorders>
          </w:tcPr>
          <w:p w14:paraId="65A17A44"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Grants to non-council services </w:t>
            </w:r>
          </w:p>
        </w:tc>
        <w:tc>
          <w:tcPr>
            <w:tcW w:w="2268" w:type="dxa"/>
            <w:tcBorders>
              <w:top w:val="nil"/>
              <w:bottom w:val="nil"/>
            </w:tcBorders>
            <w:tcMar>
              <w:right w:w="851" w:type="dxa"/>
            </w:tcMar>
          </w:tcPr>
          <w:p w14:paraId="65A17A45"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36 (46)</w:t>
            </w:r>
          </w:p>
        </w:tc>
      </w:tr>
      <w:tr w:rsidR="00B256B8" w:rsidRPr="00DA4604" w14:paraId="65A17A49" w14:textId="77777777">
        <w:tc>
          <w:tcPr>
            <w:tcW w:w="5211" w:type="dxa"/>
            <w:tcBorders>
              <w:top w:val="nil"/>
              <w:bottom w:val="nil"/>
            </w:tcBorders>
          </w:tcPr>
          <w:p w14:paraId="65A17A47"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Other types of support </w:t>
            </w:r>
          </w:p>
        </w:tc>
        <w:tc>
          <w:tcPr>
            <w:tcW w:w="2268" w:type="dxa"/>
            <w:tcBorders>
              <w:top w:val="nil"/>
              <w:bottom w:val="nil"/>
            </w:tcBorders>
            <w:tcMar>
              <w:right w:w="851" w:type="dxa"/>
            </w:tcMar>
          </w:tcPr>
          <w:p w14:paraId="65A17A48"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32 (40)</w:t>
            </w:r>
          </w:p>
        </w:tc>
      </w:tr>
      <w:tr w:rsidR="00B256B8" w:rsidRPr="0077132F" w14:paraId="65A17A4C" w14:textId="77777777">
        <w:tc>
          <w:tcPr>
            <w:tcW w:w="5211" w:type="dxa"/>
            <w:tcBorders>
              <w:top w:val="nil"/>
              <w:bottom w:val="nil"/>
            </w:tcBorders>
          </w:tcPr>
          <w:p w14:paraId="65A17A4A" w14:textId="77777777" w:rsidR="00B256B8" w:rsidRPr="0077132F" w:rsidRDefault="00B256B8" w:rsidP="00B256B8">
            <w:pPr>
              <w:spacing w:after="120" w:line="240" w:lineRule="auto"/>
              <w:rPr>
                <w:rFonts w:ascii="Arial" w:hAnsi="Arial" w:cs="Arial"/>
                <w:szCs w:val="18"/>
              </w:rPr>
            </w:pPr>
            <w:r w:rsidRPr="0077132F">
              <w:rPr>
                <w:rFonts w:ascii="Arial" w:hAnsi="Arial" w:cs="Arial"/>
                <w:szCs w:val="18"/>
              </w:rPr>
              <w:t>Other administrative support</w:t>
            </w:r>
          </w:p>
        </w:tc>
        <w:tc>
          <w:tcPr>
            <w:tcW w:w="2268" w:type="dxa"/>
            <w:tcBorders>
              <w:top w:val="nil"/>
              <w:bottom w:val="nil"/>
            </w:tcBorders>
            <w:tcMar>
              <w:right w:w="851" w:type="dxa"/>
            </w:tcMar>
          </w:tcPr>
          <w:p w14:paraId="65A17A4B" w14:textId="77777777" w:rsidR="00B256B8" w:rsidRPr="0077132F" w:rsidRDefault="00B256B8" w:rsidP="00B256B8">
            <w:pPr>
              <w:spacing w:after="120" w:line="240" w:lineRule="auto"/>
              <w:jc w:val="right"/>
              <w:rPr>
                <w:rFonts w:ascii="Arial" w:hAnsi="Arial" w:cs="Arial"/>
                <w:szCs w:val="18"/>
              </w:rPr>
            </w:pPr>
            <w:r w:rsidRPr="0077132F">
              <w:rPr>
                <w:rFonts w:ascii="Arial" w:hAnsi="Arial" w:cs="Arial"/>
                <w:szCs w:val="18"/>
              </w:rPr>
              <w:t>28 (35)</w:t>
            </w:r>
          </w:p>
        </w:tc>
      </w:tr>
      <w:tr w:rsidR="00B256B8" w:rsidRPr="00DA4604" w14:paraId="65A17A4F" w14:textId="77777777">
        <w:tc>
          <w:tcPr>
            <w:tcW w:w="5211" w:type="dxa"/>
            <w:tcBorders>
              <w:top w:val="nil"/>
              <w:bottom w:val="nil"/>
            </w:tcBorders>
          </w:tcPr>
          <w:p w14:paraId="65A17A4D"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Regular training and resourcing to </w:t>
            </w:r>
            <w:r w:rsidRPr="00DA4604">
              <w:rPr>
                <w:rFonts w:ascii="Arial" w:hAnsi="Arial" w:cs="Arial"/>
                <w:sz w:val="20"/>
                <w:szCs w:val="18"/>
                <w:u w:val="single"/>
              </w:rPr>
              <w:t>non</w:t>
            </w:r>
            <w:r w:rsidRPr="00DA4604">
              <w:rPr>
                <w:rFonts w:ascii="Arial" w:hAnsi="Arial" w:cs="Arial"/>
                <w:sz w:val="20"/>
                <w:szCs w:val="18"/>
              </w:rPr>
              <w:t>-council services</w:t>
            </w:r>
          </w:p>
        </w:tc>
        <w:tc>
          <w:tcPr>
            <w:tcW w:w="2268" w:type="dxa"/>
            <w:tcBorders>
              <w:top w:val="nil"/>
              <w:bottom w:val="nil"/>
            </w:tcBorders>
            <w:tcMar>
              <w:right w:w="851" w:type="dxa"/>
            </w:tcMar>
          </w:tcPr>
          <w:p w14:paraId="65A17A4E"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19 (24)</w:t>
            </w:r>
          </w:p>
        </w:tc>
      </w:tr>
      <w:tr w:rsidR="00B256B8" w:rsidRPr="00DA4604" w14:paraId="65A17A52" w14:textId="77777777">
        <w:tc>
          <w:tcPr>
            <w:tcW w:w="5211" w:type="dxa"/>
            <w:tcBorders>
              <w:top w:val="nil"/>
              <w:bottom w:val="nil"/>
            </w:tcBorders>
          </w:tcPr>
          <w:p w14:paraId="65A17A50"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Grants to council services </w:t>
            </w:r>
          </w:p>
        </w:tc>
        <w:tc>
          <w:tcPr>
            <w:tcW w:w="2268" w:type="dxa"/>
            <w:tcBorders>
              <w:top w:val="nil"/>
              <w:bottom w:val="nil"/>
            </w:tcBorders>
            <w:tcMar>
              <w:right w:w="851" w:type="dxa"/>
            </w:tcMar>
          </w:tcPr>
          <w:p w14:paraId="65A17A51"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16 (20)</w:t>
            </w:r>
          </w:p>
        </w:tc>
      </w:tr>
      <w:tr w:rsidR="00B256B8" w:rsidRPr="00DA4604" w14:paraId="65A17A55" w14:textId="77777777">
        <w:tc>
          <w:tcPr>
            <w:tcW w:w="5211" w:type="dxa"/>
            <w:tcBorders>
              <w:top w:val="nil"/>
              <w:bottom w:val="nil"/>
            </w:tcBorders>
          </w:tcPr>
          <w:p w14:paraId="65A17A53"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Central enrolment in some form**</w:t>
            </w:r>
          </w:p>
        </w:tc>
        <w:tc>
          <w:tcPr>
            <w:tcW w:w="2268" w:type="dxa"/>
            <w:tcBorders>
              <w:top w:val="nil"/>
              <w:bottom w:val="nil"/>
            </w:tcBorders>
            <w:tcMar>
              <w:right w:w="851" w:type="dxa"/>
            </w:tcMar>
          </w:tcPr>
          <w:p w14:paraId="65A17A54"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8 (10)*</w:t>
            </w:r>
          </w:p>
        </w:tc>
      </w:tr>
      <w:tr w:rsidR="00B256B8" w:rsidRPr="00DA4604" w14:paraId="65A17A58" w14:textId="77777777">
        <w:tc>
          <w:tcPr>
            <w:tcW w:w="5211" w:type="dxa"/>
            <w:tcBorders>
              <w:top w:val="nil"/>
            </w:tcBorders>
          </w:tcPr>
          <w:p w14:paraId="65A17A56"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Training to work with children with a disability or developmental delay</w:t>
            </w:r>
          </w:p>
        </w:tc>
        <w:tc>
          <w:tcPr>
            <w:tcW w:w="2268" w:type="dxa"/>
            <w:tcBorders>
              <w:top w:val="nil"/>
            </w:tcBorders>
            <w:tcMar>
              <w:right w:w="851" w:type="dxa"/>
            </w:tcMar>
          </w:tcPr>
          <w:p w14:paraId="65A17A57"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10 (13)</w:t>
            </w:r>
          </w:p>
        </w:tc>
      </w:tr>
    </w:tbl>
    <w:p w14:paraId="65A17A59" w14:textId="77777777" w:rsidR="00B256B8" w:rsidRPr="00105079" w:rsidRDefault="00B256B8" w:rsidP="00B256B8">
      <w:pPr>
        <w:spacing w:after="120" w:line="271" w:lineRule="auto"/>
        <w:rPr>
          <w:rFonts w:ascii="Arial" w:hAnsi="Arial" w:cs="Arial"/>
          <w:sz w:val="18"/>
          <w:szCs w:val="16"/>
        </w:rPr>
      </w:pPr>
      <w:r w:rsidRPr="00105079">
        <w:rPr>
          <w:rFonts w:ascii="Arial" w:hAnsi="Arial" w:cs="Arial"/>
          <w:sz w:val="18"/>
          <w:szCs w:val="16"/>
        </w:rPr>
        <w:t>*Includes 8 councils which maintain facilities that they do not own.</w:t>
      </w:r>
      <w:r w:rsidRPr="00105079">
        <w:rPr>
          <w:rFonts w:ascii="Arial" w:hAnsi="Arial" w:cs="Arial"/>
          <w:sz w:val="18"/>
          <w:szCs w:val="16"/>
        </w:rPr>
        <w:br/>
        <w:t>**Seven councils provide central enrolment for council operated services only and one council provides support for all services in the municipality.</w:t>
      </w:r>
    </w:p>
    <w:p w14:paraId="65A17A5A" w14:textId="77777777" w:rsidR="00B256B8" w:rsidRPr="0077132F" w:rsidRDefault="00B256B8" w:rsidP="00B256B8">
      <w:pPr>
        <w:pStyle w:val="Heading4"/>
        <w:rPr>
          <w:szCs w:val="20"/>
        </w:rPr>
      </w:pPr>
      <w:r w:rsidRPr="0077132F">
        <w:rPr>
          <w:szCs w:val="20"/>
        </w:rPr>
        <w:t xml:space="preserve">Funding sources </w:t>
      </w:r>
    </w:p>
    <w:p w14:paraId="65A17A5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reported the funding sources of playgroups they supported as set </w:t>
      </w:r>
      <w:r>
        <w:rPr>
          <w:rFonts w:ascii="Arial" w:hAnsi="Arial" w:cs="Arial"/>
          <w:szCs w:val="18"/>
        </w:rPr>
        <w:br/>
      </w:r>
      <w:r w:rsidRPr="0077132F">
        <w:rPr>
          <w:rFonts w:ascii="Arial" w:hAnsi="Arial" w:cs="Arial"/>
          <w:szCs w:val="18"/>
        </w:rPr>
        <w:t>out in Table 12.</w:t>
      </w:r>
    </w:p>
    <w:p w14:paraId="65A17A5C" w14:textId="77777777" w:rsidR="00B256B8" w:rsidRPr="006859B9" w:rsidRDefault="00B256B8" w:rsidP="00B256B8">
      <w:pPr>
        <w:pStyle w:val="Caption1"/>
      </w:pPr>
      <w:r w:rsidRPr="006859B9">
        <w:t>Table 12:</w:t>
      </w:r>
      <w:r>
        <w:t xml:space="preserve"> </w:t>
      </w:r>
      <w:r w:rsidRPr="006859B9">
        <w:t>Funding sources of council-supported playgroups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0"/>
        <w:gridCol w:w="2410"/>
      </w:tblGrid>
      <w:tr w:rsidR="00B256B8" w:rsidRPr="00DA4604" w14:paraId="65A17A5F" w14:textId="77777777">
        <w:tc>
          <w:tcPr>
            <w:tcW w:w="3510" w:type="dxa"/>
            <w:tcBorders>
              <w:bottom w:val="single" w:sz="4" w:space="0" w:color="000000"/>
            </w:tcBorders>
            <w:shd w:val="clear" w:color="auto" w:fill="EEECE1"/>
          </w:tcPr>
          <w:p w14:paraId="65A17A5D"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 xml:space="preserve">Sources of funding </w:t>
            </w:r>
          </w:p>
        </w:tc>
        <w:tc>
          <w:tcPr>
            <w:tcW w:w="2410" w:type="dxa"/>
            <w:tcBorders>
              <w:bottom w:val="single" w:sz="4" w:space="0" w:color="000000"/>
            </w:tcBorders>
            <w:shd w:val="clear" w:color="auto" w:fill="EEECE1"/>
          </w:tcPr>
          <w:p w14:paraId="65A17A5E"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A62" w14:textId="77777777">
        <w:tc>
          <w:tcPr>
            <w:tcW w:w="3510" w:type="dxa"/>
            <w:tcBorders>
              <w:bottom w:val="nil"/>
            </w:tcBorders>
          </w:tcPr>
          <w:p w14:paraId="65A17A60"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Other specified funding sources</w:t>
            </w:r>
          </w:p>
        </w:tc>
        <w:tc>
          <w:tcPr>
            <w:tcW w:w="2410" w:type="dxa"/>
            <w:tcBorders>
              <w:bottom w:val="nil"/>
            </w:tcBorders>
            <w:tcMar>
              <w:right w:w="851" w:type="dxa"/>
            </w:tcMar>
          </w:tcPr>
          <w:p w14:paraId="65A17A61"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38 (48)</w:t>
            </w:r>
          </w:p>
        </w:tc>
      </w:tr>
      <w:tr w:rsidR="00B256B8" w:rsidRPr="00DA4604" w14:paraId="65A17A65" w14:textId="77777777">
        <w:tc>
          <w:tcPr>
            <w:tcW w:w="3510" w:type="dxa"/>
            <w:tcBorders>
              <w:top w:val="nil"/>
              <w:bottom w:val="nil"/>
            </w:tcBorders>
          </w:tcPr>
          <w:p w14:paraId="65A17A63"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Victorian government funded</w:t>
            </w:r>
          </w:p>
        </w:tc>
        <w:tc>
          <w:tcPr>
            <w:tcW w:w="2410" w:type="dxa"/>
            <w:tcBorders>
              <w:top w:val="nil"/>
              <w:bottom w:val="nil"/>
            </w:tcBorders>
            <w:tcMar>
              <w:right w:w="851" w:type="dxa"/>
            </w:tcMar>
          </w:tcPr>
          <w:p w14:paraId="65A17A64"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33 (42)</w:t>
            </w:r>
          </w:p>
        </w:tc>
      </w:tr>
      <w:tr w:rsidR="00B256B8" w:rsidRPr="00DA4604" w14:paraId="65A17A68" w14:textId="77777777">
        <w:tc>
          <w:tcPr>
            <w:tcW w:w="3510" w:type="dxa"/>
            <w:tcBorders>
              <w:top w:val="nil"/>
            </w:tcBorders>
          </w:tcPr>
          <w:p w14:paraId="65A17A66"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Commonwealth government funded</w:t>
            </w:r>
          </w:p>
        </w:tc>
        <w:tc>
          <w:tcPr>
            <w:tcW w:w="2410" w:type="dxa"/>
            <w:tcBorders>
              <w:top w:val="nil"/>
            </w:tcBorders>
            <w:tcMar>
              <w:right w:w="851" w:type="dxa"/>
            </w:tcMar>
          </w:tcPr>
          <w:p w14:paraId="65A17A67"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18 (23)</w:t>
            </w:r>
          </w:p>
        </w:tc>
      </w:tr>
    </w:tbl>
    <w:p w14:paraId="65A17A69" w14:textId="77777777" w:rsidR="00B256B8" w:rsidRDefault="00B256B8" w:rsidP="00B256B8">
      <w:pPr>
        <w:spacing w:after="120" w:line="271" w:lineRule="auto"/>
        <w:rPr>
          <w:rFonts w:ascii="Arial" w:hAnsi="Arial" w:cs="Arial"/>
          <w:szCs w:val="18"/>
        </w:rPr>
      </w:pPr>
    </w:p>
    <w:p w14:paraId="65A17A6A" w14:textId="77777777" w:rsidR="00B256B8" w:rsidRPr="0077132F" w:rsidRDefault="00B256B8" w:rsidP="00B256B8">
      <w:pPr>
        <w:spacing w:after="120" w:line="271" w:lineRule="auto"/>
        <w:rPr>
          <w:rFonts w:ascii="Arial" w:hAnsi="Arial" w:cs="Arial"/>
          <w:szCs w:val="18"/>
        </w:rPr>
      </w:pPr>
      <w:r>
        <w:rPr>
          <w:rFonts w:ascii="Arial" w:hAnsi="Arial" w:cs="Arial"/>
          <w:szCs w:val="18"/>
        </w:rPr>
        <w:t xml:space="preserve">Other specified funding sources </w:t>
      </w:r>
      <w:r w:rsidRPr="0077132F">
        <w:rPr>
          <w:rFonts w:ascii="Arial" w:hAnsi="Arial" w:cs="Arial"/>
          <w:szCs w:val="18"/>
        </w:rPr>
        <w:t xml:space="preserve">identified by </w:t>
      </w:r>
      <w:r>
        <w:rPr>
          <w:rFonts w:ascii="Arial" w:hAnsi="Arial" w:cs="Arial"/>
          <w:szCs w:val="18"/>
        </w:rPr>
        <w:t>councils included</w:t>
      </w:r>
      <w:r w:rsidRPr="0077132F">
        <w:rPr>
          <w:rFonts w:ascii="Arial" w:hAnsi="Arial" w:cs="Arial"/>
          <w:szCs w:val="18"/>
        </w:rPr>
        <w:t xml:space="preserve"> partnership arrangements between councils and community groups, for example where council provides the facility and the community runs it, or council provides some staffing support. A small number were run or managed by community groups at no cost to council or government, sometimes with non-government sources of funding. A small number involved a combination of </w:t>
      </w:r>
      <w:r>
        <w:rPr>
          <w:rFonts w:ascii="Arial" w:hAnsi="Arial" w:cs="Arial"/>
          <w:szCs w:val="18"/>
        </w:rPr>
        <w:t>Victorian and</w:t>
      </w:r>
      <w:r w:rsidRPr="0077132F">
        <w:rPr>
          <w:rFonts w:ascii="Arial" w:hAnsi="Arial" w:cs="Arial"/>
          <w:szCs w:val="18"/>
        </w:rPr>
        <w:t xml:space="preserve"> local </w:t>
      </w:r>
      <w:r>
        <w:rPr>
          <w:rFonts w:ascii="Arial" w:hAnsi="Arial" w:cs="Arial"/>
          <w:szCs w:val="18"/>
        </w:rPr>
        <w:t xml:space="preserve">government </w:t>
      </w:r>
      <w:r w:rsidRPr="0077132F">
        <w:rPr>
          <w:rFonts w:ascii="Arial" w:hAnsi="Arial" w:cs="Arial"/>
          <w:szCs w:val="18"/>
        </w:rPr>
        <w:t>funding</w:t>
      </w:r>
      <w:r>
        <w:rPr>
          <w:rFonts w:ascii="Arial" w:hAnsi="Arial" w:cs="Arial"/>
          <w:szCs w:val="18"/>
        </w:rPr>
        <w:t xml:space="preserve">, leveraged off </w:t>
      </w:r>
      <w:r w:rsidRPr="0077132F">
        <w:rPr>
          <w:rFonts w:ascii="Arial" w:hAnsi="Arial" w:cs="Arial"/>
          <w:szCs w:val="18"/>
        </w:rPr>
        <w:t>programs such as Best Start</w:t>
      </w:r>
      <w:r>
        <w:rPr>
          <w:rFonts w:ascii="Arial" w:hAnsi="Arial" w:cs="Arial"/>
          <w:szCs w:val="18"/>
        </w:rPr>
        <w:t>,</w:t>
      </w:r>
      <w:r w:rsidRPr="0077132F">
        <w:rPr>
          <w:rFonts w:ascii="Arial" w:hAnsi="Arial" w:cs="Arial"/>
          <w:szCs w:val="18"/>
        </w:rPr>
        <w:t xml:space="preserve"> or Maternal </w:t>
      </w:r>
      <w:r>
        <w:rPr>
          <w:rFonts w:ascii="Arial" w:hAnsi="Arial" w:cs="Arial"/>
          <w:szCs w:val="18"/>
        </w:rPr>
        <w:t>a</w:t>
      </w:r>
      <w:r w:rsidRPr="0077132F">
        <w:rPr>
          <w:rFonts w:ascii="Arial" w:hAnsi="Arial" w:cs="Arial"/>
          <w:szCs w:val="18"/>
        </w:rPr>
        <w:t>nd Child Health.</w:t>
      </w:r>
    </w:p>
    <w:p w14:paraId="65A17A6B" w14:textId="77777777" w:rsidR="00B256B8" w:rsidRPr="0077132F" w:rsidRDefault="00B256B8" w:rsidP="00B256B8">
      <w:pPr>
        <w:pStyle w:val="Heading4"/>
      </w:pPr>
      <w:r w:rsidRPr="0077132F">
        <w:t>Focus on higher</w:t>
      </w:r>
      <w:r>
        <w:t>-</w:t>
      </w:r>
      <w:r w:rsidRPr="0077132F">
        <w:t>needs children/ families</w:t>
      </w:r>
    </w:p>
    <w:p w14:paraId="65A17A6C" w14:textId="77777777" w:rsidR="00B256B8" w:rsidRDefault="00B256B8" w:rsidP="00B256B8">
      <w:pPr>
        <w:spacing w:after="120" w:line="271" w:lineRule="auto"/>
        <w:rPr>
          <w:rFonts w:ascii="Arial" w:hAnsi="Arial" w:cs="Arial"/>
          <w:szCs w:val="18"/>
        </w:rPr>
      </w:pPr>
      <w:r w:rsidRPr="0077132F">
        <w:rPr>
          <w:rFonts w:ascii="Arial" w:hAnsi="Arial" w:cs="Arial"/>
          <w:szCs w:val="18"/>
        </w:rPr>
        <w:t>Councils were asked to report on whether their playgroups focus</w:t>
      </w:r>
      <w:r>
        <w:rPr>
          <w:rFonts w:ascii="Arial" w:hAnsi="Arial" w:cs="Arial"/>
          <w:szCs w:val="18"/>
        </w:rPr>
        <w:t>ed</w:t>
      </w:r>
      <w:r w:rsidRPr="0077132F">
        <w:rPr>
          <w:rFonts w:ascii="Arial" w:hAnsi="Arial" w:cs="Arial"/>
          <w:szCs w:val="18"/>
        </w:rPr>
        <w:t xml:space="preserve"> on a range of potentially disadvantaged children</w:t>
      </w:r>
      <w:r>
        <w:rPr>
          <w:rFonts w:ascii="Arial" w:hAnsi="Arial" w:cs="Arial"/>
          <w:szCs w:val="18"/>
        </w:rPr>
        <w:t xml:space="preserve"> and their f</w:t>
      </w:r>
      <w:r w:rsidRPr="0077132F">
        <w:rPr>
          <w:rFonts w:ascii="Arial" w:hAnsi="Arial" w:cs="Arial"/>
          <w:szCs w:val="18"/>
        </w:rPr>
        <w:t>amilies, with the results shown in Table 13</w:t>
      </w:r>
      <w:r>
        <w:rPr>
          <w:rFonts w:ascii="Arial" w:hAnsi="Arial" w:cs="Arial"/>
          <w:szCs w:val="18"/>
        </w:rPr>
        <w:t>, from highest to lowest</w:t>
      </w:r>
      <w:r w:rsidRPr="0077132F">
        <w:rPr>
          <w:rFonts w:ascii="Arial" w:hAnsi="Arial" w:cs="Arial"/>
          <w:szCs w:val="18"/>
        </w:rPr>
        <w:t xml:space="preserve">. </w:t>
      </w:r>
    </w:p>
    <w:p w14:paraId="65A17A6D" w14:textId="77777777" w:rsidR="00B256B8" w:rsidRPr="006859B9" w:rsidRDefault="00B256B8" w:rsidP="00B256B8">
      <w:pPr>
        <w:pStyle w:val="Caption1"/>
      </w:pPr>
      <w:r>
        <w:br w:type="page"/>
      </w:r>
      <w:r w:rsidRPr="006859B9">
        <w:t>Table 13:</w:t>
      </w:r>
      <w:r>
        <w:t xml:space="preserve"> </w:t>
      </w:r>
      <w:r w:rsidRPr="006859B9">
        <w:t>Focus in playgroups on higher</w:t>
      </w:r>
      <w:r>
        <w:t>-</w:t>
      </w:r>
      <w:r w:rsidRPr="006859B9">
        <w:t>needs children and families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2268"/>
      </w:tblGrid>
      <w:tr w:rsidR="00B256B8" w:rsidRPr="00DA4604" w14:paraId="65A17A70" w14:textId="77777777">
        <w:tc>
          <w:tcPr>
            <w:tcW w:w="5211" w:type="dxa"/>
            <w:tcBorders>
              <w:bottom w:val="single" w:sz="4" w:space="0" w:color="000000"/>
            </w:tcBorders>
            <w:shd w:val="clear" w:color="auto" w:fill="EEECE1"/>
          </w:tcPr>
          <w:p w14:paraId="65A17A6E"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Groupings of children/families</w:t>
            </w:r>
          </w:p>
        </w:tc>
        <w:tc>
          <w:tcPr>
            <w:tcW w:w="2268" w:type="dxa"/>
            <w:tcBorders>
              <w:bottom w:val="single" w:sz="4" w:space="0" w:color="000000"/>
            </w:tcBorders>
            <w:shd w:val="clear" w:color="auto" w:fill="EEECE1"/>
          </w:tcPr>
          <w:p w14:paraId="65A17A6F"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A73" w14:textId="77777777">
        <w:tc>
          <w:tcPr>
            <w:tcW w:w="5211" w:type="dxa"/>
            <w:tcBorders>
              <w:bottom w:val="nil"/>
            </w:tcBorders>
          </w:tcPr>
          <w:p w14:paraId="65A17A71"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Young mothers</w:t>
            </w:r>
          </w:p>
        </w:tc>
        <w:tc>
          <w:tcPr>
            <w:tcW w:w="2268" w:type="dxa"/>
            <w:tcBorders>
              <w:bottom w:val="nil"/>
            </w:tcBorders>
            <w:tcMar>
              <w:right w:w="851" w:type="dxa"/>
            </w:tcMar>
          </w:tcPr>
          <w:p w14:paraId="65A17A72"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45 (57)</w:t>
            </w:r>
          </w:p>
        </w:tc>
      </w:tr>
      <w:tr w:rsidR="00B256B8" w:rsidRPr="00DA4604" w14:paraId="65A17A76" w14:textId="77777777">
        <w:tc>
          <w:tcPr>
            <w:tcW w:w="5211" w:type="dxa"/>
            <w:tcBorders>
              <w:top w:val="nil"/>
              <w:bottom w:val="nil"/>
            </w:tcBorders>
          </w:tcPr>
          <w:p w14:paraId="65A17A74"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Mothers suffering from postnatal depression</w:t>
            </w:r>
          </w:p>
        </w:tc>
        <w:tc>
          <w:tcPr>
            <w:tcW w:w="2268" w:type="dxa"/>
            <w:tcBorders>
              <w:top w:val="nil"/>
              <w:bottom w:val="nil"/>
            </w:tcBorders>
            <w:tcMar>
              <w:right w:w="851" w:type="dxa"/>
            </w:tcMar>
          </w:tcPr>
          <w:p w14:paraId="65A17A75"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31 (39)</w:t>
            </w:r>
          </w:p>
        </w:tc>
      </w:tr>
      <w:tr w:rsidR="00B256B8" w:rsidRPr="00DA4604" w14:paraId="65A17A79" w14:textId="77777777">
        <w:tc>
          <w:tcPr>
            <w:tcW w:w="5211" w:type="dxa"/>
            <w:tcBorders>
              <w:top w:val="nil"/>
              <w:bottom w:val="nil"/>
            </w:tcBorders>
          </w:tcPr>
          <w:p w14:paraId="65A17A77"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Other groups </w:t>
            </w:r>
          </w:p>
        </w:tc>
        <w:tc>
          <w:tcPr>
            <w:tcW w:w="2268" w:type="dxa"/>
            <w:tcBorders>
              <w:top w:val="nil"/>
              <w:bottom w:val="nil"/>
            </w:tcBorders>
            <w:tcMar>
              <w:right w:w="851" w:type="dxa"/>
            </w:tcMar>
          </w:tcPr>
          <w:p w14:paraId="65A17A78"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31 (39)</w:t>
            </w:r>
          </w:p>
        </w:tc>
      </w:tr>
      <w:tr w:rsidR="00B256B8" w:rsidRPr="00DA4604" w14:paraId="65A17A7C" w14:textId="77777777">
        <w:tc>
          <w:tcPr>
            <w:tcW w:w="5211" w:type="dxa"/>
            <w:tcBorders>
              <w:top w:val="nil"/>
              <w:bottom w:val="nil"/>
            </w:tcBorders>
          </w:tcPr>
          <w:p w14:paraId="65A17A7A"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Children with a disability or developmental delay</w:t>
            </w:r>
          </w:p>
        </w:tc>
        <w:tc>
          <w:tcPr>
            <w:tcW w:w="2268" w:type="dxa"/>
            <w:tcBorders>
              <w:top w:val="nil"/>
              <w:bottom w:val="nil"/>
            </w:tcBorders>
            <w:tcMar>
              <w:right w:w="851" w:type="dxa"/>
            </w:tcMar>
          </w:tcPr>
          <w:p w14:paraId="65A17A7B"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29 (37)</w:t>
            </w:r>
          </w:p>
        </w:tc>
      </w:tr>
      <w:tr w:rsidR="00B256B8" w:rsidRPr="00DA4604" w14:paraId="65A17A7F" w14:textId="77777777">
        <w:tc>
          <w:tcPr>
            <w:tcW w:w="5211" w:type="dxa"/>
            <w:tcBorders>
              <w:top w:val="nil"/>
              <w:bottom w:val="nil"/>
            </w:tcBorders>
          </w:tcPr>
          <w:p w14:paraId="65A17A7D"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Being inclusive of children with a disability or developmental delay</w:t>
            </w:r>
          </w:p>
        </w:tc>
        <w:tc>
          <w:tcPr>
            <w:tcW w:w="2268" w:type="dxa"/>
            <w:tcBorders>
              <w:top w:val="nil"/>
              <w:bottom w:val="nil"/>
            </w:tcBorders>
            <w:tcMar>
              <w:right w:w="851" w:type="dxa"/>
            </w:tcMar>
          </w:tcPr>
          <w:p w14:paraId="65A17A7E"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29 (37)</w:t>
            </w:r>
          </w:p>
        </w:tc>
      </w:tr>
      <w:tr w:rsidR="00B256B8" w:rsidRPr="00DA4604" w14:paraId="65A17A82" w14:textId="77777777">
        <w:tc>
          <w:tcPr>
            <w:tcW w:w="5211" w:type="dxa"/>
            <w:tcBorders>
              <w:top w:val="nil"/>
              <w:bottom w:val="nil"/>
            </w:tcBorders>
          </w:tcPr>
          <w:p w14:paraId="65A17A80"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Children from CALD backgrounds but </w:t>
            </w:r>
            <w:r w:rsidRPr="00DA4604">
              <w:rPr>
                <w:rFonts w:ascii="Arial" w:hAnsi="Arial" w:cs="Arial"/>
                <w:sz w:val="20"/>
                <w:szCs w:val="18"/>
                <w:u w:val="single"/>
              </w:rPr>
              <w:t>not</w:t>
            </w:r>
            <w:r w:rsidRPr="00DA4604">
              <w:rPr>
                <w:rFonts w:ascii="Arial" w:hAnsi="Arial" w:cs="Arial"/>
                <w:sz w:val="20"/>
                <w:szCs w:val="18"/>
              </w:rPr>
              <w:t xml:space="preserve"> refugee or recent arrival</w:t>
            </w:r>
          </w:p>
        </w:tc>
        <w:tc>
          <w:tcPr>
            <w:tcW w:w="2268" w:type="dxa"/>
            <w:tcBorders>
              <w:top w:val="nil"/>
              <w:bottom w:val="nil"/>
            </w:tcBorders>
            <w:tcMar>
              <w:right w:w="851" w:type="dxa"/>
            </w:tcMar>
          </w:tcPr>
          <w:p w14:paraId="65A17A81"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29 (37)</w:t>
            </w:r>
          </w:p>
        </w:tc>
      </w:tr>
      <w:tr w:rsidR="00B256B8" w:rsidRPr="00DA4604" w14:paraId="65A17A85" w14:textId="77777777">
        <w:tc>
          <w:tcPr>
            <w:tcW w:w="5211" w:type="dxa"/>
            <w:tcBorders>
              <w:top w:val="nil"/>
            </w:tcBorders>
          </w:tcPr>
          <w:p w14:paraId="65A17A83"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Children from refuge or other high needs recent arrival group</w:t>
            </w:r>
          </w:p>
        </w:tc>
        <w:tc>
          <w:tcPr>
            <w:tcW w:w="2268" w:type="dxa"/>
            <w:tcBorders>
              <w:top w:val="nil"/>
            </w:tcBorders>
            <w:tcMar>
              <w:right w:w="851" w:type="dxa"/>
            </w:tcMar>
          </w:tcPr>
          <w:p w14:paraId="65A17A84"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26 (33)</w:t>
            </w:r>
          </w:p>
        </w:tc>
      </w:tr>
    </w:tbl>
    <w:p w14:paraId="65A17A86" w14:textId="77777777" w:rsidR="00B256B8" w:rsidRPr="0077132F" w:rsidRDefault="00B256B8" w:rsidP="00B256B8">
      <w:pPr>
        <w:spacing w:after="120" w:line="271" w:lineRule="auto"/>
        <w:rPr>
          <w:rFonts w:ascii="Arial" w:hAnsi="Arial" w:cs="Arial"/>
          <w:szCs w:val="18"/>
        </w:rPr>
      </w:pPr>
    </w:p>
    <w:p w14:paraId="65A17A8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majority of councils supported playgroups with a focus on young mothers. Other groups identified by councils included:</w:t>
      </w:r>
    </w:p>
    <w:p w14:paraId="65A17A8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no particular focus on higher needs groups but inclusive of these groups (4 mentions)</w:t>
      </w:r>
    </w:p>
    <w:p w14:paraId="65A17A8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fathers</w:t>
      </w:r>
      <w:r>
        <w:rPr>
          <w:rFonts w:ascii="Arial" w:hAnsi="Arial" w:cs="Arial"/>
          <w:szCs w:val="18"/>
        </w:rPr>
        <w:t>’</w:t>
      </w:r>
      <w:r w:rsidRPr="0077132F">
        <w:rPr>
          <w:rFonts w:ascii="Arial" w:hAnsi="Arial" w:cs="Arial"/>
          <w:szCs w:val="18"/>
        </w:rPr>
        <w:t xml:space="preserve"> groups (4 mentions)</w:t>
      </w:r>
    </w:p>
    <w:p w14:paraId="65A17A8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socially and geographically isolated, including small rural towns (3 mentions)</w:t>
      </w:r>
    </w:p>
    <w:p w14:paraId="65A17A8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Indigenous families (3 mentions)</w:t>
      </w:r>
    </w:p>
    <w:p w14:paraId="65A17A8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new mothers’ groups (3 mentions)</w:t>
      </w:r>
    </w:p>
    <w:p w14:paraId="65A17A8D"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playgroups</w:t>
      </w:r>
      <w:proofErr w:type="gramEnd"/>
      <w:r w:rsidRPr="0077132F">
        <w:rPr>
          <w:rFonts w:ascii="Arial" w:hAnsi="Arial" w:cs="Arial"/>
          <w:szCs w:val="18"/>
        </w:rPr>
        <w:t xml:space="preserve"> in particular locations, including urban renewal areas, bush</w:t>
      </w:r>
      <w:r>
        <w:rPr>
          <w:rFonts w:ascii="Arial" w:hAnsi="Arial" w:cs="Arial"/>
          <w:szCs w:val="18"/>
        </w:rPr>
        <w:t>fire-affected</w:t>
      </w:r>
      <w:r w:rsidRPr="0077132F">
        <w:rPr>
          <w:rFonts w:ascii="Arial" w:hAnsi="Arial" w:cs="Arial"/>
          <w:szCs w:val="18"/>
        </w:rPr>
        <w:t xml:space="preserve"> areas and a women’s correctional facility (3 mentions).</w:t>
      </w:r>
    </w:p>
    <w:p w14:paraId="65A17A8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vulnerable families (2 mentions)</w:t>
      </w:r>
    </w:p>
    <w:p w14:paraId="65A17A8F"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 xml:space="preserve">further </w:t>
      </w:r>
      <w:r w:rsidRPr="0077132F">
        <w:rPr>
          <w:rFonts w:ascii="Arial" w:hAnsi="Arial" w:cs="Arial"/>
          <w:szCs w:val="18"/>
        </w:rPr>
        <w:t>groups mentioned were</w:t>
      </w:r>
      <w:r>
        <w:rPr>
          <w:rFonts w:ascii="Arial" w:hAnsi="Arial" w:cs="Arial"/>
          <w:szCs w:val="18"/>
        </w:rPr>
        <w:t xml:space="preserve"> </w:t>
      </w:r>
      <w:r w:rsidRPr="0077132F">
        <w:rPr>
          <w:rFonts w:ascii="Arial" w:hAnsi="Arial" w:cs="Arial"/>
          <w:szCs w:val="18"/>
        </w:rPr>
        <w:t xml:space="preserve">low </w:t>
      </w:r>
      <w:r>
        <w:rPr>
          <w:rFonts w:ascii="Arial" w:hAnsi="Arial" w:cs="Arial"/>
          <w:szCs w:val="18"/>
        </w:rPr>
        <w:t>socioeconomic status</w:t>
      </w:r>
      <w:r w:rsidRPr="0077132F">
        <w:rPr>
          <w:rFonts w:ascii="Arial" w:hAnsi="Arial" w:cs="Arial"/>
          <w:szCs w:val="18"/>
        </w:rPr>
        <w:t xml:space="preserve"> families</w:t>
      </w:r>
      <w:r>
        <w:rPr>
          <w:rFonts w:ascii="Arial" w:hAnsi="Arial" w:cs="Arial"/>
          <w:szCs w:val="18"/>
        </w:rPr>
        <w:t xml:space="preserve">; </w:t>
      </w:r>
      <w:r w:rsidRPr="0077132F">
        <w:rPr>
          <w:rFonts w:ascii="Arial" w:hAnsi="Arial" w:cs="Arial"/>
          <w:szCs w:val="18"/>
        </w:rPr>
        <w:t>chronically disadvantaged families</w:t>
      </w:r>
      <w:r>
        <w:rPr>
          <w:rFonts w:ascii="Arial" w:hAnsi="Arial" w:cs="Arial"/>
          <w:szCs w:val="18"/>
        </w:rPr>
        <w:t>;</w:t>
      </w:r>
      <w:r w:rsidRPr="0077132F">
        <w:rPr>
          <w:rFonts w:ascii="Arial" w:hAnsi="Arial" w:cs="Arial"/>
          <w:szCs w:val="18"/>
        </w:rPr>
        <w:t xml:space="preserve"> mobile playgroups</w:t>
      </w:r>
      <w:r>
        <w:rPr>
          <w:rFonts w:ascii="Arial" w:hAnsi="Arial" w:cs="Arial"/>
          <w:szCs w:val="18"/>
        </w:rPr>
        <w:t>;</w:t>
      </w:r>
      <w:r w:rsidRPr="0077132F">
        <w:rPr>
          <w:rFonts w:ascii="Arial" w:hAnsi="Arial" w:cs="Arial"/>
          <w:szCs w:val="18"/>
        </w:rPr>
        <w:t xml:space="preserve"> supported playgroups</w:t>
      </w:r>
      <w:r>
        <w:rPr>
          <w:rFonts w:ascii="Arial" w:hAnsi="Arial" w:cs="Arial"/>
          <w:szCs w:val="18"/>
        </w:rPr>
        <w:t>;</w:t>
      </w:r>
      <w:r w:rsidRPr="0077132F">
        <w:rPr>
          <w:rFonts w:ascii="Arial" w:hAnsi="Arial" w:cs="Arial"/>
          <w:szCs w:val="18"/>
        </w:rPr>
        <w:t xml:space="preserve"> premature babies</w:t>
      </w:r>
      <w:r>
        <w:rPr>
          <w:rFonts w:ascii="Arial" w:hAnsi="Arial" w:cs="Arial"/>
          <w:szCs w:val="18"/>
        </w:rPr>
        <w:t xml:space="preserve">; </w:t>
      </w:r>
      <w:r w:rsidRPr="0077132F">
        <w:rPr>
          <w:rFonts w:ascii="Arial" w:hAnsi="Arial" w:cs="Arial"/>
          <w:szCs w:val="18"/>
        </w:rPr>
        <w:t>children who will be attending school as transition support</w:t>
      </w:r>
      <w:r>
        <w:rPr>
          <w:rFonts w:ascii="Arial" w:hAnsi="Arial" w:cs="Arial"/>
          <w:szCs w:val="18"/>
        </w:rPr>
        <w:t xml:space="preserve">; </w:t>
      </w:r>
      <w:r w:rsidRPr="0077132F">
        <w:rPr>
          <w:rFonts w:ascii="Arial" w:hAnsi="Arial" w:cs="Arial"/>
          <w:szCs w:val="18"/>
        </w:rPr>
        <w:t>multigenerational</w:t>
      </w:r>
      <w:r>
        <w:rPr>
          <w:rFonts w:ascii="Arial" w:hAnsi="Arial" w:cs="Arial"/>
          <w:szCs w:val="18"/>
        </w:rPr>
        <w:t>;</w:t>
      </w:r>
      <w:r w:rsidRPr="0077132F">
        <w:rPr>
          <w:rFonts w:ascii="Arial" w:hAnsi="Arial" w:cs="Arial"/>
          <w:szCs w:val="18"/>
        </w:rPr>
        <w:t xml:space="preserve"> Supported Parents and Playgroup (SPPI)</w:t>
      </w:r>
      <w:r>
        <w:rPr>
          <w:rFonts w:ascii="Arial" w:hAnsi="Arial" w:cs="Arial"/>
          <w:szCs w:val="18"/>
        </w:rPr>
        <w:t>;</w:t>
      </w:r>
      <w:r w:rsidRPr="0077132F">
        <w:rPr>
          <w:rFonts w:ascii="Arial" w:hAnsi="Arial" w:cs="Arial"/>
          <w:szCs w:val="18"/>
        </w:rPr>
        <w:t xml:space="preserve"> and Nurture Nature (natural play materials).</w:t>
      </w:r>
    </w:p>
    <w:p w14:paraId="65A17A90" w14:textId="77777777" w:rsidR="00B256B8" w:rsidRPr="0077132F" w:rsidRDefault="00B256B8" w:rsidP="00B256B8">
      <w:pPr>
        <w:pStyle w:val="Heading4"/>
      </w:pPr>
      <w:r w:rsidRPr="0077132F">
        <w:t xml:space="preserve">Other types of support </w:t>
      </w:r>
    </w:p>
    <w:p w14:paraId="65A17A91" w14:textId="77777777" w:rsidR="00B256B8" w:rsidRPr="0077132F" w:rsidRDefault="00B256B8" w:rsidP="00B256B8">
      <w:pPr>
        <w:spacing w:after="60" w:line="271" w:lineRule="auto"/>
        <w:rPr>
          <w:rFonts w:ascii="Arial" w:hAnsi="Arial" w:cs="Arial"/>
          <w:szCs w:val="18"/>
        </w:rPr>
      </w:pPr>
      <w:r w:rsidRPr="0077132F">
        <w:rPr>
          <w:rFonts w:ascii="Arial" w:hAnsi="Arial" w:cs="Arial"/>
          <w:szCs w:val="18"/>
        </w:rPr>
        <w:t xml:space="preserve">Thirty-two councils (40 </w:t>
      </w:r>
      <w:proofErr w:type="spellStart"/>
      <w:r>
        <w:rPr>
          <w:rFonts w:ascii="Arial" w:hAnsi="Arial" w:cs="Arial"/>
          <w:szCs w:val="18"/>
        </w:rPr>
        <w:t>percent</w:t>
      </w:r>
      <w:proofErr w:type="spellEnd"/>
      <w:r w:rsidRPr="0077132F">
        <w:rPr>
          <w:rFonts w:ascii="Arial" w:hAnsi="Arial" w:cs="Arial"/>
          <w:szCs w:val="18"/>
        </w:rPr>
        <w:t>) identified other forms of supports provided to playgroups, with a number of councils reporting more than one form of support as follows:</w:t>
      </w:r>
    </w:p>
    <w:p w14:paraId="65A17A9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marketing/advertising and promotion activities (13 mentions)</w:t>
      </w:r>
    </w:p>
    <w:p w14:paraId="65A17A9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financial support</w:t>
      </w:r>
      <w:r>
        <w:rPr>
          <w:rFonts w:ascii="Arial" w:hAnsi="Arial" w:cs="Arial"/>
          <w:szCs w:val="18"/>
        </w:rPr>
        <w:t>, including</w:t>
      </w:r>
      <w:r w:rsidRPr="0077132F">
        <w:rPr>
          <w:rFonts w:ascii="Arial" w:hAnsi="Arial" w:cs="Arial"/>
          <w:szCs w:val="18"/>
        </w:rPr>
        <w:t xml:space="preserve"> community grants, reduced hire fees of council venues, payment of Playgroup Association membership fees</w:t>
      </w:r>
      <w:r>
        <w:rPr>
          <w:rFonts w:ascii="Arial" w:hAnsi="Arial" w:cs="Arial"/>
          <w:szCs w:val="18"/>
        </w:rPr>
        <w:t xml:space="preserve">, </w:t>
      </w:r>
      <w:r w:rsidRPr="0077132F">
        <w:rPr>
          <w:rFonts w:ascii="Arial" w:hAnsi="Arial" w:cs="Arial"/>
          <w:szCs w:val="18"/>
        </w:rPr>
        <w:t>funding of SPPI (9 mentions)</w:t>
      </w:r>
    </w:p>
    <w:p w14:paraId="65A17A9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support and advice to services and parents (7 mentions)</w:t>
      </w:r>
    </w:p>
    <w:p w14:paraId="65A17A9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network support (5 mentions)</w:t>
      </w:r>
    </w:p>
    <w:p w14:paraId="65A17A9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employment of staff whose role is wholly or partly to support playgroups: a playgroup facilitator, a coordinator of early years and a coordinator of early years (3 mentions)</w:t>
      </w:r>
    </w:p>
    <w:p w14:paraId="65A17A9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training support (3 mentions)</w:t>
      </w:r>
    </w:p>
    <w:p w14:paraId="65A17A9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planning and policy support (3 mentions)</w:t>
      </w:r>
    </w:p>
    <w:p w14:paraId="65A17A9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equipment provision (3 mentions)</w:t>
      </w:r>
    </w:p>
    <w:p w14:paraId="65A17A9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provision of council buildings as playgroup venues (2 mentions)</w:t>
      </w:r>
    </w:p>
    <w:p w14:paraId="65A17A9B"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other</w:t>
      </w:r>
      <w:proofErr w:type="gramEnd"/>
      <w:r w:rsidRPr="0077132F">
        <w:rPr>
          <w:rFonts w:ascii="Arial" w:hAnsi="Arial" w:cs="Arial"/>
          <w:szCs w:val="18"/>
        </w:rPr>
        <w:t xml:space="preserve"> support included maintenance of ground and building</w:t>
      </w:r>
      <w:r>
        <w:rPr>
          <w:rFonts w:ascii="Arial" w:hAnsi="Arial" w:cs="Arial"/>
          <w:szCs w:val="18"/>
        </w:rPr>
        <w:t>;</w:t>
      </w:r>
      <w:r w:rsidRPr="0077132F">
        <w:rPr>
          <w:rFonts w:ascii="Arial" w:hAnsi="Arial" w:cs="Arial"/>
          <w:szCs w:val="18"/>
        </w:rPr>
        <w:t xml:space="preserve"> transition support for families from new parent groups to playgroups</w:t>
      </w:r>
      <w:r>
        <w:rPr>
          <w:rFonts w:ascii="Arial" w:hAnsi="Arial" w:cs="Arial"/>
          <w:szCs w:val="18"/>
        </w:rPr>
        <w:t>;</w:t>
      </w:r>
      <w:r w:rsidRPr="0077132F">
        <w:rPr>
          <w:rFonts w:ascii="Arial" w:hAnsi="Arial" w:cs="Arial"/>
          <w:szCs w:val="18"/>
        </w:rPr>
        <w:t xml:space="preserve"> administrative support</w:t>
      </w:r>
      <w:r>
        <w:rPr>
          <w:rFonts w:ascii="Arial" w:hAnsi="Arial" w:cs="Arial"/>
          <w:szCs w:val="18"/>
        </w:rPr>
        <w:t>;</w:t>
      </w:r>
      <w:r w:rsidRPr="0077132F">
        <w:rPr>
          <w:rFonts w:ascii="Arial" w:hAnsi="Arial" w:cs="Arial"/>
          <w:szCs w:val="18"/>
        </w:rPr>
        <w:t xml:space="preserve"> and support through maternal and child health service.</w:t>
      </w:r>
    </w:p>
    <w:p w14:paraId="65A17A9C" w14:textId="77777777" w:rsidR="00B256B8" w:rsidRPr="0077132F" w:rsidRDefault="00B256B8" w:rsidP="00B256B8">
      <w:pPr>
        <w:pStyle w:val="Heading4"/>
      </w:pPr>
      <w:r w:rsidRPr="0077132F">
        <w:t xml:space="preserve">Changes </w:t>
      </w:r>
      <w:r>
        <w:t xml:space="preserve">between </w:t>
      </w:r>
      <w:r>
        <w:rPr>
          <w:rFonts w:hint="eastAsia"/>
        </w:rPr>
        <w:t>the</w:t>
      </w:r>
      <w:r>
        <w:t xml:space="preserve"> </w:t>
      </w:r>
      <w:r w:rsidRPr="0077132F">
        <w:t>2006 and 2010 surveys</w:t>
      </w:r>
    </w:p>
    <w:p w14:paraId="65A17A9D" w14:textId="77777777" w:rsidR="00B256B8" w:rsidRPr="0077132F" w:rsidRDefault="00B256B8" w:rsidP="00B256B8">
      <w:pPr>
        <w:spacing w:after="120" w:line="271" w:lineRule="auto"/>
        <w:rPr>
          <w:rFonts w:ascii="Arial" w:hAnsi="Arial" w:cs="Arial"/>
          <w:b/>
          <w:sz w:val="24"/>
          <w:szCs w:val="20"/>
        </w:rPr>
      </w:pPr>
      <w:r w:rsidRPr="0077132F">
        <w:rPr>
          <w:rFonts w:ascii="Arial" w:hAnsi="Arial" w:cs="Arial"/>
          <w:szCs w:val="18"/>
        </w:rPr>
        <w:t xml:space="preserve">An additional three councils reported supporting playgroups </w:t>
      </w:r>
      <w:r>
        <w:rPr>
          <w:rFonts w:ascii="Arial" w:hAnsi="Arial" w:cs="Arial"/>
          <w:szCs w:val="18"/>
        </w:rPr>
        <w:t>compared to</w:t>
      </w:r>
      <w:r w:rsidRPr="0077132F">
        <w:rPr>
          <w:rFonts w:ascii="Arial" w:hAnsi="Arial" w:cs="Arial"/>
          <w:szCs w:val="18"/>
        </w:rPr>
        <w:t xml:space="preserve"> the 2006 survey.</w:t>
      </w:r>
    </w:p>
    <w:p w14:paraId="65A17A9E" w14:textId="77777777" w:rsidR="00B256B8" w:rsidRPr="0077132F" w:rsidRDefault="00B256B8" w:rsidP="00B256B8">
      <w:pPr>
        <w:pStyle w:val="Heading4"/>
      </w:pPr>
      <w:r w:rsidRPr="0077132F">
        <w:t>Major changes over the past three years</w:t>
      </w:r>
    </w:p>
    <w:p w14:paraId="65A17A9F"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In response to a question in the 2010 survey, </w:t>
      </w:r>
      <w:r>
        <w:rPr>
          <w:rFonts w:ascii="Arial" w:hAnsi="Arial" w:cs="Arial"/>
          <w:szCs w:val="18"/>
        </w:rPr>
        <w:t>29</w:t>
      </w:r>
      <w:r w:rsidRPr="0077132F">
        <w:rPr>
          <w:rFonts w:ascii="Arial" w:hAnsi="Arial" w:cs="Arial"/>
          <w:szCs w:val="18"/>
        </w:rPr>
        <w:t xml:space="preserve"> councils (37 </w:t>
      </w:r>
      <w:proofErr w:type="spellStart"/>
      <w:r>
        <w:rPr>
          <w:rFonts w:ascii="Arial" w:hAnsi="Arial" w:cs="Arial"/>
          <w:szCs w:val="18"/>
        </w:rPr>
        <w:t>percent</w:t>
      </w:r>
      <w:proofErr w:type="spellEnd"/>
      <w:r w:rsidRPr="0077132F">
        <w:rPr>
          <w:rFonts w:ascii="Arial" w:hAnsi="Arial" w:cs="Arial"/>
          <w:szCs w:val="18"/>
        </w:rPr>
        <w:t>) reported major changes in council support for playgroups. The changes identified are as follows:</w:t>
      </w:r>
    </w:p>
    <w:p w14:paraId="65A17AA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the receipt of </w:t>
      </w:r>
      <w:r>
        <w:rPr>
          <w:rFonts w:ascii="Arial" w:hAnsi="Arial" w:cs="Arial"/>
          <w:szCs w:val="18"/>
        </w:rPr>
        <w:t>Victorian government</w:t>
      </w:r>
      <w:r w:rsidRPr="0077132F">
        <w:rPr>
          <w:rFonts w:ascii="Arial" w:hAnsi="Arial" w:cs="Arial"/>
          <w:szCs w:val="18"/>
        </w:rPr>
        <w:t xml:space="preserve"> funding referred to as either SPPI (5 mentions), DEECD funding (4 mentions) or Best Start funding (2 mentions) (11 mentions of funding in total)</w:t>
      </w:r>
    </w:p>
    <w:p w14:paraId="65A17AA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the council employment of playgroup development officers (4 mentions) and </w:t>
      </w:r>
      <w:r>
        <w:rPr>
          <w:rFonts w:ascii="Arial" w:hAnsi="Arial" w:cs="Arial"/>
          <w:szCs w:val="18"/>
        </w:rPr>
        <w:t xml:space="preserve"> an early years facilitator </w:t>
      </w:r>
      <w:r w:rsidRPr="0077132F">
        <w:rPr>
          <w:rFonts w:ascii="Arial" w:hAnsi="Arial" w:cs="Arial"/>
          <w:szCs w:val="18"/>
        </w:rPr>
        <w:t>(1 mention)</w:t>
      </w:r>
    </w:p>
    <w:p w14:paraId="65A17AA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playgroups provided in </w:t>
      </w:r>
      <w:r>
        <w:rPr>
          <w:rFonts w:ascii="Arial" w:hAnsi="Arial" w:cs="Arial"/>
          <w:szCs w:val="18"/>
        </w:rPr>
        <w:t>bushfire-affected</w:t>
      </w:r>
      <w:r w:rsidRPr="0077132F">
        <w:rPr>
          <w:rFonts w:ascii="Arial" w:hAnsi="Arial" w:cs="Arial"/>
          <w:szCs w:val="18"/>
        </w:rPr>
        <w:t xml:space="preserve"> areas, with one council drawing attention to the fact that funding for a position to support this runs out in June 2011 (4 mentions)</w:t>
      </w:r>
    </w:p>
    <w:p w14:paraId="65A17AA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councils involved in supporting playgroups for the first time, including for women with postnatal depression (3 mentions)</w:t>
      </w:r>
    </w:p>
    <w:p w14:paraId="65A17AA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other changes identified included increased numbers of playgroups in culturally and linguistically diverse (CALD) communities</w:t>
      </w:r>
      <w:r>
        <w:rPr>
          <w:rFonts w:ascii="Arial" w:hAnsi="Arial" w:cs="Arial"/>
          <w:szCs w:val="18"/>
        </w:rPr>
        <w:t>;</w:t>
      </w:r>
      <w:r w:rsidRPr="0077132F">
        <w:rPr>
          <w:rFonts w:ascii="Arial" w:hAnsi="Arial" w:cs="Arial"/>
          <w:szCs w:val="18"/>
        </w:rPr>
        <w:t xml:space="preserve"> provision of supported playgroups</w:t>
      </w:r>
      <w:r>
        <w:rPr>
          <w:rFonts w:ascii="Arial" w:hAnsi="Arial" w:cs="Arial"/>
          <w:szCs w:val="18"/>
        </w:rPr>
        <w:t>;</w:t>
      </w:r>
      <w:r w:rsidRPr="0077132F">
        <w:rPr>
          <w:rFonts w:ascii="Arial" w:hAnsi="Arial" w:cs="Arial"/>
          <w:szCs w:val="18"/>
        </w:rPr>
        <w:t xml:space="preserve"> increased provision through maternal and child health</w:t>
      </w:r>
      <w:r>
        <w:rPr>
          <w:rFonts w:ascii="Arial" w:hAnsi="Arial" w:cs="Arial"/>
          <w:szCs w:val="18"/>
        </w:rPr>
        <w:t>;</w:t>
      </w:r>
      <w:r w:rsidRPr="0077132F">
        <w:rPr>
          <w:rFonts w:ascii="Arial" w:hAnsi="Arial" w:cs="Arial"/>
          <w:szCs w:val="18"/>
        </w:rPr>
        <w:t xml:space="preserve"> early home learning study participation</w:t>
      </w:r>
      <w:r>
        <w:rPr>
          <w:rFonts w:ascii="Arial" w:hAnsi="Arial" w:cs="Arial"/>
          <w:szCs w:val="18"/>
        </w:rPr>
        <w:t>;</w:t>
      </w:r>
      <w:r w:rsidRPr="0077132F">
        <w:rPr>
          <w:rFonts w:ascii="Arial" w:hAnsi="Arial" w:cs="Arial"/>
          <w:szCs w:val="18"/>
        </w:rPr>
        <w:t xml:space="preserve"> lack of playgroups identified as a gap in a council review</w:t>
      </w:r>
      <w:r>
        <w:rPr>
          <w:rFonts w:ascii="Arial" w:hAnsi="Arial" w:cs="Arial"/>
          <w:szCs w:val="18"/>
        </w:rPr>
        <w:t>;</w:t>
      </w:r>
      <w:r w:rsidRPr="0077132F">
        <w:rPr>
          <w:rFonts w:ascii="Arial" w:hAnsi="Arial" w:cs="Arial"/>
          <w:szCs w:val="18"/>
        </w:rPr>
        <w:t xml:space="preserve"> council taking a stronger leadership role</w:t>
      </w:r>
      <w:r>
        <w:rPr>
          <w:rFonts w:ascii="Arial" w:hAnsi="Arial" w:cs="Arial"/>
          <w:szCs w:val="18"/>
        </w:rPr>
        <w:t>;</w:t>
      </w:r>
      <w:r w:rsidRPr="0077132F">
        <w:rPr>
          <w:rFonts w:ascii="Arial" w:hAnsi="Arial" w:cs="Arial"/>
          <w:szCs w:val="18"/>
        </w:rPr>
        <w:t xml:space="preserve"> and council seeking alternative accommodation for displaced playgroups as part of the introduction of universal access to preschool.</w:t>
      </w:r>
    </w:p>
    <w:p w14:paraId="65A17AA5" w14:textId="77777777" w:rsidR="00B256B8" w:rsidRPr="0077132F" w:rsidRDefault="00B256B8" w:rsidP="00B256B8">
      <w:pPr>
        <w:pStyle w:val="Heading3"/>
      </w:pPr>
      <w:r w:rsidRPr="0077132F">
        <w:t>Early childhood intervention services for children with disabilities/developmental delay</w:t>
      </w:r>
    </w:p>
    <w:p w14:paraId="65A17AA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Fifty-three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identified that they provide some level of support for children with disabilities or developmental delays.</w:t>
      </w:r>
      <w:r>
        <w:rPr>
          <w:rFonts w:ascii="Arial" w:hAnsi="Arial" w:cs="Arial"/>
          <w:szCs w:val="18"/>
        </w:rPr>
        <w:t xml:space="preserve"> </w:t>
      </w:r>
      <w:r w:rsidRPr="0077132F">
        <w:rPr>
          <w:rFonts w:ascii="Arial" w:hAnsi="Arial" w:cs="Arial"/>
          <w:szCs w:val="18"/>
        </w:rPr>
        <w:t>Data on the extent of this support is reported under the following headings:</w:t>
      </w:r>
    </w:p>
    <w:p w14:paraId="65A17AA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Employment of staff with specialist roles</w:t>
      </w:r>
    </w:p>
    <w:p w14:paraId="65A17AA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Specialist services provision</w:t>
      </w:r>
    </w:p>
    <w:p w14:paraId="65A17AA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w:t>
      </w:r>
      <w:r>
        <w:rPr>
          <w:rFonts w:ascii="Arial" w:hAnsi="Arial" w:cs="Arial"/>
          <w:szCs w:val="18"/>
        </w:rPr>
        <w:t>-</w:t>
      </w:r>
      <w:r w:rsidRPr="0077132F">
        <w:rPr>
          <w:rFonts w:ascii="Arial" w:hAnsi="Arial" w:cs="Arial"/>
          <w:szCs w:val="18"/>
        </w:rPr>
        <w:t>home support/respite</w:t>
      </w:r>
    </w:p>
    <w:p w14:paraId="65A17AA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in support over the past three years.</w:t>
      </w:r>
    </w:p>
    <w:p w14:paraId="65A17AAB" w14:textId="77777777" w:rsidR="00B256B8" w:rsidRPr="0077132F" w:rsidRDefault="00B256B8" w:rsidP="00B256B8">
      <w:pPr>
        <w:pStyle w:val="Heading4"/>
      </w:pPr>
      <w:r w:rsidRPr="0077132F">
        <w:t>Employment of staff with specialist roles</w:t>
      </w:r>
    </w:p>
    <w:p w14:paraId="65A17AAC" w14:textId="77777777" w:rsidR="00B256B8" w:rsidRDefault="00B256B8" w:rsidP="00B256B8">
      <w:pPr>
        <w:spacing w:after="120" w:line="271" w:lineRule="auto"/>
        <w:rPr>
          <w:rFonts w:ascii="Arial" w:hAnsi="Arial" w:cs="Arial"/>
          <w:szCs w:val="18"/>
        </w:rPr>
      </w:pPr>
      <w:r w:rsidRPr="0077132F">
        <w:rPr>
          <w:rFonts w:ascii="Arial" w:hAnsi="Arial" w:cs="Arial"/>
          <w:szCs w:val="18"/>
        </w:rPr>
        <w:t>Councils reported on whether they employed staff with specialist roles in relation to disability or developmental delay, as set out in Table 14.</w:t>
      </w:r>
      <w:r w:rsidRPr="00104CF3">
        <w:rPr>
          <w:rFonts w:ascii="Arial" w:hAnsi="Arial" w:cs="Arial"/>
          <w:szCs w:val="18"/>
        </w:rPr>
        <w:t xml:space="preserve"> </w:t>
      </w:r>
      <w:r w:rsidRPr="0077132F">
        <w:rPr>
          <w:rFonts w:ascii="Arial" w:hAnsi="Arial" w:cs="Arial"/>
          <w:szCs w:val="18"/>
        </w:rPr>
        <w:t>The main employment grouping is PSFO positions.</w:t>
      </w:r>
    </w:p>
    <w:p w14:paraId="65A17AAD" w14:textId="77777777" w:rsidR="00B256B8" w:rsidRDefault="00B256B8" w:rsidP="00B256B8">
      <w:pPr>
        <w:spacing w:after="120" w:line="271" w:lineRule="auto"/>
        <w:rPr>
          <w:rFonts w:ascii="Arial" w:hAnsi="Arial" w:cs="Arial"/>
          <w:szCs w:val="18"/>
        </w:rPr>
      </w:pPr>
    </w:p>
    <w:p w14:paraId="65A17AAE" w14:textId="77777777" w:rsidR="00B256B8" w:rsidRPr="006859B9" w:rsidRDefault="00B256B8" w:rsidP="00B256B8">
      <w:pPr>
        <w:pStyle w:val="Caption1"/>
      </w:pPr>
      <w:r>
        <w:br w:type="page"/>
      </w:r>
      <w:r w:rsidRPr="006859B9">
        <w:t>Table 14:</w:t>
      </w:r>
      <w:r>
        <w:t xml:space="preserve"> </w:t>
      </w:r>
      <w:r w:rsidRPr="006859B9">
        <w:t>Employment of staff with specialist roles in relation to child disability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2410"/>
      </w:tblGrid>
      <w:tr w:rsidR="00B256B8" w:rsidRPr="00DA4604" w14:paraId="65A17AB1" w14:textId="77777777">
        <w:tc>
          <w:tcPr>
            <w:tcW w:w="4786" w:type="dxa"/>
            <w:tcBorders>
              <w:bottom w:val="single" w:sz="4" w:space="0" w:color="000000"/>
            </w:tcBorders>
            <w:shd w:val="clear" w:color="auto" w:fill="EEECE1"/>
          </w:tcPr>
          <w:p w14:paraId="65A17AAF"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Groupings of children/families</w:t>
            </w:r>
          </w:p>
        </w:tc>
        <w:tc>
          <w:tcPr>
            <w:tcW w:w="2410" w:type="dxa"/>
            <w:tcBorders>
              <w:bottom w:val="single" w:sz="4" w:space="0" w:color="000000"/>
            </w:tcBorders>
            <w:shd w:val="clear" w:color="auto" w:fill="EEECE1"/>
          </w:tcPr>
          <w:p w14:paraId="65A17AB0"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AB4" w14:textId="77777777">
        <w:tc>
          <w:tcPr>
            <w:tcW w:w="4786" w:type="dxa"/>
            <w:tcBorders>
              <w:bottom w:val="nil"/>
            </w:tcBorders>
          </w:tcPr>
          <w:p w14:paraId="65A17AB2"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Preschool field officers (PSFOs)</w:t>
            </w:r>
          </w:p>
        </w:tc>
        <w:tc>
          <w:tcPr>
            <w:tcW w:w="2410" w:type="dxa"/>
            <w:tcBorders>
              <w:bottom w:val="nil"/>
            </w:tcBorders>
            <w:tcMar>
              <w:right w:w="851" w:type="dxa"/>
            </w:tcMar>
          </w:tcPr>
          <w:p w14:paraId="65A17AB3"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18 (23)</w:t>
            </w:r>
          </w:p>
        </w:tc>
      </w:tr>
      <w:tr w:rsidR="00B256B8" w:rsidRPr="00DA4604" w14:paraId="65A17AB7" w14:textId="77777777">
        <w:tc>
          <w:tcPr>
            <w:tcW w:w="4786" w:type="dxa"/>
            <w:tcBorders>
              <w:top w:val="nil"/>
              <w:bottom w:val="nil"/>
            </w:tcBorders>
          </w:tcPr>
          <w:p w14:paraId="65A17AB5"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Other specialist roles </w:t>
            </w:r>
          </w:p>
        </w:tc>
        <w:tc>
          <w:tcPr>
            <w:tcW w:w="2410" w:type="dxa"/>
            <w:tcBorders>
              <w:top w:val="nil"/>
              <w:bottom w:val="nil"/>
            </w:tcBorders>
            <w:tcMar>
              <w:right w:w="851" w:type="dxa"/>
            </w:tcMar>
          </w:tcPr>
          <w:p w14:paraId="65A17AB6"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13 (16)</w:t>
            </w:r>
          </w:p>
        </w:tc>
      </w:tr>
      <w:tr w:rsidR="00B256B8" w:rsidRPr="00DA4604" w14:paraId="65A17ABA" w14:textId="77777777">
        <w:tc>
          <w:tcPr>
            <w:tcW w:w="4786" w:type="dxa"/>
            <w:tcBorders>
              <w:top w:val="nil"/>
              <w:bottom w:val="nil"/>
            </w:tcBorders>
          </w:tcPr>
          <w:p w14:paraId="65A17AB8"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Inclusion Support Facilitator</w:t>
            </w:r>
          </w:p>
        </w:tc>
        <w:tc>
          <w:tcPr>
            <w:tcW w:w="2410" w:type="dxa"/>
            <w:tcBorders>
              <w:top w:val="nil"/>
              <w:bottom w:val="nil"/>
            </w:tcBorders>
            <w:tcMar>
              <w:right w:w="851" w:type="dxa"/>
            </w:tcMar>
          </w:tcPr>
          <w:p w14:paraId="65A17AB9"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12 (15)</w:t>
            </w:r>
          </w:p>
        </w:tc>
      </w:tr>
      <w:tr w:rsidR="00B256B8" w:rsidRPr="00DA4604" w14:paraId="65A17ABD" w14:textId="77777777">
        <w:tc>
          <w:tcPr>
            <w:tcW w:w="4786" w:type="dxa"/>
            <w:tcBorders>
              <w:top w:val="nil"/>
              <w:bottom w:val="nil"/>
            </w:tcBorders>
          </w:tcPr>
          <w:p w14:paraId="65A17ABB"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Inclusion Support Officer </w:t>
            </w:r>
          </w:p>
        </w:tc>
        <w:tc>
          <w:tcPr>
            <w:tcW w:w="2410" w:type="dxa"/>
            <w:tcBorders>
              <w:top w:val="nil"/>
              <w:bottom w:val="nil"/>
            </w:tcBorders>
            <w:tcMar>
              <w:right w:w="851" w:type="dxa"/>
            </w:tcMar>
          </w:tcPr>
          <w:p w14:paraId="65A17ABC"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5 (6)</w:t>
            </w:r>
          </w:p>
        </w:tc>
      </w:tr>
      <w:tr w:rsidR="00B256B8" w:rsidRPr="00DA4604" w14:paraId="65A17AC0" w14:textId="77777777">
        <w:tc>
          <w:tcPr>
            <w:tcW w:w="4786" w:type="dxa"/>
            <w:tcBorders>
              <w:top w:val="nil"/>
              <w:bottom w:val="nil"/>
            </w:tcBorders>
          </w:tcPr>
          <w:p w14:paraId="65A17ABE"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Kindergarten Inclusion Support professionals</w:t>
            </w:r>
          </w:p>
        </w:tc>
        <w:tc>
          <w:tcPr>
            <w:tcW w:w="2410" w:type="dxa"/>
            <w:tcBorders>
              <w:top w:val="nil"/>
              <w:bottom w:val="nil"/>
            </w:tcBorders>
            <w:tcMar>
              <w:right w:w="851" w:type="dxa"/>
            </w:tcMar>
          </w:tcPr>
          <w:p w14:paraId="65A17ABF"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4 (5)</w:t>
            </w:r>
          </w:p>
        </w:tc>
      </w:tr>
      <w:tr w:rsidR="00B256B8" w:rsidRPr="00DA4604" w14:paraId="65A17AC3" w14:textId="77777777">
        <w:tc>
          <w:tcPr>
            <w:tcW w:w="4786" w:type="dxa"/>
            <w:tcBorders>
              <w:top w:val="nil"/>
            </w:tcBorders>
          </w:tcPr>
          <w:p w14:paraId="65A17AC1" w14:textId="77777777" w:rsidR="00B256B8" w:rsidRPr="00DA4604" w:rsidRDefault="00B256B8" w:rsidP="00B256B8">
            <w:pPr>
              <w:spacing w:after="120" w:line="240" w:lineRule="auto"/>
              <w:rPr>
                <w:rFonts w:ascii="Arial" w:hAnsi="Arial" w:cs="Arial"/>
                <w:sz w:val="20"/>
                <w:szCs w:val="18"/>
              </w:rPr>
            </w:pPr>
            <w:r>
              <w:rPr>
                <w:rFonts w:ascii="Arial" w:hAnsi="Arial" w:cs="Arial"/>
                <w:sz w:val="20"/>
                <w:szCs w:val="18"/>
              </w:rPr>
              <w:t>Early childhood i</w:t>
            </w:r>
            <w:r w:rsidRPr="00DA4604">
              <w:rPr>
                <w:rFonts w:ascii="Arial" w:hAnsi="Arial" w:cs="Arial"/>
                <w:sz w:val="20"/>
                <w:szCs w:val="18"/>
              </w:rPr>
              <w:t>ntervention professionals</w:t>
            </w:r>
          </w:p>
        </w:tc>
        <w:tc>
          <w:tcPr>
            <w:tcW w:w="2410" w:type="dxa"/>
            <w:tcBorders>
              <w:top w:val="nil"/>
            </w:tcBorders>
            <w:tcMar>
              <w:right w:w="851" w:type="dxa"/>
            </w:tcMar>
          </w:tcPr>
          <w:p w14:paraId="65A17AC2"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3 (4)</w:t>
            </w:r>
          </w:p>
        </w:tc>
      </w:tr>
    </w:tbl>
    <w:p w14:paraId="65A17AC4" w14:textId="77777777" w:rsidR="00B256B8" w:rsidRPr="008A20F5" w:rsidRDefault="00B256B8" w:rsidP="00B256B8">
      <w:pPr>
        <w:spacing w:after="120" w:line="271" w:lineRule="auto"/>
        <w:rPr>
          <w:rFonts w:ascii="Arial" w:hAnsi="Arial" w:cs="Arial"/>
          <w:sz w:val="14"/>
          <w:szCs w:val="18"/>
        </w:rPr>
      </w:pPr>
    </w:p>
    <w:p w14:paraId="65A17AC5"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Other specialist staffing positions reported by councils were:</w:t>
      </w:r>
    </w:p>
    <w:p w14:paraId="65A17AC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respite carers/ home care workers (2 councils)</w:t>
      </w:r>
    </w:p>
    <w:p w14:paraId="65A17AC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Joint Council</w:t>
      </w:r>
      <w:r>
        <w:rPr>
          <w:rFonts w:ascii="Arial" w:hAnsi="Arial" w:cs="Arial"/>
          <w:szCs w:val="18"/>
        </w:rPr>
        <w:t>’</w:t>
      </w:r>
      <w:r w:rsidRPr="0077132F">
        <w:rPr>
          <w:rFonts w:ascii="Arial" w:hAnsi="Arial" w:cs="Arial"/>
          <w:szCs w:val="18"/>
        </w:rPr>
        <w:t>s Access for All Abilities officer</w:t>
      </w:r>
    </w:p>
    <w:p w14:paraId="65A17AC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community support workers</w:t>
      </w:r>
    </w:p>
    <w:p w14:paraId="65A17AC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kindergarten assistant</w:t>
      </w:r>
    </w:p>
    <w:p w14:paraId="65A17AC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addit</w:t>
      </w:r>
      <w:r>
        <w:rPr>
          <w:rFonts w:ascii="Arial" w:hAnsi="Arial" w:cs="Arial"/>
          <w:szCs w:val="18"/>
        </w:rPr>
        <w:t>ional support staff for council-</w:t>
      </w:r>
      <w:r w:rsidRPr="0077132F">
        <w:rPr>
          <w:rFonts w:ascii="Arial" w:hAnsi="Arial" w:cs="Arial"/>
          <w:szCs w:val="18"/>
        </w:rPr>
        <w:t>managed children</w:t>
      </w:r>
      <w:r>
        <w:rPr>
          <w:rFonts w:ascii="Arial" w:hAnsi="Arial" w:cs="Arial"/>
          <w:szCs w:val="18"/>
        </w:rPr>
        <w:t>’</w:t>
      </w:r>
      <w:r w:rsidRPr="0077132F">
        <w:rPr>
          <w:rFonts w:ascii="Arial" w:hAnsi="Arial" w:cs="Arial"/>
          <w:szCs w:val="18"/>
        </w:rPr>
        <w:t xml:space="preserve">s services under </w:t>
      </w:r>
      <w:r>
        <w:rPr>
          <w:rFonts w:ascii="Arial" w:hAnsi="Arial" w:cs="Arial"/>
          <w:szCs w:val="18"/>
        </w:rPr>
        <w:t xml:space="preserve">the </w:t>
      </w:r>
      <w:r w:rsidRPr="0077132F">
        <w:rPr>
          <w:rFonts w:ascii="Arial" w:hAnsi="Arial" w:cs="Arial"/>
          <w:szCs w:val="18"/>
        </w:rPr>
        <w:t>Inclusion Support Program</w:t>
      </w:r>
    </w:p>
    <w:p w14:paraId="65A17AC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family counsellors, teachers and maternal and child health</w:t>
      </w:r>
    </w:p>
    <w:p w14:paraId="65A17ACC" w14:textId="77777777" w:rsidR="00B256B8" w:rsidRDefault="00B256B8" w:rsidP="00B256B8">
      <w:pPr>
        <w:numPr>
          <w:ilvl w:val="0"/>
          <w:numId w:val="3"/>
        </w:numPr>
        <w:spacing w:after="60" w:line="271" w:lineRule="auto"/>
        <w:ind w:left="714" w:hanging="357"/>
        <w:rPr>
          <w:rFonts w:ascii="Arial" w:hAnsi="Arial" w:cs="Arial"/>
          <w:szCs w:val="18"/>
        </w:rPr>
      </w:pPr>
      <w:r w:rsidRPr="0099434E">
        <w:rPr>
          <w:rFonts w:ascii="Arial" w:hAnsi="Arial" w:cs="Arial"/>
          <w:szCs w:val="18"/>
        </w:rPr>
        <w:t xml:space="preserve">disability assessment team </w:t>
      </w:r>
    </w:p>
    <w:p w14:paraId="65A17ACD" w14:textId="77777777" w:rsidR="00B256B8" w:rsidRPr="0099434E" w:rsidRDefault="00B256B8" w:rsidP="00B256B8">
      <w:pPr>
        <w:numPr>
          <w:ilvl w:val="0"/>
          <w:numId w:val="3"/>
        </w:numPr>
        <w:spacing w:after="60" w:line="271" w:lineRule="auto"/>
        <w:ind w:left="714" w:hanging="357"/>
        <w:rPr>
          <w:rFonts w:ascii="Arial" w:hAnsi="Arial" w:cs="Arial"/>
          <w:szCs w:val="18"/>
        </w:rPr>
      </w:pPr>
      <w:r w:rsidRPr="0099434E">
        <w:rPr>
          <w:rFonts w:ascii="Arial" w:hAnsi="Arial" w:cs="Arial"/>
          <w:szCs w:val="18"/>
        </w:rPr>
        <w:t>specialist playgroup facilitator</w:t>
      </w:r>
    </w:p>
    <w:p w14:paraId="65A17AC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enhanced home visiting nurse</w:t>
      </w:r>
    </w:p>
    <w:p w14:paraId="65A17AC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children and family services development officer</w:t>
      </w:r>
    </w:p>
    <w:p w14:paraId="65A17AD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referral to specialist services from universal services</w:t>
      </w:r>
    </w:p>
    <w:p w14:paraId="65A17AD1"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children</w:t>
      </w:r>
      <w:r>
        <w:rPr>
          <w:rFonts w:ascii="Arial" w:hAnsi="Arial" w:cs="Arial"/>
          <w:szCs w:val="18"/>
        </w:rPr>
        <w:t>’</w:t>
      </w:r>
      <w:r w:rsidRPr="0077132F">
        <w:rPr>
          <w:rFonts w:ascii="Arial" w:hAnsi="Arial" w:cs="Arial"/>
          <w:szCs w:val="18"/>
        </w:rPr>
        <w:t>s</w:t>
      </w:r>
      <w:proofErr w:type="gramEnd"/>
      <w:r w:rsidRPr="0077132F">
        <w:rPr>
          <w:rFonts w:ascii="Arial" w:hAnsi="Arial" w:cs="Arial"/>
          <w:szCs w:val="18"/>
        </w:rPr>
        <w:t xml:space="preserve"> advocate.</w:t>
      </w:r>
    </w:p>
    <w:p w14:paraId="65A17AD2" w14:textId="77777777" w:rsidR="00B256B8" w:rsidRPr="0077132F" w:rsidRDefault="00B256B8" w:rsidP="00B256B8">
      <w:pPr>
        <w:pStyle w:val="Heading4"/>
      </w:pPr>
      <w:r w:rsidRPr="0077132F">
        <w:t>Specialist services provision</w:t>
      </w:r>
    </w:p>
    <w:p w14:paraId="65A17AD3" w14:textId="77777777" w:rsidR="00B256B8" w:rsidRPr="0077132F" w:rsidRDefault="00B256B8" w:rsidP="00B256B8">
      <w:pPr>
        <w:pStyle w:val="ColorfulList-Accent11"/>
        <w:spacing w:after="120" w:line="271" w:lineRule="auto"/>
        <w:ind w:left="0"/>
        <w:rPr>
          <w:rFonts w:ascii="Arial" w:hAnsi="Arial" w:cs="Arial"/>
          <w:szCs w:val="18"/>
        </w:rPr>
      </w:pPr>
      <w:r w:rsidRPr="0077132F">
        <w:rPr>
          <w:rFonts w:ascii="Arial" w:hAnsi="Arial" w:cs="Arial"/>
          <w:szCs w:val="18"/>
        </w:rPr>
        <w:t>Councils reported on their provision of specialist services for children with a disability or developmental delay, as set out in Table 15.</w:t>
      </w:r>
      <w:r w:rsidRPr="00CC7E79">
        <w:rPr>
          <w:rFonts w:ascii="Arial" w:hAnsi="Arial" w:cs="Arial"/>
          <w:szCs w:val="18"/>
        </w:rPr>
        <w:t xml:space="preserve"> </w:t>
      </w:r>
      <w:r w:rsidRPr="0077132F">
        <w:rPr>
          <w:rFonts w:ascii="Arial" w:hAnsi="Arial" w:cs="Arial"/>
          <w:szCs w:val="18"/>
        </w:rPr>
        <w:t>The service most commonly provided was a metropolitan or rural access worker.</w:t>
      </w:r>
      <w:r>
        <w:rPr>
          <w:rFonts w:ascii="Arial" w:hAnsi="Arial" w:cs="Arial"/>
          <w:szCs w:val="18"/>
        </w:rPr>
        <w:t xml:space="preserve"> </w:t>
      </w:r>
      <w:r w:rsidRPr="0077132F">
        <w:rPr>
          <w:rFonts w:ascii="Arial" w:hAnsi="Arial" w:cs="Arial"/>
          <w:szCs w:val="18"/>
        </w:rPr>
        <w:t>Other forms of specialist service provision included respite services (3 mentions)</w:t>
      </w:r>
      <w:r>
        <w:rPr>
          <w:rFonts w:ascii="Arial" w:hAnsi="Arial" w:cs="Arial"/>
          <w:szCs w:val="18"/>
        </w:rPr>
        <w:t>;</w:t>
      </w:r>
      <w:r w:rsidRPr="0077132F">
        <w:rPr>
          <w:rFonts w:ascii="Arial" w:hAnsi="Arial" w:cs="Arial"/>
          <w:szCs w:val="18"/>
        </w:rPr>
        <w:t xml:space="preserve"> specialist holiday provision (2 mentions)</w:t>
      </w:r>
      <w:r>
        <w:rPr>
          <w:rFonts w:ascii="Arial" w:hAnsi="Arial" w:cs="Arial"/>
          <w:szCs w:val="18"/>
        </w:rPr>
        <w:t>;</w:t>
      </w:r>
      <w:r w:rsidRPr="0077132F">
        <w:rPr>
          <w:rFonts w:ascii="Arial" w:hAnsi="Arial" w:cs="Arial"/>
          <w:szCs w:val="18"/>
        </w:rPr>
        <w:t xml:space="preserve"> ‘top up’ integration support in child care and kindergarten</w:t>
      </w:r>
      <w:r>
        <w:rPr>
          <w:rFonts w:ascii="Arial" w:hAnsi="Arial" w:cs="Arial"/>
          <w:szCs w:val="18"/>
        </w:rPr>
        <w:t>;</w:t>
      </w:r>
      <w:r w:rsidRPr="0077132F">
        <w:rPr>
          <w:rFonts w:ascii="Arial" w:hAnsi="Arial" w:cs="Arial"/>
          <w:szCs w:val="18"/>
        </w:rPr>
        <w:t xml:space="preserve"> support provided by maternal and child health nurses</w:t>
      </w:r>
      <w:r>
        <w:rPr>
          <w:rFonts w:ascii="Arial" w:hAnsi="Arial" w:cs="Arial"/>
          <w:szCs w:val="18"/>
        </w:rPr>
        <w:t>;</w:t>
      </w:r>
      <w:r w:rsidRPr="0077132F">
        <w:rPr>
          <w:rFonts w:ascii="Arial" w:hAnsi="Arial" w:cs="Arial"/>
          <w:szCs w:val="18"/>
        </w:rPr>
        <w:t xml:space="preserve"> and council support for an early intervention centre.</w:t>
      </w:r>
    </w:p>
    <w:p w14:paraId="65A17AD4" w14:textId="77777777" w:rsidR="00B256B8" w:rsidRPr="006859B9" w:rsidRDefault="00B256B8" w:rsidP="00B256B8">
      <w:pPr>
        <w:pStyle w:val="Caption1"/>
      </w:pPr>
      <w:r w:rsidRPr="006859B9">
        <w:t>Table 15:</w:t>
      </w:r>
      <w:r>
        <w:t xml:space="preserve"> </w:t>
      </w:r>
      <w:r w:rsidRPr="006859B9">
        <w:t>Provision of specialist services in relation to child disability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2409"/>
      </w:tblGrid>
      <w:tr w:rsidR="00B256B8" w:rsidRPr="00104CF3" w14:paraId="65A17AD7" w14:textId="77777777">
        <w:tc>
          <w:tcPr>
            <w:tcW w:w="5070" w:type="dxa"/>
            <w:tcBorders>
              <w:bottom w:val="single" w:sz="4" w:space="0" w:color="000000"/>
            </w:tcBorders>
            <w:shd w:val="clear" w:color="auto" w:fill="EEECE1"/>
          </w:tcPr>
          <w:p w14:paraId="65A17AD5"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 xml:space="preserve">Specialist services </w:t>
            </w:r>
          </w:p>
        </w:tc>
        <w:tc>
          <w:tcPr>
            <w:tcW w:w="2409" w:type="dxa"/>
            <w:tcBorders>
              <w:bottom w:val="single" w:sz="4" w:space="0" w:color="000000"/>
            </w:tcBorders>
            <w:shd w:val="clear" w:color="auto" w:fill="EEECE1"/>
          </w:tcPr>
          <w:p w14:paraId="65A17AD6" w14:textId="77777777" w:rsidR="00B256B8" w:rsidRPr="00104CF3" w:rsidRDefault="00B256B8" w:rsidP="00B256B8">
            <w:pPr>
              <w:spacing w:after="120" w:line="240" w:lineRule="auto"/>
              <w:jc w:val="center"/>
              <w:rPr>
                <w:rFonts w:ascii="Arial" w:hAnsi="Arial" w:cs="Arial"/>
                <w:i/>
                <w:szCs w:val="18"/>
              </w:rPr>
            </w:pPr>
            <w:r w:rsidRPr="00CD06DA">
              <w:rPr>
                <w:rFonts w:ascii="Arial" w:hAnsi="Arial" w:cs="Arial"/>
                <w:i/>
                <w:sz w:val="20"/>
                <w:szCs w:val="18"/>
              </w:rPr>
              <w:t>Number of councils</w:t>
            </w:r>
            <w:r w:rsidRPr="00CD06DA">
              <w:rPr>
                <w:rFonts w:ascii="Arial" w:hAnsi="Arial" w:cs="Arial"/>
                <w:i/>
                <w:sz w:val="20"/>
                <w:szCs w:val="18"/>
              </w:rPr>
              <w:br/>
              <w:t xml:space="preserve">No. ( </w:t>
            </w:r>
            <w:proofErr w:type="spellStart"/>
            <w:r>
              <w:rPr>
                <w:rFonts w:ascii="Arial" w:hAnsi="Arial" w:cs="Arial"/>
                <w:i/>
                <w:sz w:val="20"/>
                <w:szCs w:val="18"/>
              </w:rPr>
              <w:t>percent</w:t>
            </w:r>
            <w:proofErr w:type="spellEnd"/>
            <w:r w:rsidRPr="00CD06DA">
              <w:rPr>
                <w:rFonts w:ascii="Arial" w:hAnsi="Arial" w:cs="Arial"/>
                <w:i/>
                <w:sz w:val="20"/>
                <w:szCs w:val="18"/>
              </w:rPr>
              <w:t>)</w:t>
            </w:r>
          </w:p>
        </w:tc>
      </w:tr>
      <w:tr w:rsidR="00B256B8" w:rsidRPr="0077132F" w14:paraId="65A17ADA" w14:textId="77777777">
        <w:tc>
          <w:tcPr>
            <w:tcW w:w="5070" w:type="dxa"/>
            <w:tcBorders>
              <w:bottom w:val="nil"/>
            </w:tcBorders>
          </w:tcPr>
          <w:p w14:paraId="65A17AD8"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Metropolitan or rural access worker</w:t>
            </w:r>
          </w:p>
        </w:tc>
        <w:tc>
          <w:tcPr>
            <w:tcW w:w="2409" w:type="dxa"/>
            <w:tcBorders>
              <w:bottom w:val="nil"/>
            </w:tcBorders>
            <w:tcMar>
              <w:right w:w="851" w:type="dxa"/>
            </w:tcMar>
          </w:tcPr>
          <w:p w14:paraId="65A17AD9" w14:textId="77777777" w:rsidR="00B256B8" w:rsidRPr="0077132F" w:rsidRDefault="00B256B8" w:rsidP="00B256B8">
            <w:pPr>
              <w:spacing w:after="120" w:line="240" w:lineRule="auto"/>
              <w:jc w:val="right"/>
              <w:rPr>
                <w:rFonts w:ascii="Arial" w:hAnsi="Arial" w:cs="Arial"/>
                <w:szCs w:val="18"/>
              </w:rPr>
            </w:pPr>
            <w:r w:rsidRPr="0077132F">
              <w:rPr>
                <w:rFonts w:ascii="Arial" w:hAnsi="Arial" w:cs="Arial"/>
                <w:szCs w:val="18"/>
              </w:rPr>
              <w:t>18 (23)</w:t>
            </w:r>
          </w:p>
        </w:tc>
      </w:tr>
      <w:tr w:rsidR="00B256B8" w:rsidRPr="0077132F" w14:paraId="65A17ADD" w14:textId="77777777">
        <w:tc>
          <w:tcPr>
            <w:tcW w:w="5070" w:type="dxa"/>
            <w:tcBorders>
              <w:top w:val="nil"/>
              <w:bottom w:val="nil"/>
            </w:tcBorders>
          </w:tcPr>
          <w:p w14:paraId="65A17ADB"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Special needs playgroups</w:t>
            </w:r>
          </w:p>
        </w:tc>
        <w:tc>
          <w:tcPr>
            <w:tcW w:w="2409" w:type="dxa"/>
            <w:tcBorders>
              <w:top w:val="nil"/>
              <w:bottom w:val="nil"/>
            </w:tcBorders>
            <w:tcMar>
              <w:right w:w="851" w:type="dxa"/>
            </w:tcMar>
          </w:tcPr>
          <w:p w14:paraId="65A17ADC" w14:textId="77777777" w:rsidR="00B256B8" w:rsidRPr="0077132F" w:rsidRDefault="00B256B8" w:rsidP="00B256B8">
            <w:pPr>
              <w:spacing w:after="120" w:line="240" w:lineRule="auto"/>
              <w:jc w:val="right"/>
              <w:rPr>
                <w:rFonts w:ascii="Arial" w:hAnsi="Arial" w:cs="Arial"/>
                <w:szCs w:val="18"/>
              </w:rPr>
            </w:pPr>
            <w:r w:rsidRPr="0077132F">
              <w:rPr>
                <w:rFonts w:ascii="Arial" w:hAnsi="Arial" w:cs="Arial"/>
                <w:szCs w:val="18"/>
              </w:rPr>
              <w:t>16 (20)</w:t>
            </w:r>
          </w:p>
        </w:tc>
      </w:tr>
      <w:tr w:rsidR="00B256B8" w:rsidRPr="0077132F" w14:paraId="65A17AE0" w14:textId="77777777">
        <w:tc>
          <w:tcPr>
            <w:tcW w:w="5070" w:type="dxa"/>
            <w:tcBorders>
              <w:top w:val="nil"/>
              <w:bottom w:val="nil"/>
            </w:tcBorders>
          </w:tcPr>
          <w:p w14:paraId="65A17ADE"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Integration support for children in mainstream holiday programs</w:t>
            </w:r>
          </w:p>
        </w:tc>
        <w:tc>
          <w:tcPr>
            <w:tcW w:w="2409" w:type="dxa"/>
            <w:tcBorders>
              <w:top w:val="nil"/>
              <w:bottom w:val="nil"/>
            </w:tcBorders>
            <w:tcMar>
              <w:right w:w="851" w:type="dxa"/>
            </w:tcMar>
          </w:tcPr>
          <w:p w14:paraId="65A17ADF" w14:textId="77777777" w:rsidR="00B256B8" w:rsidRPr="0077132F" w:rsidRDefault="00B256B8" w:rsidP="00B256B8">
            <w:pPr>
              <w:spacing w:after="120" w:line="240" w:lineRule="auto"/>
              <w:jc w:val="right"/>
              <w:rPr>
                <w:rFonts w:ascii="Arial" w:hAnsi="Arial" w:cs="Arial"/>
                <w:szCs w:val="18"/>
              </w:rPr>
            </w:pPr>
            <w:r w:rsidRPr="0077132F">
              <w:rPr>
                <w:rFonts w:ascii="Arial" w:hAnsi="Arial" w:cs="Arial"/>
                <w:szCs w:val="18"/>
              </w:rPr>
              <w:t>13 (16)</w:t>
            </w:r>
          </w:p>
        </w:tc>
      </w:tr>
      <w:tr w:rsidR="00B256B8" w:rsidRPr="0077132F" w14:paraId="65A17AE3" w14:textId="77777777">
        <w:tc>
          <w:tcPr>
            <w:tcW w:w="5070" w:type="dxa"/>
            <w:tcBorders>
              <w:top w:val="nil"/>
              <w:bottom w:val="nil"/>
            </w:tcBorders>
          </w:tcPr>
          <w:p w14:paraId="65A17AE1"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Other specialist services</w:t>
            </w:r>
          </w:p>
        </w:tc>
        <w:tc>
          <w:tcPr>
            <w:tcW w:w="2409" w:type="dxa"/>
            <w:tcBorders>
              <w:top w:val="nil"/>
              <w:bottom w:val="nil"/>
            </w:tcBorders>
            <w:tcMar>
              <w:right w:w="851" w:type="dxa"/>
            </w:tcMar>
          </w:tcPr>
          <w:p w14:paraId="65A17AE2" w14:textId="77777777" w:rsidR="00B256B8" w:rsidRPr="0077132F" w:rsidRDefault="00B256B8" w:rsidP="00B256B8">
            <w:pPr>
              <w:spacing w:after="120" w:line="240" w:lineRule="auto"/>
              <w:jc w:val="right"/>
              <w:rPr>
                <w:rFonts w:ascii="Arial" w:hAnsi="Arial" w:cs="Arial"/>
                <w:szCs w:val="18"/>
              </w:rPr>
            </w:pPr>
            <w:r w:rsidRPr="0077132F">
              <w:rPr>
                <w:rFonts w:ascii="Arial" w:hAnsi="Arial" w:cs="Arial"/>
                <w:szCs w:val="18"/>
              </w:rPr>
              <w:t>8 (10)</w:t>
            </w:r>
          </w:p>
        </w:tc>
      </w:tr>
      <w:tr w:rsidR="00B256B8" w:rsidRPr="0077132F" w14:paraId="65A17AE6" w14:textId="77777777">
        <w:tc>
          <w:tcPr>
            <w:tcW w:w="5070" w:type="dxa"/>
            <w:tcBorders>
              <w:top w:val="nil"/>
              <w:bottom w:val="nil"/>
            </w:tcBorders>
          </w:tcPr>
          <w:p w14:paraId="65A17AE4"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Specialist transport </w:t>
            </w:r>
          </w:p>
        </w:tc>
        <w:tc>
          <w:tcPr>
            <w:tcW w:w="2409" w:type="dxa"/>
            <w:tcBorders>
              <w:top w:val="nil"/>
              <w:bottom w:val="nil"/>
            </w:tcBorders>
            <w:tcMar>
              <w:right w:w="851" w:type="dxa"/>
            </w:tcMar>
          </w:tcPr>
          <w:p w14:paraId="65A17AE5" w14:textId="77777777" w:rsidR="00B256B8" w:rsidRPr="0077132F" w:rsidRDefault="00B256B8" w:rsidP="00B256B8">
            <w:pPr>
              <w:spacing w:after="120" w:line="240" w:lineRule="auto"/>
              <w:jc w:val="right"/>
              <w:rPr>
                <w:rFonts w:ascii="Arial" w:hAnsi="Arial" w:cs="Arial"/>
                <w:szCs w:val="18"/>
              </w:rPr>
            </w:pPr>
            <w:r w:rsidRPr="0077132F">
              <w:rPr>
                <w:rFonts w:ascii="Arial" w:hAnsi="Arial" w:cs="Arial"/>
                <w:szCs w:val="18"/>
              </w:rPr>
              <w:t>8 (10)</w:t>
            </w:r>
          </w:p>
        </w:tc>
      </w:tr>
      <w:tr w:rsidR="00B256B8" w:rsidRPr="0077132F" w14:paraId="65A17AE9" w14:textId="77777777">
        <w:tc>
          <w:tcPr>
            <w:tcW w:w="5070" w:type="dxa"/>
            <w:tcBorders>
              <w:top w:val="nil"/>
            </w:tcBorders>
          </w:tcPr>
          <w:p w14:paraId="65A17AE7"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Specialist outside-school-hours care</w:t>
            </w:r>
          </w:p>
        </w:tc>
        <w:tc>
          <w:tcPr>
            <w:tcW w:w="2409" w:type="dxa"/>
            <w:tcBorders>
              <w:top w:val="nil"/>
            </w:tcBorders>
            <w:tcMar>
              <w:right w:w="851" w:type="dxa"/>
            </w:tcMar>
          </w:tcPr>
          <w:p w14:paraId="65A17AE8" w14:textId="77777777" w:rsidR="00B256B8" w:rsidRPr="0077132F" w:rsidRDefault="00B256B8" w:rsidP="00B256B8">
            <w:pPr>
              <w:spacing w:after="120" w:line="240" w:lineRule="auto"/>
              <w:jc w:val="right"/>
              <w:rPr>
                <w:rFonts w:ascii="Arial" w:hAnsi="Arial" w:cs="Arial"/>
                <w:szCs w:val="18"/>
              </w:rPr>
            </w:pPr>
            <w:r w:rsidRPr="0077132F">
              <w:rPr>
                <w:rFonts w:ascii="Arial" w:hAnsi="Arial" w:cs="Arial"/>
                <w:szCs w:val="18"/>
              </w:rPr>
              <w:t>5 (6)</w:t>
            </w:r>
          </w:p>
        </w:tc>
      </w:tr>
    </w:tbl>
    <w:p w14:paraId="65A17AEA" w14:textId="77777777" w:rsidR="00B256B8" w:rsidRPr="0077132F" w:rsidRDefault="00B256B8" w:rsidP="00B256B8">
      <w:pPr>
        <w:pStyle w:val="Heading4"/>
        <w:rPr>
          <w:szCs w:val="20"/>
        </w:rPr>
      </w:pPr>
      <w:r w:rsidRPr="0077132F">
        <w:rPr>
          <w:szCs w:val="20"/>
        </w:rPr>
        <w:t>In</w:t>
      </w:r>
      <w:r>
        <w:rPr>
          <w:szCs w:val="20"/>
        </w:rPr>
        <w:t>-h</w:t>
      </w:r>
      <w:r w:rsidRPr="0077132F">
        <w:rPr>
          <w:szCs w:val="20"/>
        </w:rPr>
        <w:t>ome support/respite</w:t>
      </w:r>
    </w:p>
    <w:p w14:paraId="65A17AE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Thirty</w:t>
      </w:r>
      <w:r>
        <w:rPr>
          <w:rFonts w:ascii="Arial" w:hAnsi="Arial" w:cs="Arial"/>
          <w:szCs w:val="18"/>
        </w:rPr>
        <w:t>-</w:t>
      </w:r>
      <w:r w:rsidRPr="0077132F">
        <w:rPr>
          <w:rFonts w:ascii="Arial" w:hAnsi="Arial" w:cs="Arial"/>
          <w:szCs w:val="18"/>
        </w:rPr>
        <w:t xml:space="preserve">five councils (44 </w:t>
      </w:r>
      <w:proofErr w:type="spellStart"/>
      <w:r>
        <w:rPr>
          <w:rFonts w:ascii="Arial" w:hAnsi="Arial" w:cs="Arial"/>
          <w:szCs w:val="18"/>
        </w:rPr>
        <w:t>percent</w:t>
      </w:r>
      <w:proofErr w:type="spellEnd"/>
      <w:r w:rsidRPr="0077132F">
        <w:rPr>
          <w:rFonts w:ascii="Arial" w:hAnsi="Arial" w:cs="Arial"/>
          <w:szCs w:val="18"/>
        </w:rPr>
        <w:t>) identified that they provided</w:t>
      </w:r>
      <w:r>
        <w:rPr>
          <w:rFonts w:ascii="Arial" w:hAnsi="Arial" w:cs="Arial"/>
          <w:szCs w:val="18"/>
        </w:rPr>
        <w:t xml:space="preserve"> in-home</w:t>
      </w:r>
      <w:r w:rsidRPr="0077132F">
        <w:rPr>
          <w:rFonts w:ascii="Arial" w:hAnsi="Arial" w:cs="Arial"/>
          <w:szCs w:val="18"/>
        </w:rPr>
        <w:t xml:space="preserve"> respite </w:t>
      </w:r>
      <w:proofErr w:type="gramStart"/>
      <w:r w:rsidRPr="0077132F">
        <w:rPr>
          <w:rFonts w:ascii="Arial" w:hAnsi="Arial" w:cs="Arial"/>
          <w:szCs w:val="18"/>
        </w:rPr>
        <w:t>care,</w:t>
      </w:r>
      <w:proofErr w:type="gramEnd"/>
      <w:r w:rsidRPr="0077132F">
        <w:rPr>
          <w:rFonts w:ascii="Arial" w:hAnsi="Arial" w:cs="Arial"/>
          <w:szCs w:val="18"/>
        </w:rPr>
        <w:t xml:space="preserve"> a service funded though the Home and Community Care program. Twenty-one councils indicated that they had some form of policy on the maximum number of hours provided, though only 11 were able to specify. The range of hours was from a low of 1.5 hours per month as the maximum provided to a high of 14 hours per week. </w:t>
      </w:r>
    </w:p>
    <w:p w14:paraId="65A17AEC" w14:textId="77777777" w:rsidR="00B256B8" w:rsidRPr="0077132F" w:rsidRDefault="00B256B8" w:rsidP="00B256B8">
      <w:pPr>
        <w:pStyle w:val="Heading4"/>
      </w:pPr>
      <w:r w:rsidRPr="0077132F">
        <w:t>Major changes in support over the past three years</w:t>
      </w:r>
    </w:p>
    <w:p w14:paraId="65A17AED"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Twelve councils indicated that there had been major changes in their support for children with a disability or developmental delay over the past three years, as </w:t>
      </w:r>
      <w:r>
        <w:rPr>
          <w:rFonts w:ascii="Arial" w:hAnsi="Arial" w:cs="Arial"/>
          <w:szCs w:val="18"/>
        </w:rPr>
        <w:t>follows</w:t>
      </w:r>
      <w:r w:rsidRPr="0077132F">
        <w:rPr>
          <w:rFonts w:ascii="Arial" w:hAnsi="Arial" w:cs="Arial"/>
          <w:szCs w:val="18"/>
        </w:rPr>
        <w:t>.</w:t>
      </w:r>
    </w:p>
    <w:p w14:paraId="65A17AEE" w14:textId="77777777" w:rsidR="00B256B8" w:rsidRPr="00897118" w:rsidRDefault="00B256B8" w:rsidP="00B256B8">
      <w:pPr>
        <w:pStyle w:val="Heading5"/>
        <w:spacing w:before="160"/>
      </w:pPr>
      <w:r w:rsidRPr="00897118">
        <w:t xml:space="preserve">Changes in auspice/administrative arrangements </w:t>
      </w:r>
    </w:p>
    <w:p w14:paraId="65A17AEF"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T</w:t>
      </w:r>
      <w:r w:rsidRPr="0077132F">
        <w:rPr>
          <w:rFonts w:ascii="Arial" w:hAnsi="Arial" w:cs="Arial"/>
          <w:szCs w:val="18"/>
        </w:rPr>
        <w:t>wo councils have ceased to employ inclusion support officers, with this service now provided by a non-government organisation in one instance and by another council in the other</w:t>
      </w:r>
      <w:r>
        <w:rPr>
          <w:rFonts w:ascii="Arial" w:hAnsi="Arial" w:cs="Arial"/>
          <w:szCs w:val="18"/>
        </w:rPr>
        <w:t>.</w:t>
      </w:r>
    </w:p>
    <w:p w14:paraId="65A17AF0"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I</w:t>
      </w:r>
      <w:r w:rsidRPr="0077132F">
        <w:rPr>
          <w:rFonts w:ascii="Arial" w:hAnsi="Arial" w:cs="Arial"/>
          <w:szCs w:val="18"/>
        </w:rPr>
        <w:t>nclusion support facilitators now held with two councils instead of three</w:t>
      </w:r>
      <w:r>
        <w:rPr>
          <w:rFonts w:ascii="Arial" w:hAnsi="Arial" w:cs="Arial"/>
          <w:szCs w:val="18"/>
        </w:rPr>
        <w:t>.</w:t>
      </w:r>
    </w:p>
    <w:p w14:paraId="65A17AF1"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S</w:t>
      </w:r>
      <w:r w:rsidRPr="0077132F">
        <w:rPr>
          <w:rFonts w:ascii="Arial" w:hAnsi="Arial" w:cs="Arial"/>
          <w:szCs w:val="18"/>
        </w:rPr>
        <w:t>upport provided by the inclusion support facilitator program has become more administrative</w:t>
      </w:r>
      <w:r>
        <w:rPr>
          <w:rFonts w:ascii="Arial" w:hAnsi="Arial" w:cs="Arial"/>
          <w:szCs w:val="18"/>
        </w:rPr>
        <w:t>,</w:t>
      </w:r>
      <w:r w:rsidRPr="0077132F">
        <w:rPr>
          <w:rFonts w:ascii="Arial" w:hAnsi="Arial" w:cs="Arial"/>
          <w:szCs w:val="18"/>
        </w:rPr>
        <w:t xml:space="preserve"> and </w:t>
      </w:r>
      <w:r>
        <w:rPr>
          <w:rFonts w:ascii="Arial" w:hAnsi="Arial" w:cs="Arial"/>
          <w:szCs w:val="18"/>
        </w:rPr>
        <w:t xml:space="preserve">now involves </w:t>
      </w:r>
      <w:r w:rsidRPr="0077132F">
        <w:rPr>
          <w:rFonts w:ascii="Arial" w:hAnsi="Arial" w:cs="Arial"/>
          <w:szCs w:val="18"/>
        </w:rPr>
        <w:t xml:space="preserve">supporting the service as the client as opposed to the individual as the client (as per </w:t>
      </w:r>
      <w:r>
        <w:rPr>
          <w:rFonts w:ascii="Arial" w:hAnsi="Arial" w:cs="Arial"/>
          <w:szCs w:val="18"/>
        </w:rPr>
        <w:t>Commonwealth</w:t>
      </w:r>
      <w:r w:rsidRPr="0077132F">
        <w:rPr>
          <w:rFonts w:ascii="Arial" w:hAnsi="Arial" w:cs="Arial"/>
          <w:szCs w:val="18"/>
        </w:rPr>
        <w:t xml:space="preserve"> government guidelines)</w:t>
      </w:r>
      <w:r>
        <w:rPr>
          <w:rFonts w:ascii="Arial" w:hAnsi="Arial" w:cs="Arial"/>
          <w:szCs w:val="18"/>
        </w:rPr>
        <w:t>.</w:t>
      </w:r>
    </w:p>
    <w:p w14:paraId="65A17AF2"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A</w:t>
      </w:r>
      <w:r w:rsidRPr="0077132F">
        <w:rPr>
          <w:rFonts w:ascii="Arial" w:hAnsi="Arial" w:cs="Arial"/>
          <w:szCs w:val="18"/>
        </w:rPr>
        <w:t>n early intervention centre supported by council management is in transition from incorporated committee to a board of management arrangement.</w:t>
      </w:r>
    </w:p>
    <w:p w14:paraId="65A17AF3" w14:textId="77777777" w:rsidR="00B256B8" w:rsidRPr="008A20F5" w:rsidRDefault="00B256B8" w:rsidP="00B256B8">
      <w:pPr>
        <w:pStyle w:val="Heading5"/>
        <w:spacing w:before="160"/>
      </w:pPr>
      <w:r w:rsidRPr="008A20F5">
        <w:t>Growth in demand</w:t>
      </w:r>
    </w:p>
    <w:p w14:paraId="65A17AF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 in demand for support for children with autism spectrum disorder</w:t>
      </w:r>
      <w:r w:rsidDel="00CC7E79">
        <w:rPr>
          <w:rFonts w:ascii="Arial" w:hAnsi="Arial" w:cs="Arial"/>
          <w:szCs w:val="18"/>
        </w:rPr>
        <w:t xml:space="preserve"> </w:t>
      </w:r>
      <w:r w:rsidRPr="0077132F">
        <w:rPr>
          <w:rFonts w:ascii="Arial" w:hAnsi="Arial" w:cs="Arial"/>
          <w:szCs w:val="18"/>
        </w:rPr>
        <w:t>(ASD) or ASD</w:t>
      </w:r>
      <w:r>
        <w:rPr>
          <w:rFonts w:ascii="Arial" w:hAnsi="Arial" w:cs="Arial"/>
          <w:szCs w:val="18"/>
        </w:rPr>
        <w:t>-</w:t>
      </w:r>
      <w:r w:rsidRPr="0077132F">
        <w:rPr>
          <w:rFonts w:ascii="Arial" w:hAnsi="Arial" w:cs="Arial"/>
          <w:szCs w:val="18"/>
        </w:rPr>
        <w:t>like symptoms</w:t>
      </w:r>
    </w:p>
    <w:p w14:paraId="65A17AF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 in the number of requests for preschool field officers (PSFOs) and inclusion support program through the eastern region central intake service</w:t>
      </w:r>
    </w:p>
    <w:p w14:paraId="65A17AF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growth in demand, with families want</w:t>
      </w:r>
      <w:r>
        <w:rPr>
          <w:rFonts w:ascii="Arial" w:hAnsi="Arial" w:cs="Arial"/>
          <w:szCs w:val="18"/>
        </w:rPr>
        <w:t>ing more information as they become</w:t>
      </w:r>
      <w:r w:rsidRPr="0077132F">
        <w:rPr>
          <w:rFonts w:ascii="Arial" w:hAnsi="Arial" w:cs="Arial"/>
          <w:szCs w:val="18"/>
        </w:rPr>
        <w:t xml:space="preserve"> more informed</w:t>
      </w:r>
    </w:p>
    <w:p w14:paraId="65A17AF7"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increasing</w:t>
      </w:r>
      <w:proofErr w:type="gramEnd"/>
      <w:r w:rsidRPr="0077132F">
        <w:rPr>
          <w:rFonts w:ascii="Arial" w:hAnsi="Arial" w:cs="Arial"/>
          <w:szCs w:val="18"/>
        </w:rPr>
        <w:t xml:space="preserve"> demand for integration support for children in mainstream holiday programs.</w:t>
      </w:r>
    </w:p>
    <w:p w14:paraId="65A17AF8" w14:textId="77777777" w:rsidR="00B256B8" w:rsidRPr="008A20F5" w:rsidRDefault="00B256B8" w:rsidP="00B256B8">
      <w:pPr>
        <w:pStyle w:val="Heading5"/>
        <w:spacing w:before="160"/>
      </w:pPr>
      <w:r w:rsidRPr="008A20F5">
        <w:t xml:space="preserve">Increased council involvement </w:t>
      </w:r>
    </w:p>
    <w:p w14:paraId="65A17AF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council now employs a preschool field officer</w:t>
      </w:r>
    </w:p>
    <w:p w14:paraId="65A17AF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council contribution to preschool officer role to support full-time position (but also withdrew from direct employment of inclusion support facilitators</w:t>
      </w:r>
      <w:r>
        <w:rPr>
          <w:rFonts w:ascii="Arial" w:hAnsi="Arial" w:cs="Arial"/>
          <w:szCs w:val="18"/>
        </w:rPr>
        <w:t>,</w:t>
      </w:r>
      <w:r w:rsidRPr="0077132F">
        <w:rPr>
          <w:rFonts w:ascii="Arial" w:hAnsi="Arial" w:cs="Arial"/>
          <w:szCs w:val="18"/>
        </w:rPr>
        <w:t xml:space="preserve"> as noted)</w:t>
      </w:r>
    </w:p>
    <w:p w14:paraId="65A17AF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 in service size and move to integrated service centre</w:t>
      </w:r>
    </w:p>
    <w:p w14:paraId="65A17AFC"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developing</w:t>
      </w:r>
      <w:proofErr w:type="gramEnd"/>
      <w:r w:rsidRPr="0077132F">
        <w:rPr>
          <w:rFonts w:ascii="Arial" w:hAnsi="Arial" w:cs="Arial"/>
          <w:szCs w:val="18"/>
        </w:rPr>
        <w:t xml:space="preserve"> and resourcing of the families and </w:t>
      </w:r>
      <w:r>
        <w:rPr>
          <w:rFonts w:ascii="Arial" w:hAnsi="Arial" w:cs="Arial"/>
          <w:szCs w:val="18"/>
        </w:rPr>
        <w:t>e</w:t>
      </w:r>
      <w:r w:rsidRPr="0077132F">
        <w:rPr>
          <w:rFonts w:ascii="Arial" w:hAnsi="Arial" w:cs="Arial"/>
          <w:szCs w:val="18"/>
        </w:rPr>
        <w:t>arly years team and community planning and development team.</w:t>
      </w:r>
    </w:p>
    <w:p w14:paraId="65A17AFD" w14:textId="77777777" w:rsidR="00B256B8" w:rsidRDefault="00B256B8" w:rsidP="00361B59"/>
    <w:p w14:paraId="65A17AFE" w14:textId="77777777" w:rsidR="00B256B8" w:rsidRPr="00AE0359" w:rsidRDefault="00B256B8" w:rsidP="00B256B8"/>
    <w:p w14:paraId="65A17AFF" w14:textId="77777777" w:rsidR="00B256B8" w:rsidRDefault="00B256B8" w:rsidP="00361B59"/>
    <w:p w14:paraId="65A17B00" w14:textId="77777777" w:rsidR="00B256B8" w:rsidRPr="0077132F" w:rsidRDefault="00B256B8" w:rsidP="00B256B8">
      <w:pPr>
        <w:pStyle w:val="Heading3"/>
        <w:rPr>
          <w:sz w:val="26"/>
        </w:rPr>
      </w:pPr>
      <w:r w:rsidRPr="0077132F">
        <w:rPr>
          <w:sz w:val="26"/>
        </w:rPr>
        <w:t xml:space="preserve">Support services and programs for families with children </w:t>
      </w:r>
    </w:p>
    <w:p w14:paraId="65A17B0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Eighty-one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reported that they provide some level of support for services and programs for families with children. This section reports council support under the following headings:</w:t>
      </w:r>
    </w:p>
    <w:p w14:paraId="65A17B0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Main forms of support</w:t>
      </w:r>
    </w:p>
    <w:p w14:paraId="65A17B03" w14:textId="14CB7352" w:rsidR="00B256B8" w:rsidRPr="0077132F" w:rsidRDefault="00C9484E" w:rsidP="00B256B8">
      <w:pPr>
        <w:numPr>
          <w:ilvl w:val="0"/>
          <w:numId w:val="3"/>
        </w:numPr>
        <w:spacing w:after="60" w:line="271" w:lineRule="auto"/>
        <w:ind w:left="714" w:hanging="357"/>
        <w:rPr>
          <w:rFonts w:ascii="Arial" w:hAnsi="Arial" w:cs="Arial"/>
          <w:szCs w:val="18"/>
        </w:rPr>
      </w:pPr>
      <w:r>
        <w:rPr>
          <w:rFonts w:ascii="Arial" w:hAnsi="Arial" w:cs="Arial"/>
          <w:noProof/>
          <w:szCs w:val="18"/>
          <w:lang w:eastAsia="en-AU"/>
        </w:rPr>
        <mc:AlternateContent>
          <mc:Choice Requires="wps">
            <w:drawing>
              <wp:anchor distT="0" distB="0" distL="114300" distR="114300" simplePos="0" relativeHeight="251659264" behindDoc="0" locked="0" layoutInCell="1" allowOverlap="1" wp14:anchorId="65A17F45" wp14:editId="434A4F27">
                <wp:simplePos x="0" y="0"/>
                <wp:positionH relativeFrom="column">
                  <wp:posOffset>4400550</wp:posOffset>
                </wp:positionH>
                <wp:positionV relativeFrom="paragraph">
                  <wp:posOffset>-1176655</wp:posOffset>
                </wp:positionV>
                <wp:extent cx="1876425" cy="1590675"/>
                <wp:effectExtent l="9525" t="13970" r="9525" b="5080"/>
                <wp:wrapTight wrapText="bothSides">
                  <wp:wrapPolygon edited="0">
                    <wp:start x="-102" y="0"/>
                    <wp:lineTo x="-102" y="21497"/>
                    <wp:lineTo x="21702" y="21497"/>
                    <wp:lineTo x="21702" y="0"/>
                    <wp:lineTo x="-102" y="0"/>
                  </wp:wrapPolygon>
                </wp:wrapTight>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590675"/>
                        </a:xfrm>
                        <a:prstGeom prst="rect">
                          <a:avLst/>
                        </a:prstGeom>
                        <a:solidFill>
                          <a:srgbClr val="FFFFFF"/>
                        </a:solidFill>
                        <a:ln w="9525">
                          <a:solidFill>
                            <a:srgbClr val="FFFFFF"/>
                          </a:solidFill>
                          <a:miter lim="800000"/>
                          <a:headEnd/>
                          <a:tailEnd/>
                        </a:ln>
                      </wps:spPr>
                      <wps:txbx>
                        <w:txbxContent>
                          <w:p w14:paraId="65A17FB3" w14:textId="77777777" w:rsidR="00B256B8" w:rsidRPr="00B256B8" w:rsidRDefault="00B256B8" w:rsidP="00B256B8">
                            <w:pPr>
                              <w:spacing w:after="120" w:line="240" w:lineRule="auto"/>
                              <w:rPr>
                                <w:rFonts w:ascii="Arial" w:eastAsia="Times New Roman" w:hAnsi="Arial" w:cs="Arial"/>
                                <w:color w:val="C0504D"/>
                                <w:lang w:eastAsia="en-AU"/>
                              </w:rPr>
                            </w:pPr>
                            <w:r w:rsidRPr="00B256B8">
                              <w:rPr>
                                <w:rFonts w:ascii="Arial" w:eastAsia="Times New Roman" w:hAnsi="Arial" w:cs="Arial"/>
                                <w:i/>
                                <w:color w:val="C0504D"/>
                                <w:lang w:eastAsia="en-AU"/>
                              </w:rPr>
                              <w:t>Together, we must ensure that ongoing opportunities are created to promote the optimum health and wellbeing of all children in the municipality, regardless of economic, social or cultural background.</w:t>
                            </w:r>
                            <w:r w:rsidRPr="00B256B8">
                              <w:rPr>
                                <w:rFonts w:ascii="Arial" w:eastAsia="Times New Roman" w:hAnsi="Arial" w:cs="Arial"/>
                                <w:color w:val="C0504D"/>
                                <w:lang w:eastAsia="en-AU"/>
                              </w:rPr>
                              <w:t xml:space="preserve"> (Knox MEYP)</w:t>
                            </w:r>
                          </w:p>
                          <w:p w14:paraId="65A17FB4" w14:textId="77777777" w:rsidR="00B256B8" w:rsidRDefault="00B256B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left:0;text-align:left;margin-left:346.5pt;margin-top:-92.65pt;width:147.75pt;height:1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" strokecolor="white">
                <v:textbox>
                  <w:txbxContent>
                    <w:p w14:paraId="65A17FB3" w14:textId="77777777" w:rsidR="00B256B8" w:rsidRPr="00B256B8" w:rsidRDefault="00B256B8" w:rsidP="00B256B8">
                      <w:pPr>
                        <w:spacing w:after="120" w:line="240" w:lineRule="auto"/>
                        <w:rPr>
                          <w:rFonts w:ascii="Arial" w:eastAsia="Times New Roman" w:hAnsi="Arial" w:cs="Arial"/>
                          <w:color w:val="C0504D"/>
                          <w:lang w:eastAsia="en-AU"/>
                        </w:rPr>
                      </w:pPr>
                      <w:r w:rsidRPr="00B256B8">
                        <w:rPr>
                          <w:rFonts w:ascii="Arial" w:eastAsia="Times New Roman" w:hAnsi="Arial" w:cs="Arial"/>
                          <w:i/>
                          <w:color w:val="C0504D"/>
                          <w:lang w:eastAsia="en-AU"/>
                        </w:rPr>
                        <w:t>Together, we must ensure that ongoing opportunities are created to promote the optimum health and wellbeing of all children in the municipality, regardless of economic, social or cultural background.</w:t>
                      </w:r>
                      <w:r w:rsidRPr="00B256B8">
                        <w:rPr>
                          <w:rFonts w:ascii="Arial" w:eastAsia="Times New Roman" w:hAnsi="Arial" w:cs="Arial"/>
                          <w:color w:val="C0504D"/>
                          <w:lang w:eastAsia="en-AU"/>
                        </w:rPr>
                        <w:t xml:space="preserve"> (Knox MEYP)</w:t>
                      </w:r>
                    </w:p>
                    <w:p w14:paraId="65A17FB4" w14:textId="77777777" w:rsidR="00B256B8" w:rsidRDefault="00B256B8"/>
                  </w:txbxContent>
                </v:textbox>
                <w10:wrap type="tight"/>
              </v:shape>
            </w:pict>
          </mc:Fallback>
        </mc:AlternateContent>
      </w:r>
      <w:r w:rsidR="00B256B8" w:rsidRPr="0077132F">
        <w:rPr>
          <w:rFonts w:ascii="Arial" w:hAnsi="Arial" w:cs="Arial"/>
          <w:szCs w:val="18"/>
        </w:rPr>
        <w:t>Other types of support</w:t>
      </w:r>
    </w:p>
    <w:p w14:paraId="65A17B0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Language groupings provided with </w:t>
      </w:r>
      <w:r>
        <w:rPr>
          <w:rFonts w:ascii="Arial" w:hAnsi="Arial" w:cs="Arial"/>
          <w:szCs w:val="18"/>
        </w:rPr>
        <w:t>parenting education</w:t>
      </w:r>
    </w:p>
    <w:p w14:paraId="65A17B0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Policies to support vulnerable families</w:t>
      </w:r>
    </w:p>
    <w:p w14:paraId="65A17B0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Linkage of vulnerable families with universal early years services </w:t>
      </w:r>
    </w:p>
    <w:p w14:paraId="65A17B0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B08" w14:textId="77777777" w:rsidR="00B256B8" w:rsidRPr="0077132F" w:rsidRDefault="00B256B8" w:rsidP="00B256B8">
      <w:pPr>
        <w:pStyle w:val="Heading4"/>
      </w:pPr>
      <w:r w:rsidRPr="0077132F">
        <w:t>Main forms of support</w:t>
      </w:r>
    </w:p>
    <w:p w14:paraId="65A17B0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main types of involvement are summarised in Table 16</w:t>
      </w:r>
      <w:r>
        <w:rPr>
          <w:rFonts w:ascii="Arial" w:hAnsi="Arial" w:cs="Arial"/>
          <w:szCs w:val="18"/>
        </w:rPr>
        <w:t xml:space="preserve">, </w:t>
      </w:r>
      <w:r w:rsidRPr="0077132F">
        <w:rPr>
          <w:rFonts w:ascii="Arial" w:hAnsi="Arial" w:cs="Arial"/>
          <w:szCs w:val="18"/>
        </w:rPr>
        <w:t>from highest to lowest percentage of support.</w:t>
      </w:r>
      <w:r w:rsidRPr="00CC7E79">
        <w:rPr>
          <w:rFonts w:ascii="Arial" w:hAnsi="Arial" w:cs="Arial"/>
          <w:szCs w:val="18"/>
        </w:rPr>
        <w:t xml:space="preserve"> </w:t>
      </w:r>
      <w:r w:rsidRPr="0077132F">
        <w:rPr>
          <w:rFonts w:ascii="Arial" w:hAnsi="Arial" w:cs="Arial"/>
          <w:szCs w:val="18"/>
        </w:rPr>
        <w:t>The majority of councils reported that they actively link vulnerable families into universal services and supported parenting education.</w:t>
      </w:r>
    </w:p>
    <w:p w14:paraId="65A17B0A" w14:textId="77777777" w:rsidR="00B256B8" w:rsidRPr="006859B9" w:rsidRDefault="00B256B8" w:rsidP="00B256B8">
      <w:pPr>
        <w:pStyle w:val="Caption1"/>
      </w:pPr>
      <w:r w:rsidRPr="006859B9">
        <w:t>Table 16:</w:t>
      </w:r>
      <w:r>
        <w:t xml:space="preserve"> </w:t>
      </w:r>
      <w:r w:rsidRPr="006859B9">
        <w:t>Council involvement in services for families with children (0–12 years)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2268"/>
      </w:tblGrid>
      <w:tr w:rsidR="00B256B8" w:rsidRPr="00BF199B" w14:paraId="65A17B0D" w14:textId="77777777">
        <w:tc>
          <w:tcPr>
            <w:tcW w:w="4644" w:type="dxa"/>
            <w:tcBorders>
              <w:bottom w:val="single" w:sz="4" w:space="0" w:color="000000"/>
            </w:tcBorders>
            <w:shd w:val="clear" w:color="auto" w:fill="EEECE1"/>
          </w:tcPr>
          <w:p w14:paraId="65A17B0B" w14:textId="77777777" w:rsidR="00B256B8" w:rsidRPr="00BF199B" w:rsidRDefault="00B256B8" w:rsidP="00B256B8">
            <w:pPr>
              <w:spacing w:after="120" w:line="240" w:lineRule="auto"/>
              <w:rPr>
                <w:rFonts w:ascii="Arial" w:hAnsi="Arial" w:cs="Arial"/>
                <w:i/>
                <w:sz w:val="20"/>
                <w:szCs w:val="18"/>
              </w:rPr>
            </w:pPr>
            <w:r w:rsidRPr="00BF199B">
              <w:rPr>
                <w:rFonts w:ascii="Arial" w:hAnsi="Arial" w:cs="Arial"/>
                <w:i/>
                <w:sz w:val="20"/>
                <w:szCs w:val="18"/>
              </w:rPr>
              <w:t xml:space="preserve">Support functions </w:t>
            </w:r>
          </w:p>
        </w:tc>
        <w:tc>
          <w:tcPr>
            <w:tcW w:w="2268" w:type="dxa"/>
            <w:tcBorders>
              <w:bottom w:val="single" w:sz="4" w:space="0" w:color="000000"/>
            </w:tcBorders>
            <w:shd w:val="clear" w:color="auto" w:fill="EEECE1"/>
          </w:tcPr>
          <w:p w14:paraId="65A17B0C" w14:textId="77777777" w:rsidR="00B256B8" w:rsidRPr="00BF199B" w:rsidRDefault="00B256B8" w:rsidP="00B256B8">
            <w:pPr>
              <w:spacing w:after="120" w:line="240" w:lineRule="auto"/>
              <w:jc w:val="center"/>
              <w:rPr>
                <w:rFonts w:ascii="Arial" w:hAnsi="Arial" w:cs="Arial"/>
                <w:i/>
                <w:sz w:val="20"/>
                <w:szCs w:val="18"/>
              </w:rPr>
            </w:pPr>
            <w:r w:rsidRPr="00BF199B">
              <w:rPr>
                <w:rFonts w:ascii="Arial" w:hAnsi="Arial" w:cs="Arial"/>
                <w:i/>
                <w:sz w:val="20"/>
                <w:szCs w:val="18"/>
              </w:rPr>
              <w:t>Number of councils</w:t>
            </w:r>
            <w:r w:rsidRPr="00BF199B">
              <w:rPr>
                <w:rFonts w:ascii="Arial" w:hAnsi="Arial" w:cs="Arial"/>
                <w:i/>
                <w:sz w:val="20"/>
                <w:szCs w:val="18"/>
              </w:rPr>
              <w:br/>
              <w:t xml:space="preserve">No. ( </w:t>
            </w:r>
            <w:proofErr w:type="spellStart"/>
            <w:r>
              <w:rPr>
                <w:rFonts w:ascii="Arial" w:hAnsi="Arial" w:cs="Arial"/>
                <w:i/>
                <w:sz w:val="20"/>
                <w:szCs w:val="18"/>
              </w:rPr>
              <w:t>percent</w:t>
            </w:r>
            <w:proofErr w:type="spellEnd"/>
            <w:r w:rsidRPr="00BF199B">
              <w:rPr>
                <w:rFonts w:ascii="Arial" w:hAnsi="Arial" w:cs="Arial"/>
                <w:i/>
                <w:sz w:val="20"/>
                <w:szCs w:val="18"/>
              </w:rPr>
              <w:t>)</w:t>
            </w:r>
          </w:p>
        </w:tc>
      </w:tr>
      <w:tr w:rsidR="00B256B8" w:rsidRPr="00BF199B" w14:paraId="65A17B10" w14:textId="77777777">
        <w:tc>
          <w:tcPr>
            <w:tcW w:w="4644" w:type="dxa"/>
            <w:tcBorders>
              <w:bottom w:val="nil"/>
            </w:tcBorders>
          </w:tcPr>
          <w:p w14:paraId="65A17B0E"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Active support for linking vulnerable families into universal early years services</w:t>
            </w:r>
          </w:p>
        </w:tc>
        <w:tc>
          <w:tcPr>
            <w:tcW w:w="2268" w:type="dxa"/>
            <w:tcBorders>
              <w:bottom w:val="nil"/>
            </w:tcBorders>
            <w:tcMar>
              <w:right w:w="851" w:type="dxa"/>
            </w:tcMar>
          </w:tcPr>
          <w:p w14:paraId="65A17B0F"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57 (72)</w:t>
            </w:r>
          </w:p>
        </w:tc>
      </w:tr>
      <w:tr w:rsidR="00B256B8" w:rsidRPr="00BF199B" w14:paraId="65A17B13" w14:textId="77777777">
        <w:tc>
          <w:tcPr>
            <w:tcW w:w="4644" w:type="dxa"/>
            <w:tcBorders>
              <w:top w:val="nil"/>
              <w:bottom w:val="nil"/>
            </w:tcBorders>
          </w:tcPr>
          <w:p w14:paraId="65A17B11"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Parenting education</w:t>
            </w:r>
          </w:p>
        </w:tc>
        <w:tc>
          <w:tcPr>
            <w:tcW w:w="2268" w:type="dxa"/>
            <w:tcBorders>
              <w:top w:val="nil"/>
              <w:bottom w:val="nil"/>
            </w:tcBorders>
            <w:tcMar>
              <w:right w:w="851" w:type="dxa"/>
            </w:tcMar>
          </w:tcPr>
          <w:p w14:paraId="65A17B12"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52 (66)</w:t>
            </w:r>
          </w:p>
        </w:tc>
      </w:tr>
      <w:tr w:rsidR="00B256B8" w:rsidRPr="00BF199B" w14:paraId="65A17B16" w14:textId="77777777">
        <w:tc>
          <w:tcPr>
            <w:tcW w:w="4644" w:type="dxa"/>
            <w:tcBorders>
              <w:top w:val="nil"/>
              <w:bottom w:val="nil"/>
            </w:tcBorders>
          </w:tcPr>
          <w:p w14:paraId="65A17B14"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Outreach in-home support</w:t>
            </w:r>
          </w:p>
        </w:tc>
        <w:tc>
          <w:tcPr>
            <w:tcW w:w="2268" w:type="dxa"/>
            <w:tcBorders>
              <w:top w:val="nil"/>
              <w:bottom w:val="nil"/>
            </w:tcBorders>
            <w:tcMar>
              <w:right w:w="851" w:type="dxa"/>
            </w:tcMar>
          </w:tcPr>
          <w:p w14:paraId="65A17B15"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34 (43)</w:t>
            </w:r>
          </w:p>
        </w:tc>
      </w:tr>
      <w:tr w:rsidR="00B256B8" w:rsidRPr="00BF199B" w14:paraId="65A17B19" w14:textId="77777777">
        <w:tc>
          <w:tcPr>
            <w:tcW w:w="4644" w:type="dxa"/>
            <w:tcBorders>
              <w:top w:val="nil"/>
              <w:bottom w:val="nil"/>
            </w:tcBorders>
          </w:tcPr>
          <w:p w14:paraId="65A17B17"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Policies in regards to family support for more vulnerable families </w:t>
            </w:r>
          </w:p>
        </w:tc>
        <w:tc>
          <w:tcPr>
            <w:tcW w:w="2268" w:type="dxa"/>
            <w:tcBorders>
              <w:top w:val="nil"/>
              <w:bottom w:val="nil"/>
            </w:tcBorders>
            <w:tcMar>
              <w:right w:w="851" w:type="dxa"/>
            </w:tcMar>
          </w:tcPr>
          <w:p w14:paraId="65A17B18"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29 (37)</w:t>
            </w:r>
          </w:p>
        </w:tc>
      </w:tr>
      <w:tr w:rsidR="00B256B8" w:rsidRPr="00BF199B" w14:paraId="65A17B1C" w14:textId="77777777">
        <w:tc>
          <w:tcPr>
            <w:tcW w:w="4644" w:type="dxa"/>
            <w:tcBorders>
              <w:top w:val="nil"/>
              <w:bottom w:val="nil"/>
            </w:tcBorders>
          </w:tcPr>
          <w:p w14:paraId="65A17B1A"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Parenting education/information sessions for families with adolescent children</w:t>
            </w:r>
          </w:p>
        </w:tc>
        <w:tc>
          <w:tcPr>
            <w:tcW w:w="2268" w:type="dxa"/>
            <w:tcBorders>
              <w:top w:val="nil"/>
              <w:bottom w:val="nil"/>
            </w:tcBorders>
            <w:tcMar>
              <w:right w:w="851" w:type="dxa"/>
            </w:tcMar>
          </w:tcPr>
          <w:p w14:paraId="65A17B1B"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20 (25)</w:t>
            </w:r>
          </w:p>
        </w:tc>
      </w:tr>
      <w:tr w:rsidR="00B256B8" w:rsidRPr="00BF199B" w14:paraId="65A17B1F" w14:textId="77777777">
        <w:tc>
          <w:tcPr>
            <w:tcW w:w="4644" w:type="dxa"/>
            <w:tcBorders>
              <w:top w:val="nil"/>
              <w:bottom w:val="nil"/>
            </w:tcBorders>
          </w:tcPr>
          <w:p w14:paraId="65A17B1D"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Counselling</w:t>
            </w:r>
          </w:p>
        </w:tc>
        <w:tc>
          <w:tcPr>
            <w:tcW w:w="2268" w:type="dxa"/>
            <w:tcBorders>
              <w:top w:val="nil"/>
              <w:bottom w:val="nil"/>
            </w:tcBorders>
            <w:tcMar>
              <w:right w:w="851" w:type="dxa"/>
            </w:tcMar>
          </w:tcPr>
          <w:p w14:paraId="65A17B1E"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17 (21)</w:t>
            </w:r>
          </w:p>
        </w:tc>
      </w:tr>
      <w:tr w:rsidR="00B256B8" w:rsidRPr="00BF199B" w14:paraId="65A17B22" w14:textId="77777777">
        <w:tc>
          <w:tcPr>
            <w:tcW w:w="4644" w:type="dxa"/>
            <w:tcBorders>
              <w:top w:val="nil"/>
              <w:bottom w:val="nil"/>
            </w:tcBorders>
          </w:tcPr>
          <w:p w14:paraId="65A17B20"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Other types of support</w:t>
            </w:r>
          </w:p>
        </w:tc>
        <w:tc>
          <w:tcPr>
            <w:tcW w:w="2268" w:type="dxa"/>
            <w:tcBorders>
              <w:top w:val="nil"/>
              <w:bottom w:val="nil"/>
            </w:tcBorders>
            <w:tcMar>
              <w:right w:w="851" w:type="dxa"/>
            </w:tcMar>
          </w:tcPr>
          <w:p w14:paraId="65A17B21"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16 (20)</w:t>
            </w:r>
          </w:p>
        </w:tc>
      </w:tr>
      <w:tr w:rsidR="00B256B8" w:rsidRPr="00BF199B" w14:paraId="65A17B25" w14:textId="77777777">
        <w:tc>
          <w:tcPr>
            <w:tcW w:w="4644" w:type="dxa"/>
            <w:tcBorders>
              <w:top w:val="nil"/>
              <w:bottom w:val="nil"/>
            </w:tcBorders>
          </w:tcPr>
          <w:p w14:paraId="65A17B23"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Partnerships with schools on family programs</w:t>
            </w:r>
          </w:p>
        </w:tc>
        <w:tc>
          <w:tcPr>
            <w:tcW w:w="2268" w:type="dxa"/>
            <w:tcBorders>
              <w:top w:val="nil"/>
              <w:bottom w:val="nil"/>
            </w:tcBorders>
            <w:tcMar>
              <w:right w:w="851" w:type="dxa"/>
            </w:tcMar>
          </w:tcPr>
          <w:p w14:paraId="65A17B24"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16 (20)</w:t>
            </w:r>
          </w:p>
        </w:tc>
      </w:tr>
      <w:tr w:rsidR="00B256B8" w:rsidRPr="00BF199B" w14:paraId="65A17B28" w14:textId="77777777">
        <w:tc>
          <w:tcPr>
            <w:tcW w:w="4644" w:type="dxa"/>
            <w:tcBorders>
              <w:top w:val="nil"/>
              <w:bottom w:val="nil"/>
            </w:tcBorders>
          </w:tcPr>
          <w:p w14:paraId="65A17B26"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Parenting education for parents with a child with a disability</w:t>
            </w:r>
          </w:p>
        </w:tc>
        <w:tc>
          <w:tcPr>
            <w:tcW w:w="2268" w:type="dxa"/>
            <w:tcBorders>
              <w:top w:val="nil"/>
              <w:bottom w:val="nil"/>
            </w:tcBorders>
            <w:tcMar>
              <w:right w:w="851" w:type="dxa"/>
            </w:tcMar>
          </w:tcPr>
          <w:p w14:paraId="65A17B27"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12 (15)</w:t>
            </w:r>
          </w:p>
        </w:tc>
      </w:tr>
      <w:tr w:rsidR="00B256B8" w:rsidRPr="00BF199B" w14:paraId="65A17B2B" w14:textId="77777777">
        <w:tc>
          <w:tcPr>
            <w:tcW w:w="4644" w:type="dxa"/>
            <w:tcBorders>
              <w:top w:val="nil"/>
            </w:tcBorders>
          </w:tcPr>
          <w:p w14:paraId="65A17B29"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Parenting education targeted at non-English speaking families</w:t>
            </w:r>
          </w:p>
        </w:tc>
        <w:tc>
          <w:tcPr>
            <w:tcW w:w="2268" w:type="dxa"/>
            <w:tcBorders>
              <w:top w:val="nil"/>
            </w:tcBorders>
            <w:tcMar>
              <w:right w:w="851" w:type="dxa"/>
            </w:tcMar>
          </w:tcPr>
          <w:p w14:paraId="65A17B2A"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8 (10)</w:t>
            </w:r>
          </w:p>
        </w:tc>
      </w:tr>
    </w:tbl>
    <w:p w14:paraId="65A17B2C" w14:textId="77777777" w:rsidR="00B256B8" w:rsidRPr="0077132F" w:rsidRDefault="00B256B8" w:rsidP="00B256B8">
      <w:pPr>
        <w:pStyle w:val="Heading4"/>
      </w:pPr>
      <w:r w:rsidRPr="0077132F">
        <w:t xml:space="preserve">Other types of support </w:t>
      </w:r>
    </w:p>
    <w:p w14:paraId="65A17B2D"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Sixteen councils (20 </w:t>
      </w:r>
      <w:proofErr w:type="spellStart"/>
      <w:r>
        <w:rPr>
          <w:rFonts w:ascii="Arial" w:hAnsi="Arial" w:cs="Arial"/>
          <w:szCs w:val="18"/>
        </w:rPr>
        <w:t>percent</w:t>
      </w:r>
      <w:proofErr w:type="spellEnd"/>
      <w:r w:rsidRPr="0077132F">
        <w:rPr>
          <w:rFonts w:ascii="Arial" w:hAnsi="Arial" w:cs="Arial"/>
          <w:szCs w:val="18"/>
        </w:rPr>
        <w:t>) reported other types of support to families with children (as indicated in Table 17). These other types of support are:</w:t>
      </w:r>
    </w:p>
    <w:p w14:paraId="65A17B2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maternal and child health services (4 mentions)</w:t>
      </w:r>
    </w:p>
    <w:p w14:paraId="65A17B2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referrals (2 mentions)</w:t>
      </w:r>
    </w:p>
    <w:p w14:paraId="65A17B3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home and community care (2 mentions)</w:t>
      </w:r>
    </w:p>
    <w:p w14:paraId="65A17B3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provision of information for families, </w:t>
      </w:r>
      <w:r>
        <w:rPr>
          <w:rFonts w:ascii="Arial" w:hAnsi="Arial" w:cs="Arial"/>
          <w:szCs w:val="18"/>
        </w:rPr>
        <w:t>e.g.</w:t>
      </w:r>
      <w:r w:rsidRPr="0077132F">
        <w:rPr>
          <w:rFonts w:ascii="Arial" w:hAnsi="Arial" w:cs="Arial"/>
          <w:szCs w:val="18"/>
        </w:rPr>
        <w:t xml:space="preserve"> at festivals and events (2 mentions)</w:t>
      </w:r>
    </w:p>
    <w:p w14:paraId="65A17B3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w:t>
      </w:r>
      <w:r>
        <w:rPr>
          <w:rFonts w:ascii="Arial" w:hAnsi="Arial" w:cs="Arial"/>
          <w:szCs w:val="18"/>
        </w:rPr>
        <w:t>ther forms of support provided as single mentions included:</w:t>
      </w:r>
      <w:r w:rsidRPr="0077132F">
        <w:rPr>
          <w:rFonts w:ascii="Arial" w:hAnsi="Arial" w:cs="Arial"/>
          <w:szCs w:val="18"/>
        </w:rPr>
        <w:t xml:space="preserve"> integration of family support in universal services as the responsibility of a full-time family support worker</w:t>
      </w:r>
      <w:r>
        <w:rPr>
          <w:rFonts w:ascii="Arial" w:hAnsi="Arial" w:cs="Arial"/>
          <w:szCs w:val="18"/>
        </w:rPr>
        <w:t>;</w:t>
      </w:r>
      <w:r w:rsidRPr="0077132F">
        <w:rPr>
          <w:rFonts w:ascii="Arial" w:hAnsi="Arial" w:cs="Arial"/>
          <w:szCs w:val="18"/>
        </w:rPr>
        <w:t xml:space="preserve"> information provision</w:t>
      </w:r>
      <w:r>
        <w:rPr>
          <w:rFonts w:ascii="Arial" w:hAnsi="Arial" w:cs="Arial"/>
          <w:szCs w:val="18"/>
        </w:rPr>
        <w:t>;</w:t>
      </w:r>
      <w:r w:rsidRPr="0077132F">
        <w:rPr>
          <w:rFonts w:ascii="Arial" w:hAnsi="Arial" w:cs="Arial"/>
          <w:szCs w:val="18"/>
        </w:rPr>
        <w:t xml:space="preserve"> family health</w:t>
      </w:r>
      <w:r>
        <w:rPr>
          <w:rFonts w:ascii="Arial" w:hAnsi="Arial" w:cs="Arial"/>
          <w:szCs w:val="18"/>
        </w:rPr>
        <w:t>;</w:t>
      </w:r>
      <w:r w:rsidRPr="0077132F">
        <w:rPr>
          <w:rFonts w:ascii="Arial" w:hAnsi="Arial" w:cs="Arial"/>
          <w:szCs w:val="18"/>
        </w:rPr>
        <w:t xml:space="preserve"> immunisation</w:t>
      </w:r>
      <w:r>
        <w:rPr>
          <w:rFonts w:ascii="Arial" w:hAnsi="Arial" w:cs="Arial"/>
          <w:szCs w:val="18"/>
        </w:rPr>
        <w:t>;</w:t>
      </w:r>
      <w:r w:rsidRPr="0077132F">
        <w:rPr>
          <w:rFonts w:ascii="Arial" w:hAnsi="Arial" w:cs="Arial"/>
          <w:szCs w:val="18"/>
        </w:rPr>
        <w:t xml:space="preserve"> paediatric support</w:t>
      </w:r>
      <w:r>
        <w:rPr>
          <w:rFonts w:ascii="Arial" w:hAnsi="Arial" w:cs="Arial"/>
          <w:szCs w:val="18"/>
        </w:rPr>
        <w:t>;</w:t>
      </w:r>
      <w:r w:rsidRPr="0077132F">
        <w:rPr>
          <w:rFonts w:ascii="Arial" w:hAnsi="Arial" w:cs="Arial"/>
          <w:szCs w:val="18"/>
        </w:rPr>
        <w:t xml:space="preserve"> speech pathology</w:t>
      </w:r>
      <w:r>
        <w:rPr>
          <w:rFonts w:ascii="Arial" w:hAnsi="Arial" w:cs="Arial"/>
          <w:szCs w:val="18"/>
        </w:rPr>
        <w:t>;</w:t>
      </w:r>
      <w:r w:rsidRPr="0077132F">
        <w:rPr>
          <w:rFonts w:ascii="Arial" w:hAnsi="Arial" w:cs="Arial"/>
          <w:szCs w:val="18"/>
        </w:rPr>
        <w:t xml:space="preserve"> adventure playground</w:t>
      </w:r>
      <w:r>
        <w:rPr>
          <w:rFonts w:ascii="Arial" w:hAnsi="Arial" w:cs="Arial"/>
          <w:szCs w:val="18"/>
        </w:rPr>
        <w:t>;</w:t>
      </w:r>
      <w:r w:rsidRPr="0077132F">
        <w:rPr>
          <w:rFonts w:ascii="Arial" w:hAnsi="Arial" w:cs="Arial"/>
          <w:szCs w:val="18"/>
        </w:rPr>
        <w:t xml:space="preserve"> early years literacy program</w:t>
      </w:r>
      <w:r>
        <w:rPr>
          <w:rFonts w:ascii="Arial" w:hAnsi="Arial" w:cs="Arial"/>
          <w:szCs w:val="18"/>
        </w:rPr>
        <w:t>;</w:t>
      </w:r>
      <w:r w:rsidRPr="0077132F">
        <w:rPr>
          <w:rFonts w:ascii="Arial" w:hAnsi="Arial" w:cs="Arial"/>
          <w:szCs w:val="18"/>
        </w:rPr>
        <w:t xml:space="preserve"> and parent groups.</w:t>
      </w:r>
    </w:p>
    <w:p w14:paraId="65A17B33" w14:textId="77777777" w:rsidR="00B256B8" w:rsidRPr="0077132F" w:rsidRDefault="00B256B8" w:rsidP="00B256B8">
      <w:pPr>
        <w:pStyle w:val="Heading4"/>
      </w:pPr>
      <w:r w:rsidRPr="0077132F">
        <w:t xml:space="preserve">Language groupings provided with parenting education </w:t>
      </w:r>
    </w:p>
    <w:p w14:paraId="65A17B34"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Eight councils reported that they supported parenting education targeted at non-English speaking families, as indicated in Table 16. The language groupings identified included Chinese /Mandarin/Cantonese, Vietnamese, Somali, Arabic, Italian and Greek. One council commented that they provided language support ‘as specified by families’ and another council said that their municipality had identified residents from 150 different language backgrounds.</w:t>
      </w:r>
    </w:p>
    <w:p w14:paraId="65A17B35" w14:textId="77777777" w:rsidR="00B256B8" w:rsidRPr="0077132F" w:rsidRDefault="00B256B8" w:rsidP="00B256B8">
      <w:pPr>
        <w:pStyle w:val="Heading4"/>
      </w:pPr>
      <w:r w:rsidRPr="0077132F">
        <w:t xml:space="preserve">Policies to support vulnerable families </w:t>
      </w:r>
    </w:p>
    <w:p w14:paraId="65A17B3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Twenty-nine councils (37 </w:t>
      </w:r>
      <w:proofErr w:type="spellStart"/>
      <w:r>
        <w:rPr>
          <w:rFonts w:ascii="Arial" w:hAnsi="Arial" w:cs="Arial"/>
          <w:szCs w:val="18"/>
        </w:rPr>
        <w:t>percent</w:t>
      </w:r>
      <w:proofErr w:type="spellEnd"/>
      <w:r w:rsidRPr="0077132F">
        <w:rPr>
          <w:rFonts w:ascii="Arial" w:hAnsi="Arial" w:cs="Arial"/>
          <w:szCs w:val="18"/>
        </w:rPr>
        <w:t>) indicated that they had policies to support vulnerable families, as indicated in Table 16. These policy types are summarised as follows:</w:t>
      </w:r>
    </w:p>
    <w:p w14:paraId="65A17B3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plans and strategies specific to individual councils, including social justice charters, children’s early years policies, inclusive practice strategies,</w:t>
      </w:r>
      <w:r>
        <w:rPr>
          <w:rFonts w:ascii="Arial" w:hAnsi="Arial" w:cs="Arial"/>
          <w:szCs w:val="18"/>
        </w:rPr>
        <w:t xml:space="preserve"> </w:t>
      </w:r>
      <w:r w:rsidRPr="0077132F">
        <w:rPr>
          <w:rFonts w:ascii="Arial" w:hAnsi="Arial" w:cs="Arial"/>
          <w:szCs w:val="18"/>
        </w:rPr>
        <w:t>partnership commitments and municipal early years plans (MEYPs) (4 m</w:t>
      </w:r>
      <w:r>
        <w:rPr>
          <w:rFonts w:ascii="Arial" w:hAnsi="Arial" w:cs="Arial"/>
          <w:szCs w:val="18"/>
        </w:rPr>
        <w:t>entions of MEYPs, 16 mentions in total</w:t>
      </w:r>
      <w:r w:rsidRPr="0077132F">
        <w:rPr>
          <w:rFonts w:ascii="Arial" w:hAnsi="Arial" w:cs="Arial"/>
          <w:szCs w:val="18"/>
        </w:rPr>
        <w:t>)</w:t>
      </w:r>
    </w:p>
    <w:p w14:paraId="65A17B3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Child FIRST/Family Services Alliance with DHS (8 mentions)</w:t>
      </w:r>
    </w:p>
    <w:p w14:paraId="65A17B3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maternal and child health, including enhanced maternal and child health (4 mentions)</w:t>
      </w:r>
    </w:p>
    <w:p w14:paraId="65A17B3A"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Commonwealth priority a</w:t>
      </w:r>
      <w:r w:rsidRPr="0077132F">
        <w:rPr>
          <w:rFonts w:ascii="Arial" w:hAnsi="Arial" w:cs="Arial"/>
          <w:szCs w:val="18"/>
        </w:rPr>
        <w:t>ccess guidelines in relation to access to child care (4 mentions).</w:t>
      </w:r>
    </w:p>
    <w:p w14:paraId="65A17B3B" w14:textId="77777777" w:rsidR="00B256B8" w:rsidRPr="0077132F" w:rsidRDefault="00B256B8" w:rsidP="00B256B8">
      <w:pPr>
        <w:pStyle w:val="Heading4"/>
      </w:pPr>
      <w:r w:rsidRPr="0077132F">
        <w:t xml:space="preserve">Linkage of vulnerable families with universal early years services </w:t>
      </w:r>
    </w:p>
    <w:p w14:paraId="65A17B3C"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Fifty-seven councils (72 </w:t>
      </w:r>
      <w:proofErr w:type="spellStart"/>
      <w:r>
        <w:rPr>
          <w:rFonts w:ascii="Arial" w:hAnsi="Arial" w:cs="Arial"/>
          <w:szCs w:val="18"/>
        </w:rPr>
        <w:t>percent</w:t>
      </w:r>
      <w:proofErr w:type="spellEnd"/>
      <w:r w:rsidRPr="0077132F">
        <w:rPr>
          <w:rFonts w:ascii="Arial" w:hAnsi="Arial" w:cs="Arial"/>
          <w:szCs w:val="18"/>
        </w:rPr>
        <w:t xml:space="preserve">) reported providing active support for linking vulnerable families into universal early </w:t>
      </w:r>
      <w:proofErr w:type="gramStart"/>
      <w:r w:rsidRPr="0077132F">
        <w:rPr>
          <w:rFonts w:ascii="Arial" w:hAnsi="Arial" w:cs="Arial"/>
          <w:szCs w:val="18"/>
        </w:rPr>
        <w:t>years</w:t>
      </w:r>
      <w:proofErr w:type="gramEnd"/>
      <w:r w:rsidRPr="0077132F">
        <w:rPr>
          <w:rFonts w:ascii="Arial" w:hAnsi="Arial" w:cs="Arial"/>
          <w:szCs w:val="18"/>
        </w:rPr>
        <w:t xml:space="preserve"> services, as indicated in Table 16, often reporting more than one activity. The types of activities identified by councils are as follows:</w:t>
      </w:r>
    </w:p>
    <w:p w14:paraId="65A17B3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maternal and child health/enhanced maternal and child health as a key universal service linking vulnerable families with other services</w:t>
      </w:r>
      <w:r>
        <w:rPr>
          <w:rFonts w:ascii="Arial" w:hAnsi="Arial" w:cs="Arial"/>
          <w:szCs w:val="18"/>
        </w:rPr>
        <w:t xml:space="preserve">, </w:t>
      </w:r>
      <w:r w:rsidRPr="0077132F">
        <w:rPr>
          <w:rFonts w:ascii="Arial" w:hAnsi="Arial" w:cs="Arial"/>
          <w:szCs w:val="18"/>
        </w:rPr>
        <w:t>including the use of family support workers and family counsellors (35 mentions)</w:t>
      </w:r>
    </w:p>
    <w:p w14:paraId="65A17B3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a range of initiatives specific to individual councils, including collocation/integrated service provision</w:t>
      </w:r>
      <w:r>
        <w:rPr>
          <w:rFonts w:ascii="Arial" w:hAnsi="Arial" w:cs="Arial"/>
          <w:szCs w:val="18"/>
        </w:rPr>
        <w:t>;</w:t>
      </w:r>
      <w:r w:rsidRPr="0077132F">
        <w:rPr>
          <w:rFonts w:ascii="Arial" w:hAnsi="Arial" w:cs="Arial"/>
          <w:szCs w:val="18"/>
        </w:rPr>
        <w:t xml:space="preserve"> use of AEDI data to support planning</w:t>
      </w:r>
      <w:r>
        <w:rPr>
          <w:rFonts w:ascii="Arial" w:hAnsi="Arial" w:cs="Arial"/>
          <w:szCs w:val="18"/>
        </w:rPr>
        <w:t xml:space="preserve">; </w:t>
      </w:r>
      <w:r w:rsidRPr="0077132F">
        <w:rPr>
          <w:rFonts w:ascii="Arial" w:hAnsi="Arial" w:cs="Arial"/>
          <w:szCs w:val="18"/>
        </w:rPr>
        <w:t>early childhood networks</w:t>
      </w:r>
      <w:r>
        <w:rPr>
          <w:rFonts w:ascii="Arial" w:hAnsi="Arial" w:cs="Arial"/>
          <w:szCs w:val="18"/>
        </w:rPr>
        <w:t>; r</w:t>
      </w:r>
      <w:r w:rsidRPr="0077132F">
        <w:rPr>
          <w:rFonts w:ascii="Arial" w:hAnsi="Arial" w:cs="Arial"/>
          <w:szCs w:val="18"/>
        </w:rPr>
        <w:t>eferrals to non-government agencies</w:t>
      </w:r>
      <w:r>
        <w:rPr>
          <w:rFonts w:ascii="Arial" w:hAnsi="Arial" w:cs="Arial"/>
          <w:szCs w:val="18"/>
        </w:rPr>
        <w:t xml:space="preserve">; </w:t>
      </w:r>
      <w:r w:rsidRPr="0077132F">
        <w:rPr>
          <w:rFonts w:ascii="Arial" w:hAnsi="Arial" w:cs="Arial"/>
          <w:szCs w:val="18"/>
        </w:rPr>
        <w:t>P</w:t>
      </w:r>
      <w:r>
        <w:rPr>
          <w:rFonts w:ascii="Arial" w:hAnsi="Arial" w:cs="Arial"/>
          <w:szCs w:val="18"/>
        </w:rPr>
        <w:t xml:space="preserve">reschool Field Officer </w:t>
      </w:r>
      <w:r w:rsidRPr="0077132F">
        <w:rPr>
          <w:rFonts w:ascii="Arial" w:hAnsi="Arial" w:cs="Arial"/>
          <w:szCs w:val="18"/>
        </w:rPr>
        <w:t>assistance</w:t>
      </w:r>
      <w:r>
        <w:rPr>
          <w:rFonts w:ascii="Arial" w:hAnsi="Arial" w:cs="Arial"/>
          <w:szCs w:val="18"/>
        </w:rPr>
        <w:t>;</w:t>
      </w:r>
      <w:r w:rsidRPr="0077132F">
        <w:rPr>
          <w:rFonts w:ascii="Arial" w:hAnsi="Arial" w:cs="Arial"/>
          <w:szCs w:val="18"/>
        </w:rPr>
        <w:t xml:space="preserve"> </w:t>
      </w:r>
      <w:r>
        <w:rPr>
          <w:rFonts w:ascii="Arial" w:hAnsi="Arial" w:cs="Arial"/>
          <w:szCs w:val="18"/>
        </w:rPr>
        <w:t>and targeting ‘young mums’ (24</w:t>
      </w:r>
      <w:r w:rsidRPr="0077132F">
        <w:rPr>
          <w:rFonts w:ascii="Arial" w:hAnsi="Arial" w:cs="Arial"/>
          <w:szCs w:val="18"/>
        </w:rPr>
        <w:t xml:space="preserve"> mentions)</w:t>
      </w:r>
    </w:p>
    <w:p w14:paraId="65A17B3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Early Start Kindergarten project (3 mentions)</w:t>
      </w:r>
    </w:p>
    <w:p w14:paraId="65A17B4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Best Start initiatives (3 mentions)</w:t>
      </w:r>
    </w:p>
    <w:p w14:paraId="65A17B4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Child FIRST Alliances (2 mentions).</w:t>
      </w:r>
    </w:p>
    <w:p w14:paraId="65A17B42" w14:textId="77777777" w:rsidR="00B256B8" w:rsidRDefault="00B256B8" w:rsidP="00361B59"/>
    <w:p w14:paraId="65A17B43" w14:textId="77777777" w:rsidR="00B256B8" w:rsidRPr="00AE0359" w:rsidRDefault="00B256B8" w:rsidP="00B256B8"/>
    <w:p w14:paraId="65A17B44" w14:textId="77777777" w:rsidR="00B256B8" w:rsidRDefault="00B256B8" w:rsidP="00361B59"/>
    <w:p w14:paraId="65A17B45" w14:textId="77777777" w:rsidR="00B256B8" w:rsidRPr="0077132F" w:rsidRDefault="00B256B8" w:rsidP="00B256B8">
      <w:pPr>
        <w:pStyle w:val="Heading4"/>
      </w:pPr>
      <w:r w:rsidRPr="0077132F">
        <w:t>Major changes over the past three years</w:t>
      </w:r>
    </w:p>
    <w:p w14:paraId="65A17B4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One-third of councils reported that there had been major changes in support for families with children over the past three years. </w:t>
      </w:r>
    </w:p>
    <w:p w14:paraId="65A17B47" w14:textId="595539D3" w:rsidR="00B256B8" w:rsidRPr="0077132F" w:rsidRDefault="00C9484E" w:rsidP="00B256B8">
      <w:pPr>
        <w:spacing w:after="120" w:line="271" w:lineRule="auto"/>
        <w:rPr>
          <w:rFonts w:ascii="Arial" w:hAnsi="Arial" w:cs="Arial"/>
          <w:szCs w:val="18"/>
        </w:rPr>
      </w:pPr>
      <w:r>
        <w:rPr>
          <w:rFonts w:ascii="Arial" w:hAnsi="Arial" w:cs="Arial"/>
          <w:noProof/>
          <w:szCs w:val="18"/>
          <w:lang w:eastAsia="en-AU"/>
        </w:rPr>
        <mc:AlternateContent>
          <mc:Choice Requires="wps">
            <w:drawing>
              <wp:anchor distT="0" distB="0" distL="114300" distR="114300" simplePos="0" relativeHeight="251661312" behindDoc="0" locked="0" layoutInCell="1" allowOverlap="1" wp14:anchorId="65A17F46" wp14:editId="612EBEA9">
                <wp:simplePos x="0" y="0"/>
                <wp:positionH relativeFrom="column">
                  <wp:posOffset>4396740</wp:posOffset>
                </wp:positionH>
                <wp:positionV relativeFrom="paragraph">
                  <wp:posOffset>-675640</wp:posOffset>
                </wp:positionV>
                <wp:extent cx="2029460" cy="2699385"/>
                <wp:effectExtent l="5715" t="10160" r="12700" b="5080"/>
                <wp:wrapTight wrapText="bothSides">
                  <wp:wrapPolygon edited="0">
                    <wp:start x="-88" y="0"/>
                    <wp:lineTo x="-88" y="21549"/>
                    <wp:lineTo x="21688" y="21549"/>
                    <wp:lineTo x="21688" y="0"/>
                    <wp:lineTo x="-88" y="0"/>
                  </wp:wrapPolygon>
                </wp:wrapTight>
                <wp:docPr id="2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460" cy="2699385"/>
                        </a:xfrm>
                        <a:prstGeom prst="rect">
                          <a:avLst/>
                        </a:prstGeom>
                        <a:solidFill>
                          <a:srgbClr val="FFFFFF"/>
                        </a:solidFill>
                        <a:ln w="9525">
                          <a:solidFill>
                            <a:srgbClr val="FFFFFF"/>
                          </a:solidFill>
                          <a:miter lim="800000"/>
                          <a:headEnd/>
                          <a:tailEnd/>
                        </a:ln>
                      </wps:spPr>
                      <wps:txbx>
                        <w:txbxContent>
                          <w:p w14:paraId="65A17FB5" w14:textId="77777777" w:rsidR="00B256B8" w:rsidRPr="00B256B8" w:rsidRDefault="00B256B8" w:rsidP="00B256B8">
                            <w:pPr>
                              <w:spacing w:after="0" w:line="240" w:lineRule="auto"/>
                              <w:rPr>
                                <w:rFonts w:ascii="Times New Roman" w:eastAsia="Times New Roman" w:hAnsi="Times New Roman"/>
                                <w:color w:val="C0504D"/>
                                <w:lang w:val="en-US" w:eastAsia="en-AU"/>
                              </w:rPr>
                            </w:pPr>
                            <w:r w:rsidRPr="00B256B8">
                              <w:rPr>
                                <w:rFonts w:ascii="Arial" w:eastAsia="Times New Roman" w:hAnsi="Arial" w:cs="Arial"/>
                                <w:i/>
                                <w:color w:val="C0504D"/>
                                <w:lang w:val="en-US" w:eastAsia="en-AU"/>
                              </w:rPr>
                              <w:t>In Frankston City, the Early Years Partnership is crucial in providing guidance and reference to Frankston City Council’s implementation of the Municipal Early Years plan. This aligns with the aim of the partnership: to work collaboratively to improve the outcomes in all areas of health, wellbeing, early learning and development, support for children and families particularly those most vulnerable</w:t>
                            </w:r>
                            <w:r w:rsidRPr="00B256B8">
                              <w:rPr>
                                <w:rFonts w:ascii="Arial" w:eastAsia="Times New Roman" w:hAnsi="Arial" w:cs="Arial"/>
                                <w:color w:val="C0504D"/>
                                <w:lang w:val="en-US" w:eastAsia="en-AU"/>
                              </w:rPr>
                              <w:t>.  (Frankston Council MEYP)</w:t>
                            </w:r>
                          </w:p>
                          <w:p w14:paraId="65A17FB6" w14:textId="77777777" w:rsidR="00B256B8" w:rsidRPr="00B256B8" w:rsidRDefault="00B256B8" w:rsidP="00B256B8">
                            <w:pPr>
                              <w:spacing w:after="0" w:line="360" w:lineRule="auto"/>
                              <w:rPr>
                                <w:rFonts w:ascii="Arial" w:eastAsia="Times New Roman" w:hAnsi="Arial" w:cs="Arial"/>
                                <w:color w:val="C0504D"/>
                                <w:lang w:eastAsia="en-AU"/>
                              </w:rPr>
                            </w:pPr>
                            <w:r w:rsidRPr="00B256B8">
                              <w:rPr>
                                <w:rFonts w:eastAsia="Times New Roman"/>
                                <w:color w:val="C0504D"/>
                                <w:lang w:eastAsia="en-AU"/>
                              </w:rPr>
                              <w:t> </w:t>
                            </w:r>
                          </w:p>
                          <w:p w14:paraId="65A17FB7" w14:textId="77777777" w:rsidR="00B256B8" w:rsidRPr="00B256B8" w:rsidRDefault="00B256B8" w:rsidP="00B256B8">
                            <w:pPr>
                              <w:spacing w:line="360" w:lineRule="auto"/>
                              <w:rPr>
                                <w:color w:val="C0504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9" type="#_x0000_t202" style="position:absolute;margin-left:346.2pt;margin-top:-53.2pt;width:159.8pt;height:21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" strokecolor="white">
                <v:textbox>
                  <w:txbxContent>
                    <w:p w14:paraId="65A17FB5" w14:textId="77777777" w:rsidR="00B256B8" w:rsidRPr="00B256B8" w:rsidRDefault="00B256B8" w:rsidP="00B256B8">
                      <w:pPr>
                        <w:spacing w:after="0" w:line="240" w:lineRule="auto"/>
                        <w:rPr>
                          <w:rFonts w:ascii="Times New Roman" w:eastAsia="Times New Roman" w:hAnsi="Times New Roman"/>
                          <w:color w:val="C0504D"/>
                          <w:lang w:val="en-US" w:eastAsia="en-AU"/>
                        </w:rPr>
                      </w:pPr>
                      <w:r w:rsidRPr="00B256B8">
                        <w:rPr>
                          <w:rFonts w:ascii="Arial" w:eastAsia="Times New Roman" w:hAnsi="Arial" w:cs="Arial"/>
                          <w:i/>
                          <w:color w:val="C0504D"/>
                          <w:lang w:val="en-US" w:eastAsia="en-AU"/>
                        </w:rPr>
                        <w:t>In Frankston City, the Early Years Partnership is crucial in providing guidance and reference to Frankston City Council’s implementation of the Municipal Early Years plan. This aligns with the aim of the partnership: to work collaboratively to improve the outcomes in all areas of health, wellbeing, early learning and development, support for children and families particularly those most vulnerable</w:t>
                      </w:r>
                      <w:r w:rsidRPr="00B256B8">
                        <w:rPr>
                          <w:rFonts w:ascii="Arial" w:eastAsia="Times New Roman" w:hAnsi="Arial" w:cs="Arial"/>
                          <w:color w:val="C0504D"/>
                          <w:lang w:val="en-US" w:eastAsia="en-AU"/>
                        </w:rPr>
                        <w:t>.  (Frankston Council MEYP)</w:t>
                      </w:r>
                    </w:p>
                    <w:p w14:paraId="65A17FB6" w14:textId="77777777" w:rsidR="00B256B8" w:rsidRPr="00B256B8" w:rsidRDefault="00B256B8" w:rsidP="00B256B8">
                      <w:pPr>
                        <w:spacing w:after="0" w:line="360" w:lineRule="auto"/>
                        <w:rPr>
                          <w:rFonts w:ascii="Arial" w:eastAsia="Times New Roman" w:hAnsi="Arial" w:cs="Arial"/>
                          <w:color w:val="C0504D"/>
                          <w:lang w:eastAsia="en-AU"/>
                        </w:rPr>
                      </w:pPr>
                      <w:r w:rsidRPr="00B256B8">
                        <w:rPr>
                          <w:rFonts w:eastAsia="Times New Roman"/>
                          <w:color w:val="C0504D"/>
                          <w:lang w:eastAsia="en-AU"/>
                        </w:rPr>
                        <w:t> </w:t>
                      </w:r>
                    </w:p>
                    <w:p w14:paraId="65A17FB7" w14:textId="77777777" w:rsidR="00B256B8" w:rsidRPr="00B256B8" w:rsidRDefault="00B256B8" w:rsidP="00B256B8">
                      <w:pPr>
                        <w:spacing w:line="360" w:lineRule="auto"/>
                        <w:rPr>
                          <w:color w:val="C0504D"/>
                        </w:rPr>
                      </w:pPr>
                    </w:p>
                  </w:txbxContent>
                </v:textbox>
                <w10:wrap type="tight"/>
              </v:shape>
            </w:pict>
          </mc:Fallback>
        </mc:AlternateContent>
      </w:r>
      <w:r w:rsidR="00B256B8" w:rsidRPr="0077132F">
        <w:rPr>
          <w:rFonts w:ascii="Arial" w:hAnsi="Arial" w:cs="Arial"/>
          <w:szCs w:val="18"/>
        </w:rPr>
        <w:t>Increased support from councils included employment of additional staff</w:t>
      </w:r>
      <w:r w:rsidR="00B256B8">
        <w:rPr>
          <w:rFonts w:ascii="Arial" w:hAnsi="Arial" w:cs="Arial"/>
          <w:szCs w:val="18"/>
        </w:rPr>
        <w:t>;</w:t>
      </w:r>
      <w:r w:rsidR="00B256B8" w:rsidRPr="0077132F">
        <w:rPr>
          <w:rFonts w:ascii="Arial" w:hAnsi="Arial" w:cs="Arial"/>
          <w:szCs w:val="18"/>
        </w:rPr>
        <w:t xml:space="preserve"> increased scope of service provision</w:t>
      </w:r>
      <w:r w:rsidR="00B256B8">
        <w:rPr>
          <w:rFonts w:ascii="Arial" w:hAnsi="Arial" w:cs="Arial"/>
          <w:szCs w:val="18"/>
        </w:rPr>
        <w:t>;</w:t>
      </w:r>
      <w:r w:rsidR="00B256B8" w:rsidRPr="0077132F">
        <w:rPr>
          <w:rFonts w:ascii="Arial" w:hAnsi="Arial" w:cs="Arial"/>
          <w:szCs w:val="18"/>
        </w:rPr>
        <w:t xml:space="preserve"> increased funding of non-government services</w:t>
      </w:r>
      <w:r w:rsidR="00B256B8">
        <w:rPr>
          <w:rFonts w:ascii="Arial" w:hAnsi="Arial" w:cs="Arial"/>
          <w:szCs w:val="18"/>
        </w:rPr>
        <w:t>;</w:t>
      </w:r>
      <w:r w:rsidR="00B256B8" w:rsidRPr="0077132F">
        <w:rPr>
          <w:rFonts w:ascii="Arial" w:hAnsi="Arial" w:cs="Arial"/>
          <w:szCs w:val="18"/>
        </w:rPr>
        <w:t xml:space="preserve"> closer partnerships with non-government organisations</w:t>
      </w:r>
      <w:r w:rsidR="00B256B8">
        <w:rPr>
          <w:rFonts w:ascii="Arial" w:hAnsi="Arial" w:cs="Arial"/>
          <w:szCs w:val="18"/>
        </w:rPr>
        <w:t>;</w:t>
      </w:r>
      <w:r w:rsidR="00B256B8" w:rsidRPr="0077132F">
        <w:rPr>
          <w:rFonts w:ascii="Arial" w:hAnsi="Arial" w:cs="Arial"/>
          <w:szCs w:val="18"/>
        </w:rPr>
        <w:t xml:space="preserve"> greater network support</w:t>
      </w:r>
      <w:r w:rsidR="00B256B8">
        <w:rPr>
          <w:rFonts w:ascii="Arial" w:hAnsi="Arial" w:cs="Arial"/>
          <w:szCs w:val="18"/>
        </w:rPr>
        <w:t xml:space="preserve">; </w:t>
      </w:r>
      <w:r w:rsidR="00B256B8" w:rsidRPr="0077132F">
        <w:rPr>
          <w:rFonts w:ascii="Arial" w:hAnsi="Arial" w:cs="Arial"/>
          <w:szCs w:val="18"/>
        </w:rPr>
        <w:t>increased complexity of issues and corresponding increase in council involvement</w:t>
      </w:r>
      <w:r w:rsidR="00B256B8">
        <w:rPr>
          <w:rFonts w:ascii="Arial" w:hAnsi="Arial" w:cs="Arial"/>
          <w:szCs w:val="18"/>
        </w:rPr>
        <w:t>;</w:t>
      </w:r>
      <w:r w:rsidR="00B256B8" w:rsidRPr="0077132F">
        <w:rPr>
          <w:rFonts w:ascii="Arial" w:hAnsi="Arial" w:cs="Arial"/>
          <w:szCs w:val="18"/>
        </w:rPr>
        <w:t xml:space="preserve"> increased involvement in Child FIRST</w:t>
      </w:r>
      <w:r w:rsidR="00B256B8">
        <w:rPr>
          <w:rFonts w:ascii="Arial" w:hAnsi="Arial" w:cs="Arial"/>
          <w:szCs w:val="18"/>
        </w:rPr>
        <w:t>;</w:t>
      </w:r>
      <w:r w:rsidR="00B256B8" w:rsidRPr="0077132F">
        <w:rPr>
          <w:rFonts w:ascii="Arial" w:hAnsi="Arial" w:cs="Arial"/>
          <w:szCs w:val="18"/>
        </w:rPr>
        <w:t xml:space="preserve"> development of case management support</w:t>
      </w:r>
      <w:r w:rsidR="00B256B8">
        <w:rPr>
          <w:rFonts w:ascii="Arial" w:hAnsi="Arial" w:cs="Arial"/>
          <w:szCs w:val="18"/>
        </w:rPr>
        <w:t>;</w:t>
      </w:r>
      <w:r w:rsidR="00B256B8" w:rsidRPr="0077132F">
        <w:rPr>
          <w:rFonts w:ascii="Arial" w:hAnsi="Arial" w:cs="Arial"/>
          <w:szCs w:val="18"/>
        </w:rPr>
        <w:t xml:space="preserve"> and planning for integrated provision of support for families.</w:t>
      </w:r>
    </w:p>
    <w:p w14:paraId="65A17B48"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One council had reduced support by withdrawing from family support in partnership with DHS.</w:t>
      </w:r>
      <w:r>
        <w:rPr>
          <w:rFonts w:ascii="Arial" w:hAnsi="Arial" w:cs="Arial"/>
          <w:szCs w:val="18"/>
        </w:rPr>
        <w:t xml:space="preserve"> </w:t>
      </w:r>
      <w:r w:rsidRPr="0077132F">
        <w:rPr>
          <w:rFonts w:ascii="Arial" w:hAnsi="Arial" w:cs="Arial"/>
          <w:szCs w:val="18"/>
        </w:rPr>
        <w:t>Other changes reported by councils included increased demand for services, the importance of Best Start initiatives and the receipt and use of Communities for Children funding through the Commonwealth Government.</w:t>
      </w:r>
    </w:p>
    <w:p w14:paraId="65A17B49" w14:textId="77777777" w:rsidR="00B256B8" w:rsidRPr="0077132F" w:rsidRDefault="00B256B8" w:rsidP="00B256B8">
      <w:pPr>
        <w:pStyle w:val="Heading3"/>
      </w:pPr>
      <w:r w:rsidRPr="0077132F">
        <w:t>Coordination and planning of services for children and their families</w:t>
      </w:r>
    </w:p>
    <w:p w14:paraId="65A17B4A" w14:textId="77777777" w:rsidR="00B256B8" w:rsidRPr="008A20F5" w:rsidRDefault="00B256B8" w:rsidP="00B256B8">
      <w:pPr>
        <w:spacing w:after="120" w:line="271" w:lineRule="auto"/>
        <w:rPr>
          <w:rFonts w:ascii="Arial" w:hAnsi="Arial" w:cs="Arial"/>
        </w:rPr>
      </w:pPr>
      <w:r w:rsidRPr="008A20F5">
        <w:rPr>
          <w:rFonts w:ascii="Arial" w:hAnsi="Arial" w:cs="Arial"/>
        </w:rPr>
        <w:t>This section reports council involvement in coordination under the following headings:</w:t>
      </w:r>
    </w:p>
    <w:p w14:paraId="65A17B4B" w14:textId="77777777" w:rsidR="00B256B8"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Extent of</w:t>
      </w:r>
      <w:r>
        <w:rPr>
          <w:rFonts w:ascii="Arial" w:hAnsi="Arial" w:cs="Arial"/>
          <w:szCs w:val="18"/>
        </w:rPr>
        <w:t xml:space="preserve"> </w:t>
      </w:r>
      <w:r w:rsidRPr="0077132F">
        <w:rPr>
          <w:rFonts w:ascii="Arial" w:hAnsi="Arial" w:cs="Arial"/>
          <w:szCs w:val="18"/>
        </w:rPr>
        <w:t>support for coordination</w:t>
      </w:r>
    </w:p>
    <w:p w14:paraId="65A17B4C"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Councils rating of effectiveness of coordination efforts</w:t>
      </w:r>
    </w:p>
    <w:p w14:paraId="65A17B4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Coordination mechanisms</w:t>
      </w:r>
    </w:p>
    <w:p w14:paraId="65A17B4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Co-location and integration of services</w:t>
      </w:r>
    </w:p>
    <w:p w14:paraId="65A17B4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Partnerships with primary schools</w:t>
      </w:r>
    </w:p>
    <w:p w14:paraId="65A17B5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Access to data for planning </w:t>
      </w:r>
    </w:p>
    <w:p w14:paraId="65A17B5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Focus in planning on high</w:t>
      </w:r>
      <w:r>
        <w:rPr>
          <w:rFonts w:ascii="Arial" w:hAnsi="Arial" w:cs="Arial"/>
          <w:szCs w:val="18"/>
        </w:rPr>
        <w:t>-</w:t>
      </w:r>
      <w:r w:rsidRPr="0077132F">
        <w:rPr>
          <w:rFonts w:ascii="Arial" w:hAnsi="Arial" w:cs="Arial"/>
          <w:szCs w:val="18"/>
        </w:rPr>
        <w:t>needs groups</w:t>
      </w:r>
    </w:p>
    <w:p w14:paraId="65A17B5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Best </w:t>
      </w:r>
      <w:r>
        <w:rPr>
          <w:rFonts w:ascii="Arial" w:hAnsi="Arial" w:cs="Arial"/>
          <w:szCs w:val="18"/>
        </w:rPr>
        <w:t>S</w:t>
      </w:r>
      <w:r w:rsidRPr="0077132F">
        <w:rPr>
          <w:rFonts w:ascii="Arial" w:hAnsi="Arial" w:cs="Arial"/>
          <w:szCs w:val="18"/>
        </w:rPr>
        <w:t>tart analys</w:t>
      </w:r>
      <w:r>
        <w:rPr>
          <w:rFonts w:ascii="Arial" w:hAnsi="Arial" w:cs="Arial"/>
          <w:szCs w:val="18"/>
        </w:rPr>
        <w:t>i</w:t>
      </w:r>
      <w:r w:rsidRPr="0077132F">
        <w:rPr>
          <w:rFonts w:ascii="Arial" w:hAnsi="Arial" w:cs="Arial"/>
          <w:szCs w:val="18"/>
        </w:rPr>
        <w:t>s</w:t>
      </w:r>
    </w:p>
    <w:p w14:paraId="65A17B53" w14:textId="77777777" w:rsidR="00B256B8" w:rsidRPr="000271E1"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over the past three years.</w:t>
      </w:r>
    </w:p>
    <w:p w14:paraId="65A17B54" w14:textId="77777777" w:rsidR="00B256B8" w:rsidRPr="0077132F" w:rsidRDefault="00B256B8" w:rsidP="00B256B8">
      <w:pPr>
        <w:pStyle w:val="Heading4"/>
      </w:pPr>
      <w:r w:rsidRPr="0077132F">
        <w:t>Extent of support for coordination</w:t>
      </w:r>
    </w:p>
    <w:p w14:paraId="65A17B55" w14:textId="77777777" w:rsidR="00B256B8" w:rsidRPr="0077132F" w:rsidRDefault="00B256B8" w:rsidP="00B256B8">
      <w:pPr>
        <w:spacing w:after="120" w:line="271" w:lineRule="auto"/>
        <w:rPr>
          <w:rFonts w:ascii="Arial" w:hAnsi="Arial" w:cs="Arial"/>
          <w:szCs w:val="18"/>
        </w:rPr>
      </w:pPr>
      <w:r>
        <w:rPr>
          <w:rFonts w:ascii="Arial" w:hAnsi="Arial" w:cs="Arial"/>
          <w:szCs w:val="18"/>
        </w:rPr>
        <w:t>Table 17 sets out co</w:t>
      </w:r>
      <w:r w:rsidRPr="0077132F">
        <w:rPr>
          <w:rFonts w:ascii="Arial" w:hAnsi="Arial" w:cs="Arial"/>
          <w:szCs w:val="18"/>
        </w:rPr>
        <w:t>uncils</w:t>
      </w:r>
      <w:r>
        <w:rPr>
          <w:rFonts w:ascii="Arial" w:hAnsi="Arial" w:cs="Arial"/>
          <w:szCs w:val="18"/>
        </w:rPr>
        <w:t>’</w:t>
      </w:r>
      <w:r w:rsidRPr="0077132F">
        <w:rPr>
          <w:rFonts w:ascii="Arial" w:hAnsi="Arial" w:cs="Arial"/>
          <w:szCs w:val="18"/>
        </w:rPr>
        <w:t xml:space="preserve"> report</w:t>
      </w:r>
      <w:r>
        <w:rPr>
          <w:rFonts w:ascii="Arial" w:hAnsi="Arial" w:cs="Arial"/>
          <w:szCs w:val="18"/>
        </w:rPr>
        <w:t>s</w:t>
      </w:r>
      <w:r w:rsidRPr="0077132F">
        <w:rPr>
          <w:rFonts w:ascii="Arial" w:hAnsi="Arial" w:cs="Arial"/>
          <w:szCs w:val="18"/>
        </w:rPr>
        <w:t xml:space="preserve"> on the extent of their role in coordinating services for children and their families</w:t>
      </w:r>
      <w:r>
        <w:rPr>
          <w:rFonts w:ascii="Arial" w:hAnsi="Arial" w:cs="Arial"/>
          <w:szCs w:val="18"/>
        </w:rPr>
        <w:t xml:space="preserve">, </w:t>
      </w:r>
      <w:r w:rsidRPr="0077132F">
        <w:rPr>
          <w:rFonts w:ascii="Arial" w:hAnsi="Arial" w:cs="Arial"/>
          <w:szCs w:val="18"/>
        </w:rPr>
        <w:t>from highest to lowest percentage of support.</w:t>
      </w:r>
      <w:r w:rsidRPr="009B441A">
        <w:rPr>
          <w:rFonts w:ascii="Arial" w:hAnsi="Arial" w:cs="Arial"/>
          <w:szCs w:val="18"/>
        </w:rPr>
        <w:t xml:space="preserve"> </w:t>
      </w:r>
      <w:r w:rsidRPr="0077132F">
        <w:rPr>
          <w:rFonts w:ascii="Arial" w:hAnsi="Arial" w:cs="Arial"/>
          <w:szCs w:val="18"/>
        </w:rPr>
        <w:t xml:space="preserve">Seventy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reported that they had a major role in coordinating early childhood service provision.</w:t>
      </w:r>
    </w:p>
    <w:p w14:paraId="65A17B56" w14:textId="77777777" w:rsidR="00B256B8" w:rsidRPr="006859B9" w:rsidRDefault="00B256B8" w:rsidP="00B256B8">
      <w:pPr>
        <w:pStyle w:val="Caption1"/>
      </w:pPr>
      <w:r w:rsidRPr="006859B9">
        <w:t>Table 17:</w:t>
      </w:r>
      <w:r>
        <w:t xml:space="preserve"> </w:t>
      </w:r>
      <w:r w:rsidRPr="006859B9">
        <w:t>Extent of support in coordinating early childhood (0–8 years) service provision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2126"/>
      </w:tblGrid>
      <w:tr w:rsidR="00B256B8" w:rsidRPr="00BF199B" w14:paraId="65A17B59" w14:textId="77777777">
        <w:tc>
          <w:tcPr>
            <w:tcW w:w="3936" w:type="dxa"/>
            <w:tcBorders>
              <w:bottom w:val="single" w:sz="4" w:space="0" w:color="000000"/>
            </w:tcBorders>
            <w:shd w:val="clear" w:color="auto" w:fill="EEECE1"/>
          </w:tcPr>
          <w:p w14:paraId="65A17B57" w14:textId="77777777" w:rsidR="00B256B8" w:rsidRPr="00BF199B" w:rsidRDefault="00B256B8" w:rsidP="00B256B8">
            <w:pPr>
              <w:spacing w:after="120" w:line="240" w:lineRule="auto"/>
              <w:rPr>
                <w:rFonts w:ascii="Arial" w:hAnsi="Arial" w:cs="Arial"/>
                <w:i/>
                <w:sz w:val="20"/>
                <w:szCs w:val="18"/>
              </w:rPr>
            </w:pPr>
            <w:r w:rsidRPr="00BF199B">
              <w:rPr>
                <w:rFonts w:ascii="Arial" w:hAnsi="Arial" w:cs="Arial"/>
                <w:i/>
                <w:sz w:val="20"/>
                <w:szCs w:val="18"/>
              </w:rPr>
              <w:t xml:space="preserve">Extent of support </w:t>
            </w:r>
          </w:p>
        </w:tc>
        <w:tc>
          <w:tcPr>
            <w:tcW w:w="2126" w:type="dxa"/>
            <w:tcBorders>
              <w:bottom w:val="single" w:sz="4" w:space="0" w:color="000000"/>
            </w:tcBorders>
            <w:shd w:val="clear" w:color="auto" w:fill="EEECE1"/>
          </w:tcPr>
          <w:p w14:paraId="65A17B58" w14:textId="77777777" w:rsidR="00B256B8" w:rsidRPr="00BF199B" w:rsidRDefault="00B256B8" w:rsidP="00B256B8">
            <w:pPr>
              <w:spacing w:after="120" w:line="240" w:lineRule="auto"/>
              <w:jc w:val="center"/>
              <w:rPr>
                <w:rFonts w:ascii="Arial" w:hAnsi="Arial" w:cs="Arial"/>
                <w:i/>
                <w:sz w:val="20"/>
                <w:szCs w:val="18"/>
              </w:rPr>
            </w:pPr>
            <w:r w:rsidRPr="00BF199B">
              <w:rPr>
                <w:rFonts w:ascii="Arial" w:hAnsi="Arial" w:cs="Arial"/>
                <w:i/>
                <w:sz w:val="20"/>
                <w:szCs w:val="18"/>
              </w:rPr>
              <w:t>Number of councils</w:t>
            </w:r>
            <w:r w:rsidRPr="00BF199B">
              <w:rPr>
                <w:rFonts w:ascii="Arial" w:hAnsi="Arial" w:cs="Arial"/>
                <w:i/>
                <w:sz w:val="20"/>
                <w:szCs w:val="18"/>
              </w:rPr>
              <w:br/>
              <w:t xml:space="preserve">No. ( </w:t>
            </w:r>
            <w:proofErr w:type="spellStart"/>
            <w:r>
              <w:rPr>
                <w:rFonts w:ascii="Arial" w:hAnsi="Arial" w:cs="Arial"/>
                <w:i/>
                <w:sz w:val="20"/>
                <w:szCs w:val="18"/>
              </w:rPr>
              <w:t>percent</w:t>
            </w:r>
            <w:proofErr w:type="spellEnd"/>
            <w:r w:rsidRPr="00BF199B">
              <w:rPr>
                <w:rFonts w:ascii="Arial" w:hAnsi="Arial" w:cs="Arial"/>
                <w:i/>
                <w:sz w:val="20"/>
                <w:szCs w:val="18"/>
              </w:rPr>
              <w:t>)</w:t>
            </w:r>
          </w:p>
        </w:tc>
      </w:tr>
      <w:tr w:rsidR="00B256B8" w:rsidRPr="00BF199B" w14:paraId="65A17B5C" w14:textId="77777777">
        <w:tc>
          <w:tcPr>
            <w:tcW w:w="3936" w:type="dxa"/>
            <w:tcBorders>
              <w:bottom w:val="nil"/>
            </w:tcBorders>
          </w:tcPr>
          <w:p w14:paraId="65A17B5A"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Council has major role in coordinating early childhood service provision</w:t>
            </w:r>
          </w:p>
        </w:tc>
        <w:tc>
          <w:tcPr>
            <w:tcW w:w="2126" w:type="dxa"/>
            <w:tcBorders>
              <w:bottom w:val="nil"/>
            </w:tcBorders>
            <w:tcMar>
              <w:right w:w="851" w:type="dxa"/>
            </w:tcMar>
          </w:tcPr>
          <w:p w14:paraId="65A17B5B"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55 (70)</w:t>
            </w:r>
          </w:p>
        </w:tc>
      </w:tr>
      <w:tr w:rsidR="00B256B8" w:rsidRPr="00BF199B" w14:paraId="65A17B5F" w14:textId="77777777">
        <w:tc>
          <w:tcPr>
            <w:tcW w:w="3936" w:type="dxa"/>
            <w:tcBorders>
              <w:top w:val="nil"/>
              <w:bottom w:val="nil"/>
            </w:tcBorders>
          </w:tcPr>
          <w:p w14:paraId="65A17B5D"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Council has minor role in coordinating early childhood service provision</w:t>
            </w:r>
          </w:p>
        </w:tc>
        <w:tc>
          <w:tcPr>
            <w:tcW w:w="2126" w:type="dxa"/>
            <w:tcBorders>
              <w:top w:val="nil"/>
              <w:bottom w:val="nil"/>
            </w:tcBorders>
            <w:tcMar>
              <w:right w:w="851" w:type="dxa"/>
            </w:tcMar>
          </w:tcPr>
          <w:p w14:paraId="65A17B5E"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22 (28)</w:t>
            </w:r>
          </w:p>
        </w:tc>
      </w:tr>
      <w:tr w:rsidR="00B256B8" w:rsidRPr="00BF199B" w14:paraId="65A17B62" w14:textId="77777777">
        <w:tc>
          <w:tcPr>
            <w:tcW w:w="3936" w:type="dxa"/>
            <w:tcBorders>
              <w:top w:val="nil"/>
            </w:tcBorders>
          </w:tcPr>
          <w:p w14:paraId="65A17B60"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Council has no role in coordinating early childhood service provision</w:t>
            </w:r>
          </w:p>
        </w:tc>
        <w:tc>
          <w:tcPr>
            <w:tcW w:w="2126" w:type="dxa"/>
            <w:tcBorders>
              <w:top w:val="nil"/>
            </w:tcBorders>
            <w:tcMar>
              <w:right w:w="851" w:type="dxa"/>
            </w:tcMar>
          </w:tcPr>
          <w:p w14:paraId="65A17B61"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2 (2)</w:t>
            </w:r>
          </w:p>
        </w:tc>
      </w:tr>
      <w:tr w:rsidR="00B256B8" w:rsidRPr="00BF199B" w14:paraId="65A17B65" w14:textId="77777777">
        <w:tc>
          <w:tcPr>
            <w:tcW w:w="3936" w:type="dxa"/>
          </w:tcPr>
          <w:p w14:paraId="65A17B63"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Total </w:t>
            </w:r>
          </w:p>
        </w:tc>
        <w:tc>
          <w:tcPr>
            <w:tcW w:w="2126" w:type="dxa"/>
            <w:tcMar>
              <w:right w:w="851" w:type="dxa"/>
            </w:tcMar>
          </w:tcPr>
          <w:p w14:paraId="65A17B64"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79 (100)</w:t>
            </w:r>
          </w:p>
        </w:tc>
      </w:tr>
    </w:tbl>
    <w:p w14:paraId="65A17B66" w14:textId="77777777" w:rsidR="00B256B8" w:rsidRPr="0077132F" w:rsidRDefault="00B256B8" w:rsidP="00B256B8">
      <w:pPr>
        <w:pStyle w:val="Heading4"/>
      </w:pPr>
      <w:r w:rsidRPr="0077132F">
        <w:t xml:space="preserve">Councils rating of effectiveness of coordination efforts </w:t>
      </w:r>
    </w:p>
    <w:p w14:paraId="65A17B6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on whether the extent of their involvement was either well done or presented minor or major challenges, as set out in Table 18</w:t>
      </w:r>
      <w:r>
        <w:rPr>
          <w:rFonts w:ascii="Arial" w:hAnsi="Arial" w:cs="Arial"/>
          <w:szCs w:val="18"/>
        </w:rPr>
        <w:t>,</w:t>
      </w:r>
      <w:r w:rsidRPr="0077132F">
        <w:rPr>
          <w:rFonts w:ascii="Arial" w:hAnsi="Arial" w:cs="Arial"/>
          <w:szCs w:val="18"/>
        </w:rPr>
        <w:t xml:space="preserve"> from highest to lowest percentage of support.</w:t>
      </w:r>
      <w:r w:rsidRPr="002A6C1D">
        <w:rPr>
          <w:rFonts w:ascii="Arial" w:hAnsi="Arial" w:cs="Arial"/>
          <w:szCs w:val="18"/>
        </w:rPr>
        <w:t xml:space="preserve"> </w:t>
      </w:r>
      <w:r>
        <w:rPr>
          <w:rFonts w:ascii="Arial" w:hAnsi="Arial" w:cs="Arial"/>
          <w:szCs w:val="18"/>
        </w:rPr>
        <w:t xml:space="preserve">They </w:t>
      </w:r>
      <w:r w:rsidRPr="0077132F">
        <w:rPr>
          <w:rFonts w:ascii="Arial" w:hAnsi="Arial" w:cs="Arial"/>
          <w:szCs w:val="18"/>
        </w:rPr>
        <w:t>were fairly evenly divided on whether coordination presented minor or major challenges</w:t>
      </w:r>
      <w:r>
        <w:rPr>
          <w:rFonts w:ascii="Arial" w:hAnsi="Arial" w:cs="Arial"/>
          <w:szCs w:val="18"/>
        </w:rPr>
        <w:t>,</w:t>
      </w:r>
      <w:r w:rsidRPr="0077132F">
        <w:rPr>
          <w:rFonts w:ascii="Arial" w:hAnsi="Arial" w:cs="Arial"/>
          <w:szCs w:val="18"/>
        </w:rPr>
        <w:t xml:space="preserve"> with only a minority of councils reporting that it was well done.</w:t>
      </w:r>
      <w:r>
        <w:rPr>
          <w:rFonts w:ascii="Arial" w:hAnsi="Arial" w:cs="Arial"/>
          <w:szCs w:val="18"/>
        </w:rPr>
        <w:t xml:space="preserve"> Those</w:t>
      </w:r>
      <w:r w:rsidRPr="0077132F">
        <w:rPr>
          <w:rFonts w:ascii="Arial" w:hAnsi="Arial" w:cs="Arial"/>
          <w:szCs w:val="18"/>
        </w:rPr>
        <w:t xml:space="preserve"> that </w:t>
      </w:r>
      <w:r>
        <w:rPr>
          <w:rFonts w:ascii="Arial" w:hAnsi="Arial" w:cs="Arial"/>
          <w:szCs w:val="18"/>
        </w:rPr>
        <w:t>reported</w:t>
      </w:r>
      <w:r w:rsidRPr="0077132F">
        <w:rPr>
          <w:rFonts w:ascii="Arial" w:hAnsi="Arial" w:cs="Arial"/>
          <w:szCs w:val="18"/>
        </w:rPr>
        <w:t xml:space="preserve"> having no role in coordination were slightly less likely to identity that there are any major challenges (57 </w:t>
      </w:r>
      <w:proofErr w:type="spellStart"/>
      <w:r>
        <w:rPr>
          <w:rFonts w:ascii="Arial" w:hAnsi="Arial" w:cs="Arial"/>
          <w:szCs w:val="18"/>
        </w:rPr>
        <w:t>percent</w:t>
      </w:r>
      <w:proofErr w:type="spellEnd"/>
      <w:r w:rsidRPr="0077132F">
        <w:rPr>
          <w:rFonts w:ascii="Arial" w:hAnsi="Arial" w:cs="Arial"/>
          <w:szCs w:val="18"/>
        </w:rPr>
        <w:t>)</w:t>
      </w:r>
      <w:r>
        <w:rPr>
          <w:rFonts w:ascii="Arial" w:hAnsi="Arial" w:cs="Arial"/>
          <w:szCs w:val="18"/>
        </w:rPr>
        <w:t>,</w:t>
      </w:r>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those councils that identified that they had a minor role (70 </w:t>
      </w:r>
      <w:proofErr w:type="spellStart"/>
      <w:r>
        <w:rPr>
          <w:rFonts w:ascii="Arial" w:hAnsi="Arial" w:cs="Arial"/>
          <w:szCs w:val="18"/>
        </w:rPr>
        <w:t>percent</w:t>
      </w:r>
      <w:proofErr w:type="spellEnd"/>
      <w:r w:rsidRPr="0077132F">
        <w:rPr>
          <w:rFonts w:ascii="Arial" w:hAnsi="Arial" w:cs="Arial"/>
          <w:szCs w:val="18"/>
        </w:rPr>
        <w:t xml:space="preserve">) or a major role (75 </w:t>
      </w:r>
      <w:proofErr w:type="spellStart"/>
      <w:r>
        <w:rPr>
          <w:rFonts w:ascii="Arial" w:hAnsi="Arial" w:cs="Arial"/>
          <w:szCs w:val="18"/>
        </w:rPr>
        <w:t>percent</w:t>
      </w:r>
      <w:proofErr w:type="spellEnd"/>
      <w:r w:rsidRPr="0077132F">
        <w:rPr>
          <w:rFonts w:ascii="Arial" w:hAnsi="Arial" w:cs="Arial"/>
          <w:szCs w:val="18"/>
        </w:rPr>
        <w:t>).</w:t>
      </w:r>
    </w:p>
    <w:p w14:paraId="65A17B68" w14:textId="77777777" w:rsidR="00B256B8" w:rsidRPr="006859B9" w:rsidRDefault="00B256B8" w:rsidP="00B256B8">
      <w:pPr>
        <w:pStyle w:val="Caption1"/>
      </w:pPr>
      <w:r w:rsidRPr="006859B9">
        <w:t>Table 18:</w:t>
      </w:r>
      <w:r>
        <w:t xml:space="preserve"> </w:t>
      </w:r>
      <w:r w:rsidRPr="006859B9">
        <w:t xml:space="preserve">Council views on effectiveness of local early childhood (0–8 years) coordination efforts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2126"/>
      </w:tblGrid>
      <w:tr w:rsidR="00B256B8" w:rsidRPr="00BF199B" w14:paraId="65A17B6B" w14:textId="77777777">
        <w:tc>
          <w:tcPr>
            <w:tcW w:w="3936" w:type="dxa"/>
            <w:tcBorders>
              <w:bottom w:val="single" w:sz="4" w:space="0" w:color="000000"/>
            </w:tcBorders>
            <w:shd w:val="clear" w:color="auto" w:fill="EEECE1"/>
          </w:tcPr>
          <w:p w14:paraId="65A17B69" w14:textId="77777777" w:rsidR="00B256B8" w:rsidRPr="00BF199B" w:rsidRDefault="00B256B8" w:rsidP="00B256B8">
            <w:pPr>
              <w:spacing w:after="120" w:line="240" w:lineRule="auto"/>
              <w:rPr>
                <w:rFonts w:ascii="Arial" w:hAnsi="Arial" w:cs="Arial"/>
                <w:i/>
                <w:sz w:val="20"/>
                <w:szCs w:val="18"/>
              </w:rPr>
            </w:pPr>
            <w:r w:rsidRPr="00BF199B">
              <w:rPr>
                <w:rFonts w:ascii="Arial" w:hAnsi="Arial" w:cs="Arial"/>
                <w:i/>
                <w:sz w:val="20"/>
                <w:szCs w:val="18"/>
              </w:rPr>
              <w:t xml:space="preserve">Level of effectiveness </w:t>
            </w:r>
          </w:p>
        </w:tc>
        <w:tc>
          <w:tcPr>
            <w:tcW w:w="2126" w:type="dxa"/>
            <w:tcBorders>
              <w:bottom w:val="single" w:sz="4" w:space="0" w:color="000000"/>
            </w:tcBorders>
            <w:shd w:val="clear" w:color="auto" w:fill="EEECE1"/>
          </w:tcPr>
          <w:p w14:paraId="65A17B6A" w14:textId="77777777" w:rsidR="00B256B8" w:rsidRPr="00BF199B" w:rsidRDefault="00B256B8" w:rsidP="00B256B8">
            <w:pPr>
              <w:spacing w:after="120" w:line="240" w:lineRule="auto"/>
              <w:jc w:val="center"/>
              <w:rPr>
                <w:rFonts w:ascii="Arial" w:hAnsi="Arial" w:cs="Arial"/>
                <w:i/>
                <w:sz w:val="20"/>
                <w:szCs w:val="18"/>
              </w:rPr>
            </w:pPr>
            <w:r w:rsidRPr="00BF199B">
              <w:rPr>
                <w:rFonts w:ascii="Arial" w:hAnsi="Arial" w:cs="Arial"/>
                <w:i/>
                <w:sz w:val="20"/>
                <w:szCs w:val="18"/>
              </w:rPr>
              <w:t>Number of councils</w:t>
            </w:r>
            <w:r w:rsidRPr="00BF199B">
              <w:rPr>
                <w:rFonts w:ascii="Arial" w:hAnsi="Arial" w:cs="Arial"/>
                <w:i/>
                <w:sz w:val="20"/>
                <w:szCs w:val="18"/>
              </w:rPr>
              <w:br/>
              <w:t xml:space="preserve">No. ( </w:t>
            </w:r>
            <w:proofErr w:type="spellStart"/>
            <w:r>
              <w:rPr>
                <w:rFonts w:ascii="Arial" w:hAnsi="Arial" w:cs="Arial"/>
                <w:i/>
                <w:sz w:val="20"/>
                <w:szCs w:val="18"/>
              </w:rPr>
              <w:t>percent</w:t>
            </w:r>
            <w:proofErr w:type="spellEnd"/>
            <w:r w:rsidRPr="00BF199B">
              <w:rPr>
                <w:rFonts w:ascii="Arial" w:hAnsi="Arial" w:cs="Arial"/>
                <w:i/>
                <w:sz w:val="20"/>
                <w:szCs w:val="18"/>
              </w:rPr>
              <w:t>)</w:t>
            </w:r>
          </w:p>
        </w:tc>
      </w:tr>
      <w:tr w:rsidR="00B256B8" w:rsidRPr="00BF199B" w14:paraId="65A17B6E" w14:textId="77777777">
        <w:tc>
          <w:tcPr>
            <w:tcW w:w="3936" w:type="dxa"/>
            <w:tcBorders>
              <w:bottom w:val="nil"/>
            </w:tcBorders>
          </w:tcPr>
          <w:p w14:paraId="65A17B6C"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It presents some minor challenges</w:t>
            </w:r>
          </w:p>
        </w:tc>
        <w:tc>
          <w:tcPr>
            <w:tcW w:w="2126" w:type="dxa"/>
            <w:tcBorders>
              <w:bottom w:val="nil"/>
            </w:tcBorders>
            <w:tcMar>
              <w:right w:w="851" w:type="dxa"/>
            </w:tcMar>
          </w:tcPr>
          <w:p w14:paraId="65A17B6D"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33 (42)</w:t>
            </w:r>
          </w:p>
        </w:tc>
      </w:tr>
      <w:tr w:rsidR="00B256B8" w:rsidRPr="00BF199B" w14:paraId="65A17B71" w14:textId="77777777">
        <w:tc>
          <w:tcPr>
            <w:tcW w:w="3936" w:type="dxa"/>
            <w:tcBorders>
              <w:top w:val="nil"/>
              <w:bottom w:val="nil"/>
            </w:tcBorders>
          </w:tcPr>
          <w:p w14:paraId="65A17B6F"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It presents major challenges</w:t>
            </w:r>
          </w:p>
        </w:tc>
        <w:tc>
          <w:tcPr>
            <w:tcW w:w="2126" w:type="dxa"/>
            <w:tcBorders>
              <w:top w:val="nil"/>
              <w:bottom w:val="nil"/>
            </w:tcBorders>
            <w:tcMar>
              <w:right w:w="851" w:type="dxa"/>
            </w:tcMar>
          </w:tcPr>
          <w:p w14:paraId="65A17B70"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32 (40)</w:t>
            </w:r>
          </w:p>
        </w:tc>
      </w:tr>
      <w:tr w:rsidR="00B256B8" w:rsidRPr="00BF199B" w14:paraId="65A17B74" w14:textId="77777777">
        <w:tc>
          <w:tcPr>
            <w:tcW w:w="3936" w:type="dxa"/>
            <w:tcBorders>
              <w:top w:val="nil"/>
            </w:tcBorders>
          </w:tcPr>
          <w:p w14:paraId="65A17B72"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It is well done</w:t>
            </w:r>
          </w:p>
        </w:tc>
        <w:tc>
          <w:tcPr>
            <w:tcW w:w="2126" w:type="dxa"/>
            <w:tcBorders>
              <w:top w:val="nil"/>
            </w:tcBorders>
            <w:tcMar>
              <w:right w:w="851" w:type="dxa"/>
            </w:tcMar>
          </w:tcPr>
          <w:p w14:paraId="65A17B73"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14 (18)</w:t>
            </w:r>
          </w:p>
        </w:tc>
      </w:tr>
      <w:tr w:rsidR="00B256B8" w:rsidRPr="00BF199B" w14:paraId="65A17B77" w14:textId="77777777">
        <w:tc>
          <w:tcPr>
            <w:tcW w:w="3936" w:type="dxa"/>
          </w:tcPr>
          <w:p w14:paraId="65A17B75"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Total </w:t>
            </w:r>
          </w:p>
        </w:tc>
        <w:tc>
          <w:tcPr>
            <w:tcW w:w="2126" w:type="dxa"/>
            <w:tcMar>
              <w:right w:w="851" w:type="dxa"/>
            </w:tcMar>
          </w:tcPr>
          <w:p w14:paraId="65A17B76"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79 (100)</w:t>
            </w:r>
          </w:p>
        </w:tc>
      </w:tr>
    </w:tbl>
    <w:p w14:paraId="65A17B78" w14:textId="77777777" w:rsidR="00B256B8" w:rsidRPr="0077132F" w:rsidRDefault="00B256B8" w:rsidP="00B256B8">
      <w:pPr>
        <w:pStyle w:val="Heading4"/>
      </w:pPr>
      <w:r w:rsidRPr="0077132F">
        <w:t>Coordination mechanisms</w:t>
      </w:r>
    </w:p>
    <w:p w14:paraId="65A17B7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Table 19</w:t>
      </w:r>
      <w:r>
        <w:rPr>
          <w:rFonts w:ascii="Arial" w:hAnsi="Arial" w:cs="Arial"/>
          <w:szCs w:val="18"/>
        </w:rPr>
        <w:t xml:space="preserve"> shows t</w:t>
      </w:r>
      <w:r w:rsidRPr="0077132F">
        <w:rPr>
          <w:rFonts w:ascii="Arial" w:hAnsi="Arial" w:cs="Arial"/>
          <w:szCs w:val="18"/>
        </w:rPr>
        <w:t>he extent to which councils were involved in a range of coordination mechanism</w:t>
      </w:r>
      <w:r>
        <w:rPr>
          <w:rFonts w:ascii="Arial" w:hAnsi="Arial" w:cs="Arial"/>
          <w:szCs w:val="18"/>
        </w:rPr>
        <w:t xml:space="preserve">, </w:t>
      </w:r>
      <w:r w:rsidRPr="0077132F">
        <w:rPr>
          <w:rFonts w:ascii="Arial" w:hAnsi="Arial" w:cs="Arial"/>
          <w:szCs w:val="18"/>
        </w:rPr>
        <w:t xml:space="preserve">from highest to lowest percentage. Most </w:t>
      </w:r>
      <w:proofErr w:type="gramStart"/>
      <w:r w:rsidRPr="0077132F">
        <w:rPr>
          <w:rFonts w:ascii="Arial" w:hAnsi="Arial" w:cs="Arial"/>
          <w:szCs w:val="18"/>
        </w:rPr>
        <w:t>councils</w:t>
      </w:r>
      <w:proofErr w:type="gramEnd"/>
      <w:r w:rsidRPr="0077132F">
        <w:rPr>
          <w:rFonts w:ascii="Arial" w:hAnsi="Arial" w:cs="Arial"/>
          <w:szCs w:val="18"/>
        </w:rPr>
        <w:t xml:space="preserve"> reported that they had a municipal early years plan (MEYP). A majority also reported that they foster local service networks</w:t>
      </w:r>
      <w:r>
        <w:rPr>
          <w:rFonts w:ascii="Arial" w:hAnsi="Arial" w:cs="Arial"/>
          <w:szCs w:val="18"/>
        </w:rPr>
        <w:t>;</w:t>
      </w:r>
      <w:r w:rsidRPr="0077132F">
        <w:rPr>
          <w:rFonts w:ascii="Arial" w:hAnsi="Arial" w:cs="Arial"/>
          <w:szCs w:val="18"/>
        </w:rPr>
        <w:t xml:space="preserve"> support co-location or integration of early years services</w:t>
      </w:r>
      <w:r>
        <w:rPr>
          <w:rFonts w:ascii="Arial" w:hAnsi="Arial" w:cs="Arial"/>
          <w:szCs w:val="18"/>
        </w:rPr>
        <w:t>;</w:t>
      </w:r>
      <w:r w:rsidRPr="0077132F">
        <w:rPr>
          <w:rFonts w:ascii="Arial" w:hAnsi="Arial" w:cs="Arial"/>
          <w:szCs w:val="18"/>
        </w:rPr>
        <w:t xml:space="preserve"> facilitate community connections, engagement and capacity</w:t>
      </w:r>
      <w:r>
        <w:rPr>
          <w:rFonts w:ascii="Arial" w:hAnsi="Arial" w:cs="Arial"/>
          <w:szCs w:val="18"/>
        </w:rPr>
        <w:t>;</w:t>
      </w:r>
      <w:r w:rsidRPr="0077132F">
        <w:rPr>
          <w:rFonts w:ascii="Arial" w:hAnsi="Arial" w:cs="Arial"/>
          <w:szCs w:val="18"/>
        </w:rPr>
        <w:t xml:space="preserve"> and identify service gaps and solutions.</w:t>
      </w:r>
    </w:p>
    <w:p w14:paraId="65A17B7A" w14:textId="77777777" w:rsidR="00B256B8" w:rsidRPr="006859B9" w:rsidRDefault="00B256B8" w:rsidP="00B256B8">
      <w:pPr>
        <w:pStyle w:val="Caption1"/>
      </w:pPr>
      <w:r w:rsidRPr="006859B9">
        <w:t>Table 19:</w:t>
      </w:r>
      <w:r w:rsidRPr="006859B9" w:rsidDel="00B85363">
        <w:t xml:space="preserve"> </w:t>
      </w:r>
      <w:r w:rsidRPr="006859B9">
        <w:t>Council mechanisms used in coordination of services for families with young children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3"/>
        <w:gridCol w:w="2409"/>
      </w:tblGrid>
      <w:tr w:rsidR="00B256B8" w:rsidRPr="00BF199B" w14:paraId="65A17B7D" w14:textId="77777777">
        <w:tc>
          <w:tcPr>
            <w:tcW w:w="4503" w:type="dxa"/>
            <w:tcBorders>
              <w:bottom w:val="single" w:sz="4" w:space="0" w:color="000000"/>
            </w:tcBorders>
            <w:shd w:val="clear" w:color="auto" w:fill="EEECE1"/>
          </w:tcPr>
          <w:p w14:paraId="65A17B7B" w14:textId="77777777" w:rsidR="00B256B8" w:rsidRPr="00BF199B" w:rsidRDefault="00B256B8" w:rsidP="00B256B8">
            <w:pPr>
              <w:spacing w:after="120" w:line="240" w:lineRule="auto"/>
              <w:rPr>
                <w:rFonts w:ascii="Arial" w:hAnsi="Arial" w:cs="Arial"/>
                <w:i/>
                <w:sz w:val="20"/>
                <w:szCs w:val="18"/>
              </w:rPr>
            </w:pPr>
            <w:r w:rsidRPr="00BF199B">
              <w:rPr>
                <w:rFonts w:ascii="Arial" w:hAnsi="Arial" w:cs="Arial"/>
                <w:i/>
                <w:sz w:val="20"/>
                <w:szCs w:val="18"/>
              </w:rPr>
              <w:t xml:space="preserve">Mechanisms </w:t>
            </w:r>
          </w:p>
        </w:tc>
        <w:tc>
          <w:tcPr>
            <w:tcW w:w="2409" w:type="dxa"/>
            <w:tcBorders>
              <w:bottom w:val="single" w:sz="4" w:space="0" w:color="000000"/>
            </w:tcBorders>
            <w:shd w:val="clear" w:color="auto" w:fill="EEECE1"/>
          </w:tcPr>
          <w:p w14:paraId="65A17B7C" w14:textId="77777777" w:rsidR="00B256B8" w:rsidRPr="00BF199B" w:rsidRDefault="00B256B8" w:rsidP="00B256B8">
            <w:pPr>
              <w:spacing w:after="120" w:line="240" w:lineRule="auto"/>
              <w:jc w:val="center"/>
              <w:rPr>
                <w:rFonts w:ascii="Arial" w:hAnsi="Arial" w:cs="Arial"/>
                <w:i/>
                <w:sz w:val="20"/>
                <w:szCs w:val="18"/>
              </w:rPr>
            </w:pPr>
            <w:r w:rsidRPr="00BF199B">
              <w:rPr>
                <w:rFonts w:ascii="Arial" w:hAnsi="Arial" w:cs="Arial"/>
                <w:i/>
                <w:sz w:val="20"/>
                <w:szCs w:val="18"/>
              </w:rPr>
              <w:t>Number of councils</w:t>
            </w:r>
            <w:r w:rsidRPr="00BF199B">
              <w:rPr>
                <w:rFonts w:ascii="Arial" w:hAnsi="Arial" w:cs="Arial"/>
                <w:i/>
                <w:sz w:val="20"/>
                <w:szCs w:val="18"/>
              </w:rPr>
              <w:br/>
              <w:t xml:space="preserve">No. ( </w:t>
            </w:r>
            <w:proofErr w:type="spellStart"/>
            <w:r>
              <w:rPr>
                <w:rFonts w:ascii="Arial" w:hAnsi="Arial" w:cs="Arial"/>
                <w:i/>
                <w:sz w:val="20"/>
                <w:szCs w:val="18"/>
              </w:rPr>
              <w:t>percent</w:t>
            </w:r>
            <w:proofErr w:type="spellEnd"/>
            <w:r w:rsidRPr="00BF199B">
              <w:rPr>
                <w:rFonts w:ascii="Arial" w:hAnsi="Arial" w:cs="Arial"/>
                <w:i/>
                <w:sz w:val="20"/>
                <w:szCs w:val="18"/>
              </w:rPr>
              <w:t>)</w:t>
            </w:r>
          </w:p>
        </w:tc>
      </w:tr>
      <w:tr w:rsidR="00B256B8" w:rsidRPr="00BF199B" w14:paraId="65A17B80" w14:textId="77777777">
        <w:tc>
          <w:tcPr>
            <w:tcW w:w="4503" w:type="dxa"/>
            <w:tcBorders>
              <w:bottom w:val="nil"/>
            </w:tcBorders>
          </w:tcPr>
          <w:p w14:paraId="65A17B7E"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Municipal early years plans</w:t>
            </w:r>
          </w:p>
        </w:tc>
        <w:tc>
          <w:tcPr>
            <w:tcW w:w="2409" w:type="dxa"/>
            <w:tcBorders>
              <w:bottom w:val="nil"/>
            </w:tcBorders>
            <w:tcMar>
              <w:right w:w="851" w:type="dxa"/>
            </w:tcMar>
          </w:tcPr>
          <w:p w14:paraId="65A17B7F"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70 (89)</w:t>
            </w:r>
          </w:p>
        </w:tc>
      </w:tr>
      <w:tr w:rsidR="00B256B8" w:rsidRPr="00BF199B" w14:paraId="65A17B83" w14:textId="77777777">
        <w:tc>
          <w:tcPr>
            <w:tcW w:w="4503" w:type="dxa"/>
            <w:tcBorders>
              <w:top w:val="nil"/>
              <w:bottom w:val="nil"/>
            </w:tcBorders>
          </w:tcPr>
          <w:p w14:paraId="65A17B81"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Fosters local service networking </w:t>
            </w:r>
          </w:p>
        </w:tc>
        <w:tc>
          <w:tcPr>
            <w:tcW w:w="2409" w:type="dxa"/>
            <w:tcBorders>
              <w:top w:val="nil"/>
              <w:bottom w:val="nil"/>
            </w:tcBorders>
            <w:tcMar>
              <w:right w:w="851" w:type="dxa"/>
            </w:tcMar>
          </w:tcPr>
          <w:p w14:paraId="65A17B82"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67 (85)</w:t>
            </w:r>
          </w:p>
        </w:tc>
      </w:tr>
      <w:tr w:rsidR="00B256B8" w:rsidRPr="00BF199B" w14:paraId="65A17B86" w14:textId="77777777">
        <w:tc>
          <w:tcPr>
            <w:tcW w:w="4503" w:type="dxa"/>
            <w:tcBorders>
              <w:top w:val="nil"/>
              <w:bottom w:val="nil"/>
            </w:tcBorders>
          </w:tcPr>
          <w:p w14:paraId="65A17B84"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Supports for co-location or integration of early years services </w:t>
            </w:r>
          </w:p>
        </w:tc>
        <w:tc>
          <w:tcPr>
            <w:tcW w:w="2409" w:type="dxa"/>
            <w:tcBorders>
              <w:top w:val="nil"/>
              <w:bottom w:val="nil"/>
            </w:tcBorders>
            <w:tcMar>
              <w:right w:w="851" w:type="dxa"/>
            </w:tcMar>
          </w:tcPr>
          <w:p w14:paraId="65A17B85"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59 (75)</w:t>
            </w:r>
          </w:p>
        </w:tc>
      </w:tr>
      <w:tr w:rsidR="00B256B8" w:rsidRPr="00DA4604" w14:paraId="65A17B89" w14:textId="77777777">
        <w:tc>
          <w:tcPr>
            <w:tcW w:w="4503" w:type="dxa"/>
            <w:tcBorders>
              <w:top w:val="nil"/>
              <w:bottom w:val="nil"/>
            </w:tcBorders>
          </w:tcPr>
          <w:p w14:paraId="65A17B87"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Facilitates community connections/engagement and capacity</w:t>
            </w:r>
          </w:p>
        </w:tc>
        <w:tc>
          <w:tcPr>
            <w:tcW w:w="2409" w:type="dxa"/>
            <w:tcBorders>
              <w:top w:val="nil"/>
              <w:bottom w:val="nil"/>
            </w:tcBorders>
            <w:tcMar>
              <w:right w:w="851" w:type="dxa"/>
            </w:tcMar>
          </w:tcPr>
          <w:p w14:paraId="65A17B88"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58 (73)</w:t>
            </w:r>
          </w:p>
        </w:tc>
      </w:tr>
      <w:tr w:rsidR="00B256B8" w:rsidRPr="00BF199B" w14:paraId="65A17B8C" w14:textId="77777777">
        <w:tc>
          <w:tcPr>
            <w:tcW w:w="4503" w:type="dxa"/>
            <w:tcBorders>
              <w:top w:val="nil"/>
              <w:bottom w:val="nil"/>
            </w:tcBorders>
          </w:tcPr>
          <w:p w14:paraId="65A17B8A"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Identification of service gaps and solutions </w:t>
            </w:r>
          </w:p>
        </w:tc>
        <w:tc>
          <w:tcPr>
            <w:tcW w:w="2409" w:type="dxa"/>
            <w:tcBorders>
              <w:top w:val="nil"/>
              <w:bottom w:val="nil"/>
            </w:tcBorders>
            <w:tcMar>
              <w:right w:w="851" w:type="dxa"/>
            </w:tcMar>
          </w:tcPr>
          <w:p w14:paraId="65A17B8B"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53 (67)</w:t>
            </w:r>
          </w:p>
        </w:tc>
      </w:tr>
      <w:tr w:rsidR="00B256B8" w:rsidRPr="00BF199B" w14:paraId="65A17B8F" w14:textId="77777777">
        <w:tc>
          <w:tcPr>
            <w:tcW w:w="4503" w:type="dxa"/>
            <w:tcBorders>
              <w:top w:val="nil"/>
              <w:bottom w:val="nil"/>
            </w:tcBorders>
          </w:tcPr>
          <w:p w14:paraId="65A17B8D"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Integrated community service planning </w:t>
            </w:r>
          </w:p>
        </w:tc>
        <w:tc>
          <w:tcPr>
            <w:tcW w:w="2409" w:type="dxa"/>
            <w:tcBorders>
              <w:top w:val="nil"/>
              <w:bottom w:val="nil"/>
            </w:tcBorders>
            <w:tcMar>
              <w:right w:w="851" w:type="dxa"/>
            </w:tcMar>
          </w:tcPr>
          <w:p w14:paraId="65A17B8E"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43 (54)</w:t>
            </w:r>
          </w:p>
        </w:tc>
      </w:tr>
      <w:tr w:rsidR="00B256B8" w:rsidRPr="00BF199B" w14:paraId="65A17B92" w14:textId="77777777">
        <w:tc>
          <w:tcPr>
            <w:tcW w:w="4503" w:type="dxa"/>
            <w:tcBorders>
              <w:top w:val="nil"/>
              <w:bottom w:val="nil"/>
            </w:tcBorders>
          </w:tcPr>
          <w:p w14:paraId="65A17B90"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Broader service system planning </w:t>
            </w:r>
          </w:p>
        </w:tc>
        <w:tc>
          <w:tcPr>
            <w:tcW w:w="2409" w:type="dxa"/>
            <w:tcBorders>
              <w:top w:val="nil"/>
              <w:bottom w:val="nil"/>
            </w:tcBorders>
            <w:tcMar>
              <w:right w:w="851" w:type="dxa"/>
            </w:tcMar>
          </w:tcPr>
          <w:p w14:paraId="65A17B91"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41 (52)</w:t>
            </w:r>
          </w:p>
        </w:tc>
      </w:tr>
      <w:tr w:rsidR="00B256B8" w:rsidRPr="00BF199B" w14:paraId="65A17B95" w14:textId="77777777">
        <w:tc>
          <w:tcPr>
            <w:tcW w:w="4503" w:type="dxa"/>
            <w:tcBorders>
              <w:top w:val="nil"/>
              <w:bottom w:val="nil"/>
            </w:tcBorders>
          </w:tcPr>
          <w:p w14:paraId="65A17B93"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Formal contracts with providers of early years services</w:t>
            </w:r>
          </w:p>
        </w:tc>
        <w:tc>
          <w:tcPr>
            <w:tcW w:w="2409" w:type="dxa"/>
            <w:tcBorders>
              <w:top w:val="nil"/>
              <w:bottom w:val="nil"/>
            </w:tcBorders>
            <w:tcMar>
              <w:right w:w="851" w:type="dxa"/>
            </w:tcMar>
          </w:tcPr>
          <w:p w14:paraId="65A17B94"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37 (47)</w:t>
            </w:r>
          </w:p>
        </w:tc>
      </w:tr>
      <w:tr w:rsidR="00B256B8" w:rsidRPr="00BF199B" w14:paraId="65A17B98" w14:textId="77777777">
        <w:tc>
          <w:tcPr>
            <w:tcW w:w="4503" w:type="dxa"/>
            <w:tcBorders>
              <w:top w:val="nil"/>
              <w:bottom w:val="nil"/>
            </w:tcBorders>
          </w:tcPr>
          <w:p w14:paraId="65A17B96"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Case management approaches </w:t>
            </w:r>
          </w:p>
        </w:tc>
        <w:tc>
          <w:tcPr>
            <w:tcW w:w="2409" w:type="dxa"/>
            <w:tcBorders>
              <w:top w:val="nil"/>
              <w:bottom w:val="nil"/>
            </w:tcBorders>
            <w:tcMar>
              <w:right w:w="851" w:type="dxa"/>
            </w:tcMar>
          </w:tcPr>
          <w:p w14:paraId="65A17B97"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17 (21)</w:t>
            </w:r>
          </w:p>
        </w:tc>
      </w:tr>
      <w:tr w:rsidR="00B256B8" w:rsidRPr="00BF199B" w14:paraId="65A17B9B" w14:textId="77777777">
        <w:tc>
          <w:tcPr>
            <w:tcW w:w="4503" w:type="dxa"/>
            <w:tcBorders>
              <w:top w:val="nil"/>
              <w:bottom w:val="nil"/>
            </w:tcBorders>
          </w:tcPr>
          <w:p w14:paraId="65A17B99"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Facilitates regional networks</w:t>
            </w:r>
          </w:p>
        </w:tc>
        <w:tc>
          <w:tcPr>
            <w:tcW w:w="2409" w:type="dxa"/>
            <w:tcBorders>
              <w:top w:val="nil"/>
              <w:bottom w:val="nil"/>
            </w:tcBorders>
            <w:tcMar>
              <w:right w:w="851" w:type="dxa"/>
            </w:tcMar>
          </w:tcPr>
          <w:p w14:paraId="65A17B9A"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33 (42)</w:t>
            </w:r>
          </w:p>
        </w:tc>
      </w:tr>
      <w:tr w:rsidR="00B256B8" w:rsidRPr="00BF199B" w14:paraId="65A17B9E" w14:textId="77777777">
        <w:tc>
          <w:tcPr>
            <w:tcW w:w="4503" w:type="dxa"/>
            <w:tcBorders>
              <w:top w:val="nil"/>
              <w:bottom w:val="nil"/>
            </w:tcBorders>
          </w:tcPr>
          <w:p w14:paraId="65A17B9C"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Kindergarten cluster management</w:t>
            </w:r>
          </w:p>
        </w:tc>
        <w:tc>
          <w:tcPr>
            <w:tcW w:w="2409" w:type="dxa"/>
            <w:tcBorders>
              <w:top w:val="nil"/>
              <w:bottom w:val="nil"/>
            </w:tcBorders>
            <w:tcMar>
              <w:right w:w="851" w:type="dxa"/>
            </w:tcMar>
          </w:tcPr>
          <w:p w14:paraId="65A17B9D"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32 (40)</w:t>
            </w:r>
          </w:p>
        </w:tc>
      </w:tr>
      <w:tr w:rsidR="00B256B8" w:rsidRPr="00BF199B" w14:paraId="65A17BA1" w14:textId="77777777">
        <w:tc>
          <w:tcPr>
            <w:tcW w:w="4503" w:type="dxa"/>
            <w:tcBorders>
              <w:top w:val="nil"/>
              <w:bottom w:val="nil"/>
            </w:tcBorders>
          </w:tcPr>
          <w:p w14:paraId="65A17B9F"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Protocols for intake and referral</w:t>
            </w:r>
          </w:p>
        </w:tc>
        <w:tc>
          <w:tcPr>
            <w:tcW w:w="2409" w:type="dxa"/>
            <w:tcBorders>
              <w:top w:val="nil"/>
              <w:bottom w:val="nil"/>
            </w:tcBorders>
            <w:tcMar>
              <w:right w:w="851" w:type="dxa"/>
            </w:tcMar>
          </w:tcPr>
          <w:p w14:paraId="65A17BA0"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23 (29)</w:t>
            </w:r>
          </w:p>
        </w:tc>
      </w:tr>
      <w:tr w:rsidR="00B256B8" w:rsidRPr="00BF199B" w14:paraId="65A17BA4" w14:textId="77777777">
        <w:tc>
          <w:tcPr>
            <w:tcW w:w="4503" w:type="dxa"/>
            <w:tcBorders>
              <w:top w:val="nil"/>
              <w:bottom w:val="single" w:sz="4" w:space="0" w:color="auto"/>
            </w:tcBorders>
          </w:tcPr>
          <w:p w14:paraId="65A17BA2"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 xml:space="preserve">Common assessment tools/models for initial identification of needs </w:t>
            </w:r>
          </w:p>
        </w:tc>
        <w:tc>
          <w:tcPr>
            <w:tcW w:w="2409" w:type="dxa"/>
            <w:tcBorders>
              <w:top w:val="nil"/>
              <w:bottom w:val="single" w:sz="4" w:space="0" w:color="auto"/>
            </w:tcBorders>
            <w:tcMar>
              <w:right w:w="851" w:type="dxa"/>
            </w:tcMar>
          </w:tcPr>
          <w:p w14:paraId="65A17BA3"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19 (24)</w:t>
            </w:r>
          </w:p>
        </w:tc>
      </w:tr>
    </w:tbl>
    <w:p w14:paraId="65A17BA5" w14:textId="77777777" w:rsidR="00B256B8" w:rsidRPr="0077132F" w:rsidRDefault="00B256B8" w:rsidP="00B256B8">
      <w:pPr>
        <w:pStyle w:val="Heading4"/>
        <w:rPr>
          <w:szCs w:val="20"/>
        </w:rPr>
      </w:pPr>
      <w:r w:rsidRPr="0077132F">
        <w:rPr>
          <w:szCs w:val="20"/>
        </w:rPr>
        <w:t>Co-location and integration of services</w:t>
      </w:r>
    </w:p>
    <w:p w14:paraId="65A17BA6" w14:textId="727E1648" w:rsidR="00B256B8" w:rsidRPr="0077132F" w:rsidRDefault="00C9484E" w:rsidP="00B256B8">
      <w:pPr>
        <w:spacing w:after="120" w:line="271" w:lineRule="auto"/>
        <w:rPr>
          <w:rFonts w:ascii="Arial" w:hAnsi="Arial" w:cs="Arial"/>
          <w:szCs w:val="18"/>
        </w:rPr>
      </w:pPr>
      <w:r>
        <w:rPr>
          <w:rFonts w:ascii="Arial" w:hAnsi="Arial" w:cs="Arial"/>
          <w:noProof/>
          <w:sz w:val="20"/>
          <w:szCs w:val="18"/>
          <w:lang w:eastAsia="en-AU"/>
        </w:rPr>
        <mc:AlternateContent>
          <mc:Choice Requires="wps">
            <w:drawing>
              <wp:anchor distT="0" distB="0" distL="114300" distR="114300" simplePos="0" relativeHeight="251662336" behindDoc="0" locked="0" layoutInCell="1" allowOverlap="1" wp14:anchorId="65A17F47" wp14:editId="3C2BAC4F">
                <wp:simplePos x="0" y="0"/>
                <wp:positionH relativeFrom="column">
                  <wp:posOffset>4540250</wp:posOffset>
                </wp:positionH>
                <wp:positionV relativeFrom="paragraph">
                  <wp:posOffset>-88900</wp:posOffset>
                </wp:positionV>
                <wp:extent cx="1876425" cy="2623820"/>
                <wp:effectExtent l="6350" t="6350" r="12700" b="8255"/>
                <wp:wrapTight wrapText="bothSides">
                  <wp:wrapPolygon edited="0">
                    <wp:start x="0" y="0"/>
                    <wp:lineTo x="21600" y="0"/>
                    <wp:lineTo x="21600" y="21600"/>
                    <wp:lineTo x="0" y="21600"/>
                    <wp:lineTo x="0" y="0"/>
                  </wp:wrapPolygon>
                </wp:wrapTight>
                <wp:docPr id="2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62382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5A17FB8" w14:textId="77777777" w:rsidR="00B256B8" w:rsidRPr="00B256B8" w:rsidRDefault="00B256B8" w:rsidP="00B256B8">
                            <w:pPr>
                              <w:spacing w:after="0" w:line="240" w:lineRule="auto"/>
                              <w:rPr>
                                <w:color w:val="C0504D"/>
                              </w:rPr>
                            </w:pPr>
                            <w:r w:rsidRPr="00B256B8">
                              <w:rPr>
                                <w:rFonts w:ascii="Arial" w:eastAsia="Times New Roman" w:hAnsi="Arial" w:cs="Arial"/>
                                <w:i/>
                                <w:color w:val="C0504D"/>
                                <w:lang w:eastAsia="en-AU"/>
                              </w:rPr>
                              <w:t xml:space="preserve">Overall I think that Pakenham Springs [Children’s Centre] would have to be one of the most convenient educational </w:t>
                            </w:r>
                            <w:proofErr w:type="gramStart"/>
                            <w:r w:rsidRPr="00B256B8">
                              <w:rPr>
                                <w:rFonts w:ascii="Arial" w:eastAsia="Times New Roman" w:hAnsi="Arial" w:cs="Arial"/>
                                <w:i/>
                                <w:color w:val="C0504D"/>
                                <w:lang w:eastAsia="en-AU"/>
                              </w:rPr>
                              <w:t>facility</w:t>
                            </w:r>
                            <w:proofErr w:type="gramEnd"/>
                            <w:r w:rsidRPr="00B256B8">
                              <w:rPr>
                                <w:rFonts w:ascii="Arial" w:eastAsia="Times New Roman" w:hAnsi="Arial" w:cs="Arial"/>
                                <w:i/>
                                <w:color w:val="C0504D"/>
                                <w:lang w:eastAsia="en-AU"/>
                              </w:rPr>
                              <w:t xml:space="preserve"> that we have come across… If they can have more of these facilities everywhere it will make the transition for kids really easy to go from Kinder right through primary school.  So, awesome!</w:t>
                            </w:r>
                            <w:r w:rsidRPr="00B256B8">
                              <w:rPr>
                                <w:rFonts w:ascii="Arial" w:eastAsia="Times New Roman" w:hAnsi="Arial" w:cs="Arial"/>
                                <w:color w:val="C0504D"/>
                                <w:lang w:eastAsia="en-AU"/>
                              </w:rPr>
                              <w:t xml:space="preserve"> (Parent at Pakenham Springs Children’s Centre integrated with DEECD Primary School).</w:t>
                            </w:r>
                          </w:p>
                          <w:p w14:paraId="65A17FB9" w14:textId="77777777" w:rsidR="00B256B8" w:rsidRPr="00B256B8" w:rsidRDefault="00B256B8">
                            <w:pPr>
                              <w:rPr>
                                <w:color w:val="C0504D"/>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margin-left:357.5pt;margin-top:-7pt;width:147.75pt;height:20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" filled="f" strokecolor="white">
                <v:textbox inset=",7.2pt,,7.2pt">
                  <w:txbxContent>
                    <w:p w14:paraId="65A17FB8" w14:textId="77777777" w:rsidR="00B256B8" w:rsidRPr="00B256B8" w:rsidRDefault="00B256B8" w:rsidP="00B256B8">
                      <w:pPr>
                        <w:spacing w:after="0" w:line="240" w:lineRule="auto"/>
                        <w:rPr>
                          <w:color w:val="C0504D"/>
                        </w:rPr>
                      </w:pPr>
                      <w:r w:rsidRPr="00B256B8">
                        <w:rPr>
                          <w:rFonts w:ascii="Arial" w:eastAsia="Times New Roman" w:hAnsi="Arial" w:cs="Arial"/>
                          <w:i/>
                          <w:color w:val="C0504D"/>
                          <w:lang w:eastAsia="en-AU"/>
                        </w:rPr>
                        <w:t xml:space="preserve">Overall I think that Pakenham Springs [Children’s Centre] would have to be one of the most convenient educational </w:t>
                      </w:r>
                      <w:proofErr w:type="gramStart"/>
                      <w:r w:rsidRPr="00B256B8">
                        <w:rPr>
                          <w:rFonts w:ascii="Arial" w:eastAsia="Times New Roman" w:hAnsi="Arial" w:cs="Arial"/>
                          <w:i/>
                          <w:color w:val="C0504D"/>
                          <w:lang w:eastAsia="en-AU"/>
                        </w:rPr>
                        <w:t>facility</w:t>
                      </w:r>
                      <w:proofErr w:type="gramEnd"/>
                      <w:r w:rsidRPr="00B256B8">
                        <w:rPr>
                          <w:rFonts w:ascii="Arial" w:eastAsia="Times New Roman" w:hAnsi="Arial" w:cs="Arial"/>
                          <w:i/>
                          <w:color w:val="C0504D"/>
                          <w:lang w:eastAsia="en-AU"/>
                        </w:rPr>
                        <w:t xml:space="preserve"> that we have come across… If they can have more of these facilities everywhere it will make the transition for kids really easy to go from Kinder right through primary school.  So, awesome!</w:t>
                      </w:r>
                      <w:r w:rsidRPr="00B256B8">
                        <w:rPr>
                          <w:rFonts w:ascii="Arial" w:eastAsia="Times New Roman" w:hAnsi="Arial" w:cs="Arial"/>
                          <w:color w:val="C0504D"/>
                          <w:lang w:eastAsia="en-AU"/>
                        </w:rPr>
                        <w:t xml:space="preserve"> (Parent at Pakenham Springs Children’s Centre integrated with DEECD Primary School).</w:t>
                      </w:r>
                    </w:p>
                    <w:p w14:paraId="65A17FB9" w14:textId="77777777" w:rsidR="00B256B8" w:rsidRPr="00B256B8" w:rsidRDefault="00B256B8">
                      <w:pPr>
                        <w:rPr>
                          <w:color w:val="C0504D"/>
                        </w:rPr>
                      </w:pPr>
                    </w:p>
                  </w:txbxContent>
                </v:textbox>
                <w10:wrap type="tight"/>
              </v:shape>
            </w:pict>
          </mc:Fallback>
        </mc:AlternateContent>
      </w:r>
      <w:r w:rsidR="00B256B8" w:rsidRPr="0077132F">
        <w:rPr>
          <w:rFonts w:ascii="Arial" w:hAnsi="Arial" w:cs="Arial"/>
          <w:szCs w:val="18"/>
        </w:rPr>
        <w:t xml:space="preserve">Three-quarters of councils reported that they supported co-location and integration of services, as indicated in Table 19. Thirty of </w:t>
      </w:r>
      <w:r w:rsidR="00B256B8">
        <w:rPr>
          <w:rFonts w:ascii="Arial" w:hAnsi="Arial" w:cs="Arial"/>
          <w:szCs w:val="18"/>
        </w:rPr>
        <w:t xml:space="preserve">them </w:t>
      </w:r>
      <w:r w:rsidR="00B256B8" w:rsidRPr="0077132F">
        <w:rPr>
          <w:rFonts w:ascii="Arial" w:hAnsi="Arial" w:cs="Arial"/>
          <w:szCs w:val="18"/>
        </w:rPr>
        <w:t>identified centres in their area where services were co-located. Other functions identified were</w:t>
      </w:r>
      <w:r w:rsidR="00B256B8">
        <w:rPr>
          <w:rFonts w:ascii="Arial" w:hAnsi="Arial" w:cs="Arial"/>
          <w:szCs w:val="18"/>
        </w:rPr>
        <w:t>:</w:t>
      </w:r>
    </w:p>
    <w:p w14:paraId="65A17BA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planning support, including the provision of data and MYEP (10 mentions)</w:t>
      </w:r>
    </w:p>
    <w:p w14:paraId="65A17BA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network support (5 mentions)</w:t>
      </w:r>
    </w:p>
    <w:p w14:paraId="65A17BA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capital works (3 mentions)</w:t>
      </w:r>
    </w:p>
    <w:p w14:paraId="65A17BAA"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provision</w:t>
      </w:r>
      <w:proofErr w:type="gramEnd"/>
      <w:r w:rsidRPr="0077132F">
        <w:rPr>
          <w:rFonts w:ascii="Arial" w:hAnsi="Arial" w:cs="Arial"/>
          <w:szCs w:val="18"/>
        </w:rPr>
        <w:t xml:space="preserve"> of council buildings (3 mentions).</w:t>
      </w:r>
    </w:p>
    <w:p w14:paraId="65A17BA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Twenty-five councils identified the specific clusters of services provided in these hubs. In summary:</w:t>
      </w:r>
    </w:p>
    <w:p w14:paraId="65A17BAC" w14:textId="77777777" w:rsidR="00B256B8"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Twenty-six</w:t>
      </w:r>
      <w:r w:rsidRPr="0077132F">
        <w:rPr>
          <w:rFonts w:ascii="Arial" w:hAnsi="Arial" w:cs="Arial"/>
          <w:szCs w:val="18"/>
        </w:rPr>
        <w:t xml:space="preserve"> different types of services were identified</w:t>
      </w:r>
      <w:r>
        <w:rPr>
          <w:rFonts w:ascii="Arial" w:hAnsi="Arial" w:cs="Arial"/>
          <w:szCs w:val="18"/>
        </w:rPr>
        <w:t>.</w:t>
      </w:r>
    </w:p>
    <w:p w14:paraId="65A17BAD"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T</w:t>
      </w:r>
      <w:r w:rsidRPr="0077132F">
        <w:rPr>
          <w:rFonts w:ascii="Arial" w:hAnsi="Arial" w:cs="Arial"/>
          <w:szCs w:val="18"/>
        </w:rPr>
        <w:t xml:space="preserve">he most commonly mentioned services were maternal and child health (20 mentions), kindergartens (16 mentions) and </w:t>
      </w:r>
      <w:r>
        <w:rPr>
          <w:rFonts w:ascii="Arial" w:hAnsi="Arial" w:cs="Arial"/>
          <w:szCs w:val="18"/>
        </w:rPr>
        <w:br/>
      </w:r>
      <w:r w:rsidRPr="0077132F">
        <w:rPr>
          <w:rFonts w:ascii="Arial" w:hAnsi="Arial" w:cs="Arial"/>
          <w:szCs w:val="18"/>
        </w:rPr>
        <w:t>playgroups (12 mentions)</w:t>
      </w:r>
    </w:p>
    <w:p w14:paraId="65A17BAE"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O</w:t>
      </w:r>
      <w:r w:rsidRPr="0077132F">
        <w:rPr>
          <w:rFonts w:ascii="Arial" w:hAnsi="Arial" w:cs="Arial"/>
          <w:szCs w:val="18"/>
        </w:rPr>
        <w:t xml:space="preserve">nly two of the </w:t>
      </w:r>
      <w:r>
        <w:rPr>
          <w:rFonts w:ascii="Arial" w:hAnsi="Arial" w:cs="Arial"/>
          <w:szCs w:val="18"/>
        </w:rPr>
        <w:t>25</w:t>
      </w:r>
      <w:r w:rsidRPr="0077132F">
        <w:rPr>
          <w:rFonts w:ascii="Arial" w:hAnsi="Arial" w:cs="Arial"/>
          <w:szCs w:val="18"/>
        </w:rPr>
        <w:t xml:space="preserve"> combinations of services provided in these hubs were exactly the same (kindergarten, long day care and maternal and child health</w:t>
      </w:r>
      <w:r>
        <w:rPr>
          <w:rFonts w:ascii="Arial" w:hAnsi="Arial" w:cs="Arial"/>
          <w:szCs w:val="18"/>
        </w:rPr>
        <w:t xml:space="preserve"> combination</w:t>
      </w:r>
      <w:r w:rsidRPr="0077132F">
        <w:rPr>
          <w:rFonts w:ascii="Arial" w:hAnsi="Arial" w:cs="Arial"/>
          <w:szCs w:val="18"/>
        </w:rPr>
        <w:t>).</w:t>
      </w:r>
    </w:p>
    <w:p w14:paraId="65A17BAF" w14:textId="77777777" w:rsidR="00B256B8" w:rsidRPr="00F84454" w:rsidRDefault="00B256B8" w:rsidP="00B256B8">
      <w:pPr>
        <w:pStyle w:val="Heading4"/>
      </w:pPr>
      <w:r w:rsidRPr="00F84454">
        <w:t>Partnerships with primary schools</w:t>
      </w:r>
    </w:p>
    <w:p w14:paraId="65A17BB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Sixty-eight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reported that they have formed partnerships with primary schools. The main types of partnerships are summarised in Table 20</w:t>
      </w:r>
      <w:r>
        <w:rPr>
          <w:rFonts w:ascii="Arial" w:hAnsi="Arial" w:cs="Arial"/>
          <w:szCs w:val="18"/>
        </w:rPr>
        <w:t>,</w:t>
      </w:r>
      <w:r w:rsidRPr="0077132F">
        <w:rPr>
          <w:rFonts w:ascii="Arial" w:hAnsi="Arial" w:cs="Arial"/>
          <w:szCs w:val="18"/>
        </w:rPr>
        <w:t xml:space="preserve"> from highest to lowest percentage of support.</w:t>
      </w:r>
      <w:r w:rsidRPr="00BF199B">
        <w:rPr>
          <w:rFonts w:ascii="Arial" w:hAnsi="Arial" w:cs="Arial"/>
          <w:szCs w:val="18"/>
        </w:rPr>
        <w:t xml:space="preserve"> </w:t>
      </w:r>
      <w:r w:rsidRPr="0077132F">
        <w:rPr>
          <w:rFonts w:ascii="Arial" w:hAnsi="Arial" w:cs="Arial"/>
          <w:szCs w:val="18"/>
        </w:rPr>
        <w:t>Other forms of partnership reported by councils were:</w:t>
      </w:r>
    </w:p>
    <w:p w14:paraId="65A17BB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networks (five councils)</w:t>
      </w:r>
    </w:p>
    <w:p w14:paraId="65A17BB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co-location arrangements (3 mentions)</w:t>
      </w:r>
    </w:p>
    <w:p w14:paraId="65A17BB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Best Start (2 mentions)</w:t>
      </w:r>
    </w:p>
    <w:p w14:paraId="65A17BB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communities for children (2 mentions)</w:t>
      </w:r>
    </w:p>
    <w:p w14:paraId="65A17BB5"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other</w:t>
      </w:r>
      <w:proofErr w:type="gramEnd"/>
      <w:r w:rsidRPr="0077132F">
        <w:rPr>
          <w:rFonts w:ascii="Arial" w:hAnsi="Arial" w:cs="Arial"/>
          <w:szCs w:val="18"/>
        </w:rPr>
        <w:t xml:space="preserve"> partnerships </w:t>
      </w:r>
      <w:r>
        <w:rPr>
          <w:rFonts w:ascii="Arial" w:hAnsi="Arial" w:cs="Arial"/>
          <w:szCs w:val="18"/>
        </w:rPr>
        <w:t xml:space="preserve">provided as single mentions </w:t>
      </w:r>
      <w:r w:rsidRPr="0077132F">
        <w:rPr>
          <w:rFonts w:ascii="Arial" w:hAnsi="Arial" w:cs="Arial"/>
          <w:szCs w:val="18"/>
        </w:rPr>
        <w:t xml:space="preserve">included </w:t>
      </w:r>
      <w:r>
        <w:rPr>
          <w:rFonts w:ascii="Arial" w:hAnsi="Arial" w:cs="Arial"/>
          <w:szCs w:val="18"/>
        </w:rPr>
        <w:t xml:space="preserve">: </w:t>
      </w:r>
      <w:r w:rsidRPr="0077132F">
        <w:rPr>
          <w:rFonts w:ascii="Arial" w:hAnsi="Arial" w:cs="Arial"/>
          <w:szCs w:val="18"/>
        </w:rPr>
        <w:t xml:space="preserve">playgroups, school regeneration, subsidised </w:t>
      </w:r>
      <w:r>
        <w:rPr>
          <w:rFonts w:ascii="Arial" w:hAnsi="Arial" w:cs="Arial"/>
          <w:szCs w:val="18"/>
        </w:rPr>
        <w:t xml:space="preserve">aquatic programs, </w:t>
      </w:r>
      <w:r w:rsidRPr="0077132F">
        <w:rPr>
          <w:rFonts w:ascii="Arial" w:hAnsi="Arial" w:cs="Arial"/>
          <w:szCs w:val="18"/>
        </w:rPr>
        <w:t>community education, parenting sessions, Children’s Week events, education and meetings.</w:t>
      </w:r>
    </w:p>
    <w:p w14:paraId="65A17BB6" w14:textId="77777777" w:rsidR="00B256B8" w:rsidRPr="006859B9" w:rsidRDefault="00B256B8" w:rsidP="00B256B8">
      <w:pPr>
        <w:pStyle w:val="Caption1"/>
      </w:pPr>
      <w:r w:rsidRPr="006859B9">
        <w:t>Table 20:</w:t>
      </w:r>
      <w:r>
        <w:t xml:space="preserve"> </w:t>
      </w:r>
      <w:r w:rsidRPr="006859B9">
        <w:t>Council partnerships with primary schools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1984"/>
      </w:tblGrid>
      <w:tr w:rsidR="00B256B8" w:rsidRPr="00BF199B" w14:paraId="65A17BB9" w14:textId="77777777">
        <w:tc>
          <w:tcPr>
            <w:tcW w:w="3936" w:type="dxa"/>
            <w:tcBorders>
              <w:bottom w:val="single" w:sz="4" w:space="0" w:color="000000"/>
            </w:tcBorders>
            <w:shd w:val="clear" w:color="auto" w:fill="EEECE1"/>
          </w:tcPr>
          <w:p w14:paraId="65A17BB7" w14:textId="77777777" w:rsidR="00B256B8" w:rsidRPr="00BF199B" w:rsidRDefault="00B256B8" w:rsidP="00B256B8">
            <w:pPr>
              <w:spacing w:after="120" w:line="240" w:lineRule="auto"/>
              <w:rPr>
                <w:rFonts w:ascii="Arial" w:hAnsi="Arial" w:cs="Arial"/>
                <w:i/>
                <w:sz w:val="20"/>
                <w:szCs w:val="18"/>
              </w:rPr>
            </w:pPr>
            <w:r w:rsidRPr="00BF199B">
              <w:rPr>
                <w:rFonts w:ascii="Arial" w:hAnsi="Arial" w:cs="Arial"/>
                <w:i/>
                <w:sz w:val="20"/>
                <w:szCs w:val="18"/>
              </w:rPr>
              <w:t xml:space="preserve">Partnership type </w:t>
            </w:r>
          </w:p>
        </w:tc>
        <w:tc>
          <w:tcPr>
            <w:tcW w:w="1984" w:type="dxa"/>
            <w:tcBorders>
              <w:bottom w:val="single" w:sz="4" w:space="0" w:color="000000"/>
            </w:tcBorders>
            <w:shd w:val="clear" w:color="auto" w:fill="EEECE1"/>
          </w:tcPr>
          <w:p w14:paraId="65A17BB8" w14:textId="77777777" w:rsidR="00B256B8" w:rsidRPr="00BF199B" w:rsidRDefault="00B256B8" w:rsidP="00B256B8">
            <w:pPr>
              <w:spacing w:after="120" w:line="240" w:lineRule="auto"/>
              <w:jc w:val="center"/>
              <w:rPr>
                <w:rFonts w:ascii="Arial" w:hAnsi="Arial" w:cs="Arial"/>
                <w:i/>
                <w:sz w:val="20"/>
                <w:szCs w:val="18"/>
              </w:rPr>
            </w:pPr>
            <w:r w:rsidRPr="00BF199B">
              <w:rPr>
                <w:rFonts w:ascii="Arial" w:hAnsi="Arial" w:cs="Arial"/>
                <w:i/>
                <w:sz w:val="20"/>
                <w:szCs w:val="18"/>
              </w:rPr>
              <w:t>Number of councils</w:t>
            </w:r>
            <w:r w:rsidRPr="00BF199B">
              <w:rPr>
                <w:rFonts w:ascii="Arial" w:hAnsi="Arial" w:cs="Arial"/>
                <w:i/>
                <w:sz w:val="20"/>
                <w:szCs w:val="18"/>
              </w:rPr>
              <w:br/>
              <w:t xml:space="preserve">No. ( </w:t>
            </w:r>
            <w:proofErr w:type="spellStart"/>
            <w:r>
              <w:rPr>
                <w:rFonts w:ascii="Arial" w:hAnsi="Arial" w:cs="Arial"/>
                <w:i/>
                <w:sz w:val="20"/>
                <w:szCs w:val="18"/>
              </w:rPr>
              <w:t>percent</w:t>
            </w:r>
            <w:proofErr w:type="spellEnd"/>
            <w:r w:rsidRPr="00BF199B">
              <w:rPr>
                <w:rFonts w:ascii="Arial" w:hAnsi="Arial" w:cs="Arial"/>
                <w:i/>
                <w:sz w:val="20"/>
                <w:szCs w:val="18"/>
              </w:rPr>
              <w:t>)</w:t>
            </w:r>
          </w:p>
        </w:tc>
      </w:tr>
      <w:tr w:rsidR="00B256B8" w:rsidRPr="00BF199B" w14:paraId="65A17BBC" w14:textId="77777777">
        <w:tc>
          <w:tcPr>
            <w:tcW w:w="3936" w:type="dxa"/>
            <w:tcBorders>
              <w:bottom w:val="nil"/>
            </w:tcBorders>
          </w:tcPr>
          <w:p w14:paraId="65A17BBA"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Transition to school programs</w:t>
            </w:r>
          </w:p>
        </w:tc>
        <w:tc>
          <w:tcPr>
            <w:tcW w:w="1984" w:type="dxa"/>
            <w:tcBorders>
              <w:bottom w:val="nil"/>
            </w:tcBorders>
            <w:tcMar>
              <w:right w:w="851" w:type="dxa"/>
            </w:tcMar>
          </w:tcPr>
          <w:p w14:paraId="65A17BBB"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38 (48)</w:t>
            </w:r>
          </w:p>
        </w:tc>
      </w:tr>
      <w:tr w:rsidR="00B256B8" w:rsidRPr="00BF199B" w14:paraId="65A17BBF" w14:textId="77777777">
        <w:tc>
          <w:tcPr>
            <w:tcW w:w="3936" w:type="dxa"/>
            <w:tcBorders>
              <w:top w:val="nil"/>
              <w:bottom w:val="nil"/>
            </w:tcBorders>
          </w:tcPr>
          <w:p w14:paraId="65A17BBD"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Youth programs</w:t>
            </w:r>
          </w:p>
        </w:tc>
        <w:tc>
          <w:tcPr>
            <w:tcW w:w="1984" w:type="dxa"/>
            <w:tcBorders>
              <w:top w:val="nil"/>
              <w:bottom w:val="nil"/>
            </w:tcBorders>
            <w:tcMar>
              <w:right w:w="851" w:type="dxa"/>
            </w:tcMar>
          </w:tcPr>
          <w:p w14:paraId="65A17BBE"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28 (33)</w:t>
            </w:r>
          </w:p>
        </w:tc>
      </w:tr>
      <w:tr w:rsidR="00B256B8" w:rsidRPr="00BF199B" w14:paraId="65A17BC2" w14:textId="77777777">
        <w:tc>
          <w:tcPr>
            <w:tcW w:w="3936" w:type="dxa"/>
            <w:tcBorders>
              <w:top w:val="nil"/>
              <w:bottom w:val="nil"/>
            </w:tcBorders>
          </w:tcPr>
          <w:p w14:paraId="65A17BC0"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Involvement in school networks</w:t>
            </w:r>
          </w:p>
        </w:tc>
        <w:tc>
          <w:tcPr>
            <w:tcW w:w="1984" w:type="dxa"/>
            <w:tcBorders>
              <w:top w:val="nil"/>
              <w:bottom w:val="nil"/>
            </w:tcBorders>
            <w:tcMar>
              <w:right w:w="851" w:type="dxa"/>
            </w:tcMar>
          </w:tcPr>
          <w:p w14:paraId="65A17BC1"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27 (34)</w:t>
            </w:r>
          </w:p>
        </w:tc>
      </w:tr>
      <w:tr w:rsidR="00B256B8" w:rsidRPr="00BF199B" w14:paraId="65A17BC5" w14:textId="77777777">
        <w:tc>
          <w:tcPr>
            <w:tcW w:w="3936" w:type="dxa"/>
            <w:tcBorders>
              <w:top w:val="nil"/>
              <w:bottom w:val="nil"/>
            </w:tcBorders>
          </w:tcPr>
          <w:p w14:paraId="65A17BC3"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Other forms o</w:t>
            </w:r>
            <w:r>
              <w:rPr>
                <w:rFonts w:ascii="Arial" w:hAnsi="Arial" w:cs="Arial"/>
                <w:sz w:val="20"/>
                <w:szCs w:val="18"/>
              </w:rPr>
              <w:t>f</w:t>
            </w:r>
            <w:r w:rsidRPr="00BF199B">
              <w:rPr>
                <w:rFonts w:ascii="Arial" w:hAnsi="Arial" w:cs="Arial"/>
                <w:sz w:val="20"/>
                <w:szCs w:val="18"/>
              </w:rPr>
              <w:t xml:space="preserve"> partnerships</w:t>
            </w:r>
          </w:p>
        </w:tc>
        <w:tc>
          <w:tcPr>
            <w:tcW w:w="1984" w:type="dxa"/>
            <w:tcBorders>
              <w:top w:val="nil"/>
              <w:bottom w:val="nil"/>
            </w:tcBorders>
            <w:tcMar>
              <w:right w:w="851" w:type="dxa"/>
            </w:tcMar>
          </w:tcPr>
          <w:p w14:paraId="65A17BC4"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22 (28)</w:t>
            </w:r>
          </w:p>
        </w:tc>
      </w:tr>
      <w:tr w:rsidR="00B256B8" w:rsidRPr="00BF199B" w14:paraId="65A17BC8" w14:textId="77777777">
        <w:tc>
          <w:tcPr>
            <w:tcW w:w="3936" w:type="dxa"/>
            <w:tcBorders>
              <w:top w:val="nil"/>
              <w:bottom w:val="nil"/>
            </w:tcBorders>
          </w:tcPr>
          <w:p w14:paraId="65A17BC6"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Joint use and development agreements</w:t>
            </w:r>
          </w:p>
        </w:tc>
        <w:tc>
          <w:tcPr>
            <w:tcW w:w="1984" w:type="dxa"/>
            <w:tcBorders>
              <w:top w:val="nil"/>
              <w:bottom w:val="nil"/>
            </w:tcBorders>
            <w:tcMar>
              <w:right w:w="851" w:type="dxa"/>
            </w:tcMar>
          </w:tcPr>
          <w:p w14:paraId="65A17BC7"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18 (23)</w:t>
            </w:r>
          </w:p>
        </w:tc>
      </w:tr>
      <w:tr w:rsidR="00B256B8" w:rsidRPr="00BF199B" w14:paraId="65A17BCB" w14:textId="77777777">
        <w:tc>
          <w:tcPr>
            <w:tcW w:w="3936" w:type="dxa"/>
            <w:tcBorders>
              <w:top w:val="nil"/>
              <w:bottom w:val="nil"/>
            </w:tcBorders>
          </w:tcPr>
          <w:p w14:paraId="65A17BC9"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Participation in school governance bodies</w:t>
            </w:r>
          </w:p>
        </w:tc>
        <w:tc>
          <w:tcPr>
            <w:tcW w:w="1984" w:type="dxa"/>
            <w:tcBorders>
              <w:top w:val="nil"/>
              <w:bottom w:val="nil"/>
            </w:tcBorders>
            <w:tcMar>
              <w:right w:w="851" w:type="dxa"/>
            </w:tcMar>
          </w:tcPr>
          <w:p w14:paraId="65A17BCA"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18 (23)</w:t>
            </w:r>
          </w:p>
        </w:tc>
      </w:tr>
      <w:tr w:rsidR="00B256B8" w:rsidRPr="00BF199B" w14:paraId="65A17BCE" w14:textId="77777777">
        <w:tc>
          <w:tcPr>
            <w:tcW w:w="3936" w:type="dxa"/>
            <w:tcBorders>
              <w:top w:val="nil"/>
            </w:tcBorders>
          </w:tcPr>
          <w:p w14:paraId="65A17BCC"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Family programs</w:t>
            </w:r>
          </w:p>
        </w:tc>
        <w:tc>
          <w:tcPr>
            <w:tcW w:w="1984" w:type="dxa"/>
            <w:tcBorders>
              <w:top w:val="nil"/>
            </w:tcBorders>
            <w:tcMar>
              <w:right w:w="851" w:type="dxa"/>
            </w:tcMar>
          </w:tcPr>
          <w:p w14:paraId="65A17BCD"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7 (9)</w:t>
            </w:r>
          </w:p>
        </w:tc>
      </w:tr>
    </w:tbl>
    <w:p w14:paraId="65A17BCF" w14:textId="77777777" w:rsidR="00B256B8" w:rsidRDefault="00B256B8" w:rsidP="00361B59"/>
    <w:p w14:paraId="65A17BD0" w14:textId="77777777" w:rsidR="00B256B8" w:rsidRPr="0077132F" w:rsidRDefault="00B256B8" w:rsidP="00B256B8">
      <w:pPr>
        <w:pStyle w:val="Heading4"/>
        <w:rPr>
          <w:szCs w:val="20"/>
        </w:rPr>
      </w:pPr>
      <w:r w:rsidRPr="0077132F">
        <w:rPr>
          <w:szCs w:val="20"/>
        </w:rPr>
        <w:t xml:space="preserve">Access to data for planning </w:t>
      </w:r>
    </w:p>
    <w:p w14:paraId="65A17BD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were asked questions about data for planning with responses summarised under the following headings:</w:t>
      </w:r>
    </w:p>
    <w:p w14:paraId="65A17BD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Rating of importance of population data</w:t>
      </w:r>
    </w:p>
    <w:p w14:paraId="65A17BD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Rating of importance of evidence on types of interventions</w:t>
      </w:r>
    </w:p>
    <w:p w14:paraId="65A17BD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Sources of data</w:t>
      </w:r>
    </w:p>
    <w:p w14:paraId="65A17BD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Major gaps in data </w:t>
      </w:r>
    </w:p>
    <w:p w14:paraId="65A17BD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Council access to skills and knowledge to use data</w:t>
      </w:r>
    </w:p>
    <w:p w14:paraId="65A17BD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Direct providers of data.</w:t>
      </w:r>
    </w:p>
    <w:p w14:paraId="65A17BD8" w14:textId="77777777" w:rsidR="00B256B8" w:rsidRPr="0077132F" w:rsidRDefault="00B256B8" w:rsidP="00B256B8">
      <w:pPr>
        <w:spacing w:after="120" w:line="271" w:lineRule="auto"/>
        <w:outlineLvl w:val="0"/>
        <w:rPr>
          <w:rFonts w:ascii="Arial" w:hAnsi="Arial" w:cs="Arial"/>
          <w:b/>
          <w:i/>
          <w:szCs w:val="18"/>
        </w:rPr>
      </w:pPr>
      <w:r w:rsidRPr="0077132F">
        <w:rPr>
          <w:rFonts w:ascii="Arial" w:hAnsi="Arial" w:cs="Arial"/>
          <w:b/>
          <w:i/>
          <w:szCs w:val="18"/>
        </w:rPr>
        <w:t>Rating of importance of population data</w:t>
      </w:r>
    </w:p>
    <w:p w14:paraId="65A17BD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were asked to rate </w:t>
      </w:r>
      <w:r>
        <w:rPr>
          <w:rFonts w:ascii="Arial" w:hAnsi="Arial" w:cs="Arial"/>
          <w:szCs w:val="18"/>
        </w:rPr>
        <w:t xml:space="preserve">the </w:t>
      </w:r>
      <w:r w:rsidRPr="0077132F">
        <w:rPr>
          <w:rFonts w:ascii="Arial" w:hAnsi="Arial" w:cs="Arial"/>
          <w:szCs w:val="18"/>
        </w:rPr>
        <w:t>importan</w:t>
      </w:r>
      <w:r>
        <w:rPr>
          <w:rFonts w:ascii="Arial" w:hAnsi="Arial" w:cs="Arial"/>
          <w:szCs w:val="18"/>
        </w:rPr>
        <w:t xml:space="preserve">ce of </w:t>
      </w:r>
      <w:r w:rsidRPr="0077132F">
        <w:rPr>
          <w:rFonts w:ascii="Arial" w:hAnsi="Arial" w:cs="Arial"/>
          <w:szCs w:val="18"/>
        </w:rPr>
        <w:t>access to local population data for supporting planning and coordination efforts for children (0</w:t>
      </w:r>
      <w:r>
        <w:rPr>
          <w:rFonts w:ascii="Arial" w:hAnsi="Arial" w:cs="Arial"/>
          <w:szCs w:val="18"/>
        </w:rPr>
        <w:t>–</w:t>
      </w:r>
      <w:r w:rsidRPr="0077132F">
        <w:rPr>
          <w:rFonts w:ascii="Arial" w:hAnsi="Arial" w:cs="Arial"/>
          <w:szCs w:val="18"/>
        </w:rPr>
        <w:t>12</w:t>
      </w:r>
      <w:r>
        <w:rPr>
          <w:rFonts w:ascii="Arial" w:hAnsi="Arial" w:cs="Arial"/>
          <w:szCs w:val="18"/>
        </w:rPr>
        <w:t xml:space="preserve"> years</w:t>
      </w:r>
      <w:r w:rsidRPr="0077132F">
        <w:rPr>
          <w:rFonts w:ascii="Arial" w:hAnsi="Arial" w:cs="Arial"/>
          <w:szCs w:val="18"/>
        </w:rPr>
        <w:t>) and their families. Council responses are provided in Table 21</w:t>
      </w:r>
      <w:r>
        <w:rPr>
          <w:rFonts w:ascii="Arial" w:hAnsi="Arial" w:cs="Arial"/>
          <w:szCs w:val="18"/>
        </w:rPr>
        <w:t>,</w:t>
      </w:r>
      <w:r w:rsidRPr="0077132F">
        <w:rPr>
          <w:rFonts w:ascii="Arial" w:hAnsi="Arial" w:cs="Arial"/>
          <w:szCs w:val="18"/>
        </w:rPr>
        <w:t xml:space="preserve"> from highest to lowest percentage of support.</w:t>
      </w:r>
      <w:r w:rsidRPr="00BF199B">
        <w:rPr>
          <w:rFonts w:ascii="Arial" w:hAnsi="Arial" w:cs="Arial"/>
          <w:szCs w:val="18"/>
        </w:rPr>
        <w:t xml:space="preserve"> </w:t>
      </w: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rated local population data as being of high importance.</w:t>
      </w:r>
    </w:p>
    <w:p w14:paraId="65A17BDA" w14:textId="77777777" w:rsidR="00B256B8" w:rsidRPr="006859B9" w:rsidRDefault="00B256B8" w:rsidP="00B256B8">
      <w:pPr>
        <w:pStyle w:val="Caption1"/>
      </w:pPr>
      <w:r w:rsidRPr="006859B9">
        <w:t>Table 21:</w:t>
      </w:r>
      <w:r>
        <w:t xml:space="preserve"> </w:t>
      </w:r>
      <w:r w:rsidRPr="006859B9">
        <w:t>Council rating of importance of local population data for planning/coordination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1984"/>
      </w:tblGrid>
      <w:tr w:rsidR="00B256B8" w:rsidRPr="00D451DA" w14:paraId="65A17BDD" w14:textId="77777777">
        <w:tc>
          <w:tcPr>
            <w:tcW w:w="1101" w:type="dxa"/>
            <w:tcBorders>
              <w:bottom w:val="single" w:sz="4" w:space="0" w:color="000000"/>
            </w:tcBorders>
            <w:shd w:val="clear" w:color="auto" w:fill="EEECE1"/>
          </w:tcPr>
          <w:p w14:paraId="65A17BDB" w14:textId="77777777" w:rsidR="00B256B8" w:rsidRPr="00D451DA" w:rsidRDefault="00B256B8" w:rsidP="00B256B8">
            <w:pPr>
              <w:pStyle w:val="Heading2"/>
              <w:spacing w:before="0" w:line="271" w:lineRule="auto"/>
              <w:rPr>
                <w:rFonts w:eastAsia="Calibri" w:cs="Arial"/>
                <w:b w:val="0"/>
                <w:bCs w:val="0"/>
                <w:i/>
                <w:iCs w:val="0"/>
                <w:color w:val="auto"/>
                <w:sz w:val="20"/>
                <w:szCs w:val="18"/>
              </w:rPr>
            </w:pPr>
            <w:r w:rsidRPr="00D451DA">
              <w:rPr>
                <w:rFonts w:eastAsia="Calibri" w:cs="Arial"/>
                <w:b w:val="0"/>
                <w:bCs w:val="0"/>
                <w:i/>
                <w:iCs w:val="0"/>
                <w:color w:val="auto"/>
                <w:sz w:val="20"/>
                <w:szCs w:val="18"/>
              </w:rPr>
              <w:t xml:space="preserve">Rating </w:t>
            </w:r>
          </w:p>
        </w:tc>
        <w:tc>
          <w:tcPr>
            <w:tcW w:w="1984" w:type="dxa"/>
            <w:tcBorders>
              <w:bottom w:val="single" w:sz="4" w:space="0" w:color="000000"/>
            </w:tcBorders>
            <w:shd w:val="clear" w:color="auto" w:fill="EEECE1"/>
          </w:tcPr>
          <w:p w14:paraId="65A17BDC" w14:textId="77777777" w:rsidR="00B256B8" w:rsidRPr="00D451DA" w:rsidRDefault="00B256B8" w:rsidP="00B256B8">
            <w:pPr>
              <w:pStyle w:val="Heading2"/>
              <w:spacing w:before="0" w:line="271" w:lineRule="auto"/>
              <w:jc w:val="center"/>
              <w:rPr>
                <w:rFonts w:eastAsia="Calibri" w:cs="Arial"/>
                <w:b w:val="0"/>
                <w:bCs w:val="0"/>
                <w:i/>
                <w:iCs w:val="0"/>
                <w:color w:val="auto"/>
                <w:sz w:val="20"/>
                <w:szCs w:val="18"/>
              </w:rPr>
            </w:pPr>
            <w:r w:rsidRPr="00D451DA">
              <w:rPr>
                <w:rFonts w:eastAsia="Calibri" w:cs="Arial"/>
                <w:b w:val="0"/>
                <w:bCs w:val="0"/>
                <w:i/>
                <w:iCs w:val="0"/>
                <w:color w:val="auto"/>
                <w:sz w:val="20"/>
                <w:szCs w:val="18"/>
              </w:rPr>
              <w:t>Number of councils</w:t>
            </w:r>
            <w:r w:rsidRPr="00D451DA">
              <w:rPr>
                <w:rFonts w:eastAsia="Calibri" w:cs="Arial"/>
                <w:b w:val="0"/>
                <w:bCs w:val="0"/>
                <w:i/>
                <w:iCs w:val="0"/>
                <w:color w:val="auto"/>
                <w:sz w:val="20"/>
                <w:szCs w:val="18"/>
              </w:rPr>
              <w:br/>
            </w:r>
            <w:proofErr w:type="gramStart"/>
            <w:r w:rsidRPr="00D451DA">
              <w:rPr>
                <w:rFonts w:eastAsia="Calibri" w:cs="Arial"/>
                <w:b w:val="0"/>
                <w:bCs w:val="0"/>
                <w:i/>
                <w:iCs w:val="0"/>
                <w:color w:val="auto"/>
                <w:sz w:val="20"/>
                <w:szCs w:val="18"/>
              </w:rPr>
              <w:t>No</w:t>
            </w:r>
            <w:proofErr w:type="gramEnd"/>
            <w:r w:rsidRPr="00D451DA">
              <w:rPr>
                <w:rFonts w:eastAsia="Calibri" w:cs="Arial"/>
                <w:b w:val="0"/>
                <w:bCs w:val="0"/>
                <w:i/>
                <w:iCs w:val="0"/>
                <w:color w:val="auto"/>
                <w:sz w:val="20"/>
                <w:szCs w:val="18"/>
              </w:rPr>
              <w:t xml:space="preserve">. </w:t>
            </w:r>
            <w:proofErr w:type="gramStart"/>
            <w:r w:rsidRPr="00D451DA">
              <w:rPr>
                <w:rFonts w:eastAsia="Calibri" w:cs="Arial"/>
                <w:b w:val="0"/>
                <w:bCs w:val="0"/>
                <w:i/>
                <w:iCs w:val="0"/>
                <w:color w:val="auto"/>
                <w:sz w:val="20"/>
                <w:szCs w:val="18"/>
              </w:rPr>
              <w:t xml:space="preserve">( </w:t>
            </w:r>
            <w:proofErr w:type="spellStart"/>
            <w:r>
              <w:rPr>
                <w:rFonts w:eastAsia="Calibri" w:cs="Arial"/>
                <w:b w:val="0"/>
                <w:bCs w:val="0"/>
                <w:i/>
                <w:iCs w:val="0"/>
                <w:color w:val="auto"/>
                <w:sz w:val="20"/>
                <w:szCs w:val="18"/>
              </w:rPr>
              <w:t>percent</w:t>
            </w:r>
            <w:proofErr w:type="spellEnd"/>
            <w:proofErr w:type="gramEnd"/>
            <w:r w:rsidRPr="00D451DA">
              <w:rPr>
                <w:rFonts w:eastAsia="Calibri" w:cs="Arial"/>
                <w:b w:val="0"/>
                <w:bCs w:val="0"/>
                <w:i/>
                <w:iCs w:val="0"/>
                <w:color w:val="auto"/>
                <w:sz w:val="20"/>
                <w:szCs w:val="18"/>
              </w:rPr>
              <w:t>)</w:t>
            </w:r>
          </w:p>
        </w:tc>
      </w:tr>
      <w:tr w:rsidR="00B256B8" w:rsidRPr="00115CAB" w14:paraId="65A17BE0" w14:textId="77777777">
        <w:tc>
          <w:tcPr>
            <w:tcW w:w="1101" w:type="dxa"/>
            <w:tcBorders>
              <w:bottom w:val="nil"/>
            </w:tcBorders>
          </w:tcPr>
          <w:p w14:paraId="65A17BDE" w14:textId="77777777" w:rsidR="00B256B8" w:rsidRPr="00115CAB" w:rsidRDefault="00B256B8" w:rsidP="00B256B8">
            <w:pPr>
              <w:pStyle w:val="Heading2"/>
              <w:spacing w:before="0" w:line="271" w:lineRule="auto"/>
              <w:rPr>
                <w:rFonts w:eastAsia="Calibri" w:cs="Arial"/>
                <w:b w:val="0"/>
                <w:bCs w:val="0"/>
                <w:iCs w:val="0"/>
                <w:color w:val="auto"/>
                <w:sz w:val="20"/>
                <w:szCs w:val="18"/>
              </w:rPr>
            </w:pPr>
            <w:r w:rsidRPr="00115CAB">
              <w:rPr>
                <w:rFonts w:eastAsia="Calibri" w:cs="Arial"/>
                <w:b w:val="0"/>
                <w:bCs w:val="0"/>
                <w:iCs w:val="0"/>
                <w:color w:val="auto"/>
                <w:sz w:val="20"/>
                <w:szCs w:val="18"/>
              </w:rPr>
              <w:t>High</w:t>
            </w:r>
          </w:p>
        </w:tc>
        <w:tc>
          <w:tcPr>
            <w:tcW w:w="1984" w:type="dxa"/>
            <w:tcBorders>
              <w:bottom w:val="nil"/>
            </w:tcBorders>
            <w:tcMar>
              <w:right w:w="851" w:type="dxa"/>
            </w:tcMar>
          </w:tcPr>
          <w:p w14:paraId="65A17BDF" w14:textId="77777777" w:rsidR="00B256B8" w:rsidRPr="00115CAB" w:rsidRDefault="00B256B8" w:rsidP="00B256B8">
            <w:pPr>
              <w:pStyle w:val="Heading2"/>
              <w:spacing w:before="0" w:line="271" w:lineRule="auto"/>
              <w:rPr>
                <w:rFonts w:eastAsia="Calibri" w:cs="Arial"/>
                <w:b w:val="0"/>
                <w:bCs w:val="0"/>
                <w:iCs w:val="0"/>
                <w:color w:val="auto"/>
                <w:sz w:val="20"/>
                <w:szCs w:val="18"/>
              </w:rPr>
            </w:pPr>
            <w:r>
              <w:rPr>
                <w:rFonts w:eastAsia="Calibri" w:cs="Arial"/>
                <w:b w:val="0"/>
                <w:bCs w:val="0"/>
                <w:iCs w:val="0"/>
                <w:color w:val="auto"/>
                <w:sz w:val="20"/>
                <w:szCs w:val="18"/>
              </w:rPr>
              <w:t xml:space="preserve">       </w:t>
            </w:r>
            <w:r w:rsidRPr="00115CAB">
              <w:rPr>
                <w:rFonts w:eastAsia="Calibri" w:cs="Arial"/>
                <w:b w:val="0"/>
                <w:bCs w:val="0"/>
                <w:iCs w:val="0"/>
                <w:color w:val="auto"/>
                <w:sz w:val="20"/>
                <w:szCs w:val="18"/>
              </w:rPr>
              <w:t>68 (86)</w:t>
            </w:r>
          </w:p>
        </w:tc>
      </w:tr>
      <w:tr w:rsidR="00B256B8" w:rsidRPr="00115CAB" w14:paraId="65A17BE3" w14:textId="77777777">
        <w:tc>
          <w:tcPr>
            <w:tcW w:w="1101" w:type="dxa"/>
            <w:tcBorders>
              <w:top w:val="nil"/>
              <w:bottom w:val="nil"/>
            </w:tcBorders>
          </w:tcPr>
          <w:p w14:paraId="65A17BE1" w14:textId="77777777" w:rsidR="00B256B8" w:rsidRPr="00115CAB" w:rsidRDefault="00B256B8" w:rsidP="00B256B8">
            <w:pPr>
              <w:pStyle w:val="Heading2"/>
              <w:spacing w:before="0" w:line="271" w:lineRule="auto"/>
              <w:rPr>
                <w:rFonts w:eastAsia="Calibri" w:cs="Arial"/>
                <w:b w:val="0"/>
                <w:bCs w:val="0"/>
                <w:iCs w:val="0"/>
                <w:color w:val="auto"/>
                <w:sz w:val="20"/>
                <w:szCs w:val="18"/>
              </w:rPr>
            </w:pPr>
            <w:r w:rsidRPr="00115CAB">
              <w:rPr>
                <w:rFonts w:eastAsia="Calibri" w:cs="Arial"/>
                <w:b w:val="0"/>
                <w:bCs w:val="0"/>
                <w:iCs w:val="0"/>
                <w:color w:val="auto"/>
                <w:sz w:val="20"/>
                <w:szCs w:val="18"/>
              </w:rPr>
              <w:t>Medium</w:t>
            </w:r>
          </w:p>
        </w:tc>
        <w:tc>
          <w:tcPr>
            <w:tcW w:w="1984" w:type="dxa"/>
            <w:tcBorders>
              <w:top w:val="nil"/>
              <w:bottom w:val="nil"/>
            </w:tcBorders>
            <w:tcMar>
              <w:right w:w="851" w:type="dxa"/>
            </w:tcMar>
          </w:tcPr>
          <w:p w14:paraId="65A17BE2" w14:textId="77777777" w:rsidR="00B256B8" w:rsidRPr="00115CAB" w:rsidRDefault="00B256B8" w:rsidP="00B256B8">
            <w:pPr>
              <w:pStyle w:val="Heading2"/>
              <w:spacing w:before="0" w:line="271" w:lineRule="auto"/>
              <w:rPr>
                <w:rFonts w:eastAsia="Calibri" w:cs="Arial"/>
                <w:b w:val="0"/>
                <w:bCs w:val="0"/>
                <w:iCs w:val="0"/>
                <w:color w:val="auto"/>
                <w:sz w:val="20"/>
                <w:szCs w:val="18"/>
              </w:rPr>
            </w:pPr>
            <w:r>
              <w:rPr>
                <w:rFonts w:eastAsia="Calibri" w:cs="Arial"/>
                <w:b w:val="0"/>
                <w:bCs w:val="0"/>
                <w:iCs w:val="0"/>
                <w:color w:val="auto"/>
                <w:sz w:val="20"/>
                <w:szCs w:val="18"/>
              </w:rPr>
              <w:t xml:space="preserve">      </w:t>
            </w:r>
            <w:r w:rsidRPr="00115CAB">
              <w:rPr>
                <w:rFonts w:eastAsia="Calibri" w:cs="Arial"/>
                <w:b w:val="0"/>
                <w:bCs w:val="0"/>
                <w:iCs w:val="0"/>
                <w:color w:val="auto"/>
                <w:sz w:val="20"/>
                <w:szCs w:val="18"/>
              </w:rPr>
              <w:t>10 (13)</w:t>
            </w:r>
          </w:p>
        </w:tc>
      </w:tr>
      <w:tr w:rsidR="00B256B8" w:rsidRPr="00115CAB" w14:paraId="65A17BE6" w14:textId="77777777">
        <w:tc>
          <w:tcPr>
            <w:tcW w:w="1101" w:type="dxa"/>
            <w:tcBorders>
              <w:top w:val="nil"/>
              <w:bottom w:val="single" w:sz="4" w:space="0" w:color="auto"/>
            </w:tcBorders>
          </w:tcPr>
          <w:p w14:paraId="65A17BE4" w14:textId="77777777" w:rsidR="00B256B8" w:rsidRPr="00115CAB" w:rsidRDefault="00B256B8" w:rsidP="00B256B8">
            <w:pPr>
              <w:pStyle w:val="Heading2"/>
              <w:spacing w:before="0" w:line="271" w:lineRule="auto"/>
              <w:rPr>
                <w:rFonts w:eastAsia="Calibri" w:cs="Arial"/>
                <w:b w:val="0"/>
                <w:bCs w:val="0"/>
                <w:iCs w:val="0"/>
                <w:color w:val="auto"/>
                <w:sz w:val="20"/>
                <w:szCs w:val="18"/>
              </w:rPr>
            </w:pPr>
            <w:r w:rsidRPr="00115CAB">
              <w:rPr>
                <w:rFonts w:eastAsia="Calibri" w:cs="Arial"/>
                <w:b w:val="0"/>
                <w:bCs w:val="0"/>
                <w:iCs w:val="0"/>
                <w:color w:val="auto"/>
                <w:sz w:val="20"/>
                <w:szCs w:val="18"/>
              </w:rPr>
              <w:t>Low</w:t>
            </w:r>
          </w:p>
        </w:tc>
        <w:tc>
          <w:tcPr>
            <w:tcW w:w="1984" w:type="dxa"/>
            <w:tcBorders>
              <w:top w:val="nil"/>
              <w:bottom w:val="single" w:sz="4" w:space="0" w:color="auto"/>
            </w:tcBorders>
            <w:tcMar>
              <w:right w:w="851" w:type="dxa"/>
            </w:tcMar>
          </w:tcPr>
          <w:p w14:paraId="65A17BE5" w14:textId="77777777" w:rsidR="00B256B8" w:rsidRPr="00115CAB" w:rsidRDefault="00B256B8" w:rsidP="00B256B8">
            <w:pPr>
              <w:pStyle w:val="Heading2"/>
              <w:spacing w:before="0" w:line="271" w:lineRule="auto"/>
              <w:rPr>
                <w:rFonts w:eastAsia="Calibri" w:cs="Arial"/>
                <w:b w:val="0"/>
                <w:bCs w:val="0"/>
                <w:iCs w:val="0"/>
                <w:color w:val="auto"/>
                <w:sz w:val="20"/>
                <w:szCs w:val="18"/>
              </w:rPr>
            </w:pPr>
            <w:r>
              <w:rPr>
                <w:rFonts w:eastAsia="Calibri" w:cs="Arial"/>
                <w:b w:val="0"/>
                <w:bCs w:val="0"/>
                <w:iCs w:val="0"/>
                <w:color w:val="auto"/>
                <w:sz w:val="20"/>
                <w:szCs w:val="18"/>
              </w:rPr>
              <w:t xml:space="preserve">        </w:t>
            </w:r>
            <w:r w:rsidRPr="00115CAB">
              <w:rPr>
                <w:rFonts w:eastAsia="Calibri" w:cs="Arial"/>
                <w:b w:val="0"/>
                <w:bCs w:val="0"/>
                <w:iCs w:val="0"/>
                <w:color w:val="auto"/>
                <w:sz w:val="20"/>
                <w:szCs w:val="18"/>
              </w:rPr>
              <w:t>1 (1)</w:t>
            </w:r>
          </w:p>
        </w:tc>
      </w:tr>
      <w:tr w:rsidR="00B256B8" w:rsidRPr="00115CAB" w14:paraId="65A17BE9" w14:textId="77777777">
        <w:tc>
          <w:tcPr>
            <w:tcW w:w="1101" w:type="dxa"/>
            <w:tcBorders>
              <w:top w:val="single" w:sz="4" w:space="0" w:color="auto"/>
              <w:bottom w:val="single" w:sz="4" w:space="0" w:color="auto"/>
            </w:tcBorders>
          </w:tcPr>
          <w:p w14:paraId="65A17BE7" w14:textId="77777777" w:rsidR="00B256B8" w:rsidRPr="00115CAB" w:rsidRDefault="00B256B8" w:rsidP="00B256B8">
            <w:pPr>
              <w:pStyle w:val="Heading2"/>
              <w:spacing w:before="0" w:line="271" w:lineRule="auto"/>
              <w:rPr>
                <w:rFonts w:eastAsia="Calibri" w:cs="Arial"/>
                <w:b w:val="0"/>
                <w:bCs w:val="0"/>
                <w:iCs w:val="0"/>
                <w:color w:val="auto"/>
                <w:sz w:val="20"/>
                <w:szCs w:val="18"/>
              </w:rPr>
            </w:pPr>
            <w:r w:rsidRPr="00115CAB">
              <w:rPr>
                <w:rFonts w:eastAsia="Calibri" w:cs="Arial"/>
                <w:b w:val="0"/>
                <w:bCs w:val="0"/>
                <w:iCs w:val="0"/>
                <w:color w:val="auto"/>
                <w:sz w:val="20"/>
                <w:szCs w:val="18"/>
              </w:rPr>
              <w:t>Total</w:t>
            </w:r>
          </w:p>
        </w:tc>
        <w:tc>
          <w:tcPr>
            <w:tcW w:w="1984" w:type="dxa"/>
            <w:tcBorders>
              <w:top w:val="single" w:sz="4" w:space="0" w:color="auto"/>
              <w:bottom w:val="single" w:sz="4" w:space="0" w:color="auto"/>
            </w:tcBorders>
            <w:tcMar>
              <w:right w:w="851" w:type="dxa"/>
            </w:tcMar>
          </w:tcPr>
          <w:p w14:paraId="65A17BE8" w14:textId="77777777" w:rsidR="00B256B8" w:rsidRPr="00115CAB" w:rsidRDefault="00B256B8" w:rsidP="00B256B8">
            <w:pPr>
              <w:pStyle w:val="Heading2"/>
              <w:spacing w:before="0" w:line="271" w:lineRule="auto"/>
              <w:rPr>
                <w:rFonts w:eastAsia="Calibri" w:cs="Arial"/>
                <w:b w:val="0"/>
                <w:bCs w:val="0"/>
                <w:iCs w:val="0"/>
                <w:color w:val="auto"/>
                <w:sz w:val="20"/>
                <w:szCs w:val="18"/>
              </w:rPr>
            </w:pPr>
            <w:r>
              <w:rPr>
                <w:rFonts w:eastAsia="Calibri" w:cs="Arial"/>
                <w:b w:val="0"/>
                <w:bCs w:val="0"/>
                <w:iCs w:val="0"/>
                <w:color w:val="auto"/>
                <w:sz w:val="20"/>
                <w:szCs w:val="18"/>
              </w:rPr>
              <w:t xml:space="preserve">      </w:t>
            </w:r>
            <w:r w:rsidRPr="00115CAB">
              <w:rPr>
                <w:rFonts w:eastAsia="Calibri" w:cs="Arial"/>
                <w:b w:val="0"/>
                <w:bCs w:val="0"/>
                <w:iCs w:val="0"/>
                <w:color w:val="auto"/>
                <w:sz w:val="20"/>
                <w:szCs w:val="18"/>
              </w:rPr>
              <w:t xml:space="preserve">79 </w:t>
            </w:r>
            <w:r>
              <w:rPr>
                <w:rFonts w:eastAsia="Calibri" w:cs="Arial"/>
                <w:b w:val="0"/>
                <w:bCs w:val="0"/>
                <w:iCs w:val="0"/>
                <w:color w:val="auto"/>
                <w:sz w:val="20"/>
                <w:szCs w:val="18"/>
              </w:rPr>
              <w:t>(</w:t>
            </w:r>
            <w:r w:rsidRPr="00115CAB">
              <w:rPr>
                <w:rFonts w:eastAsia="Calibri" w:cs="Arial"/>
                <w:b w:val="0"/>
                <w:bCs w:val="0"/>
                <w:iCs w:val="0"/>
                <w:color w:val="auto"/>
                <w:sz w:val="20"/>
                <w:szCs w:val="18"/>
              </w:rPr>
              <w:t>100)</w:t>
            </w:r>
          </w:p>
        </w:tc>
      </w:tr>
      <w:tr w:rsidR="00B256B8" w:rsidRPr="00115CAB" w14:paraId="65A17BEC" w14:textId="77777777">
        <w:tc>
          <w:tcPr>
            <w:tcW w:w="1101" w:type="dxa"/>
            <w:tcBorders>
              <w:top w:val="single" w:sz="4" w:space="0" w:color="auto"/>
            </w:tcBorders>
          </w:tcPr>
          <w:p w14:paraId="65A17BEA" w14:textId="77777777" w:rsidR="00B256B8" w:rsidRPr="00115CAB" w:rsidRDefault="00B256B8" w:rsidP="00B256B8">
            <w:pPr>
              <w:pStyle w:val="Heading2"/>
              <w:spacing w:before="0" w:line="271" w:lineRule="auto"/>
              <w:rPr>
                <w:rFonts w:eastAsia="Calibri" w:cs="Arial"/>
                <w:b w:val="0"/>
                <w:bCs w:val="0"/>
                <w:iCs w:val="0"/>
                <w:color w:val="auto"/>
                <w:sz w:val="20"/>
                <w:szCs w:val="18"/>
              </w:rPr>
            </w:pPr>
          </w:p>
        </w:tc>
        <w:tc>
          <w:tcPr>
            <w:tcW w:w="1984" w:type="dxa"/>
            <w:tcBorders>
              <w:top w:val="single" w:sz="4" w:space="0" w:color="auto"/>
            </w:tcBorders>
            <w:tcMar>
              <w:right w:w="851" w:type="dxa"/>
            </w:tcMar>
          </w:tcPr>
          <w:p w14:paraId="65A17BEB" w14:textId="77777777" w:rsidR="00B256B8" w:rsidRDefault="00B256B8" w:rsidP="00B256B8">
            <w:pPr>
              <w:pStyle w:val="Heading2"/>
              <w:spacing w:before="0" w:line="271" w:lineRule="auto"/>
              <w:rPr>
                <w:rFonts w:eastAsia="Calibri" w:cs="Arial"/>
                <w:b w:val="0"/>
                <w:bCs w:val="0"/>
                <w:iCs w:val="0"/>
                <w:color w:val="auto"/>
                <w:sz w:val="20"/>
                <w:szCs w:val="18"/>
              </w:rPr>
            </w:pPr>
          </w:p>
        </w:tc>
      </w:tr>
    </w:tbl>
    <w:p w14:paraId="65A17BED" w14:textId="77777777" w:rsidR="00B256B8" w:rsidRPr="008A20F5" w:rsidRDefault="00B256B8" w:rsidP="00B256B8">
      <w:pPr>
        <w:pStyle w:val="Heading5"/>
        <w:spacing w:before="280"/>
        <w:rPr>
          <w:szCs w:val="18"/>
        </w:rPr>
      </w:pPr>
      <w:r w:rsidRPr="008A20F5">
        <w:rPr>
          <w:szCs w:val="18"/>
        </w:rPr>
        <w:t>Rating of importance of evidence on interventions</w:t>
      </w:r>
    </w:p>
    <w:p w14:paraId="65A17BEE"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were also asked to rate </w:t>
      </w:r>
      <w:r>
        <w:rPr>
          <w:rFonts w:ascii="Arial" w:hAnsi="Arial" w:cs="Arial"/>
          <w:szCs w:val="18"/>
        </w:rPr>
        <w:t xml:space="preserve">the </w:t>
      </w:r>
      <w:r w:rsidRPr="0077132F">
        <w:rPr>
          <w:rFonts w:ascii="Arial" w:hAnsi="Arial" w:cs="Arial"/>
          <w:szCs w:val="18"/>
        </w:rPr>
        <w:t>importan</w:t>
      </w:r>
      <w:r>
        <w:rPr>
          <w:rFonts w:ascii="Arial" w:hAnsi="Arial" w:cs="Arial"/>
          <w:szCs w:val="18"/>
        </w:rPr>
        <w:t xml:space="preserve">ce of </w:t>
      </w:r>
      <w:r w:rsidRPr="0077132F">
        <w:rPr>
          <w:rFonts w:ascii="Arial" w:hAnsi="Arial" w:cs="Arial"/>
          <w:szCs w:val="18"/>
        </w:rPr>
        <w:t>access to evidence on types of interventions that work to support</w:t>
      </w:r>
      <w:r w:rsidRPr="0077132F">
        <w:rPr>
          <w:rFonts w:ascii="Arial" w:hAnsi="Arial" w:cs="Arial"/>
          <w:b/>
          <w:szCs w:val="18"/>
        </w:rPr>
        <w:t xml:space="preserve"> </w:t>
      </w:r>
      <w:r w:rsidRPr="0077132F">
        <w:rPr>
          <w:rFonts w:ascii="Arial" w:hAnsi="Arial" w:cs="Arial"/>
          <w:szCs w:val="18"/>
        </w:rPr>
        <w:t>planning and coordination efforts for children (0</w:t>
      </w:r>
      <w:r>
        <w:rPr>
          <w:rFonts w:ascii="Arial" w:hAnsi="Arial" w:cs="Arial"/>
          <w:szCs w:val="18"/>
        </w:rPr>
        <w:t>–</w:t>
      </w:r>
      <w:r w:rsidRPr="0077132F">
        <w:rPr>
          <w:rFonts w:ascii="Arial" w:hAnsi="Arial" w:cs="Arial"/>
          <w:szCs w:val="18"/>
        </w:rPr>
        <w:t>12</w:t>
      </w:r>
      <w:r>
        <w:rPr>
          <w:rFonts w:ascii="Arial" w:hAnsi="Arial" w:cs="Arial"/>
          <w:szCs w:val="18"/>
        </w:rPr>
        <w:t xml:space="preserve"> years</w:t>
      </w:r>
      <w:r w:rsidRPr="0077132F">
        <w:rPr>
          <w:rFonts w:ascii="Arial" w:hAnsi="Arial" w:cs="Arial"/>
          <w:szCs w:val="18"/>
        </w:rPr>
        <w:t>) and their families. Council responses are provided in Table 22</w:t>
      </w:r>
      <w:r>
        <w:rPr>
          <w:rFonts w:ascii="Arial" w:hAnsi="Arial" w:cs="Arial"/>
          <w:szCs w:val="18"/>
        </w:rPr>
        <w:t>,</w:t>
      </w:r>
      <w:r w:rsidRPr="0077132F">
        <w:rPr>
          <w:rFonts w:ascii="Arial" w:hAnsi="Arial" w:cs="Arial"/>
          <w:szCs w:val="18"/>
        </w:rPr>
        <w:t xml:space="preserve"> from highest to lowest percentage of support.</w:t>
      </w:r>
      <w:r w:rsidRPr="00F77E41">
        <w:rPr>
          <w:rFonts w:ascii="Arial" w:hAnsi="Arial" w:cs="Arial"/>
          <w:szCs w:val="18"/>
        </w:rPr>
        <w:t xml:space="preserve"> </w:t>
      </w:r>
      <w:r>
        <w:rPr>
          <w:rFonts w:ascii="Arial" w:hAnsi="Arial" w:cs="Arial"/>
          <w:szCs w:val="18"/>
        </w:rPr>
        <w:t>Three-quarters</w:t>
      </w:r>
      <w:r w:rsidRPr="0077132F">
        <w:rPr>
          <w:rFonts w:ascii="Arial" w:hAnsi="Arial" w:cs="Arial"/>
          <w:szCs w:val="18"/>
        </w:rPr>
        <w:t xml:space="preserve"> of </w:t>
      </w:r>
      <w:r>
        <w:rPr>
          <w:rFonts w:ascii="Arial" w:hAnsi="Arial" w:cs="Arial"/>
          <w:szCs w:val="18"/>
        </w:rPr>
        <w:t>them</w:t>
      </w:r>
      <w:r w:rsidRPr="0077132F">
        <w:rPr>
          <w:rFonts w:ascii="Arial" w:hAnsi="Arial" w:cs="Arial"/>
          <w:szCs w:val="18"/>
        </w:rPr>
        <w:t xml:space="preserve"> rated importance of evidence on types of intervention as being high.</w:t>
      </w:r>
    </w:p>
    <w:p w14:paraId="65A17BEF" w14:textId="77777777" w:rsidR="00B256B8" w:rsidRPr="006859B9" w:rsidRDefault="00B256B8" w:rsidP="00B256B8">
      <w:pPr>
        <w:pStyle w:val="Caption1"/>
      </w:pPr>
      <w:r w:rsidRPr="006859B9">
        <w:t>Table 22:</w:t>
      </w:r>
      <w:r>
        <w:t xml:space="preserve"> </w:t>
      </w:r>
      <w:r w:rsidRPr="006859B9">
        <w:t xml:space="preserve">Council rating of importance of </w:t>
      </w:r>
      <w:r>
        <w:t xml:space="preserve">access to </w:t>
      </w:r>
      <w:r w:rsidRPr="006859B9">
        <w:t>evidence</w:t>
      </w:r>
      <w:r>
        <w:t>-based</w:t>
      </w:r>
      <w:r w:rsidRPr="006859B9">
        <w:t xml:space="preserve"> interventions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1984"/>
      </w:tblGrid>
      <w:tr w:rsidR="00B256B8" w:rsidRPr="00BF199B" w14:paraId="65A17BF2" w14:textId="77777777">
        <w:tc>
          <w:tcPr>
            <w:tcW w:w="1101" w:type="dxa"/>
            <w:tcBorders>
              <w:bottom w:val="single" w:sz="4" w:space="0" w:color="000000"/>
            </w:tcBorders>
            <w:shd w:val="clear" w:color="auto" w:fill="EEECE1"/>
          </w:tcPr>
          <w:p w14:paraId="65A17BF0" w14:textId="77777777" w:rsidR="00B256B8" w:rsidRPr="00BF199B" w:rsidRDefault="00B256B8" w:rsidP="00B256B8">
            <w:pPr>
              <w:spacing w:after="120" w:line="240" w:lineRule="auto"/>
              <w:rPr>
                <w:rFonts w:ascii="Arial" w:hAnsi="Arial" w:cs="Arial"/>
                <w:i/>
                <w:sz w:val="20"/>
                <w:szCs w:val="18"/>
              </w:rPr>
            </w:pPr>
            <w:r w:rsidRPr="00BF199B">
              <w:rPr>
                <w:rFonts w:ascii="Arial" w:hAnsi="Arial" w:cs="Arial"/>
                <w:i/>
                <w:sz w:val="20"/>
                <w:szCs w:val="18"/>
              </w:rPr>
              <w:t xml:space="preserve">Rating </w:t>
            </w:r>
          </w:p>
        </w:tc>
        <w:tc>
          <w:tcPr>
            <w:tcW w:w="1984" w:type="dxa"/>
            <w:tcBorders>
              <w:bottom w:val="single" w:sz="4" w:space="0" w:color="000000"/>
            </w:tcBorders>
            <w:shd w:val="clear" w:color="auto" w:fill="EEECE1"/>
          </w:tcPr>
          <w:p w14:paraId="65A17BF1" w14:textId="77777777" w:rsidR="00B256B8" w:rsidRPr="00BF199B" w:rsidRDefault="00B256B8" w:rsidP="00B256B8">
            <w:pPr>
              <w:spacing w:after="120" w:line="240" w:lineRule="auto"/>
              <w:rPr>
                <w:rFonts w:ascii="Arial" w:hAnsi="Arial" w:cs="Arial"/>
                <w:i/>
                <w:sz w:val="20"/>
                <w:szCs w:val="18"/>
              </w:rPr>
            </w:pPr>
            <w:r w:rsidRPr="00BF199B">
              <w:rPr>
                <w:rFonts w:ascii="Arial" w:hAnsi="Arial" w:cs="Arial"/>
                <w:i/>
                <w:sz w:val="20"/>
                <w:szCs w:val="18"/>
              </w:rPr>
              <w:t>Number of councils</w:t>
            </w:r>
            <w:r w:rsidRPr="00BF199B">
              <w:rPr>
                <w:rFonts w:ascii="Arial" w:hAnsi="Arial" w:cs="Arial"/>
                <w:i/>
                <w:sz w:val="20"/>
                <w:szCs w:val="18"/>
              </w:rPr>
              <w:br/>
              <w:t xml:space="preserve">No. ( </w:t>
            </w:r>
            <w:proofErr w:type="spellStart"/>
            <w:r>
              <w:rPr>
                <w:rFonts w:ascii="Arial" w:hAnsi="Arial" w:cs="Arial"/>
                <w:i/>
                <w:sz w:val="20"/>
                <w:szCs w:val="18"/>
              </w:rPr>
              <w:t>percent</w:t>
            </w:r>
            <w:proofErr w:type="spellEnd"/>
            <w:r w:rsidRPr="00BF199B">
              <w:rPr>
                <w:rFonts w:ascii="Arial" w:hAnsi="Arial" w:cs="Arial"/>
                <w:i/>
                <w:sz w:val="20"/>
                <w:szCs w:val="18"/>
              </w:rPr>
              <w:t>)</w:t>
            </w:r>
          </w:p>
        </w:tc>
      </w:tr>
      <w:tr w:rsidR="00B256B8" w:rsidRPr="00BF199B" w14:paraId="65A17BF5" w14:textId="77777777">
        <w:tc>
          <w:tcPr>
            <w:tcW w:w="1101" w:type="dxa"/>
            <w:tcBorders>
              <w:bottom w:val="nil"/>
            </w:tcBorders>
          </w:tcPr>
          <w:p w14:paraId="65A17BF3"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High</w:t>
            </w:r>
          </w:p>
        </w:tc>
        <w:tc>
          <w:tcPr>
            <w:tcW w:w="1984" w:type="dxa"/>
            <w:tcBorders>
              <w:bottom w:val="nil"/>
            </w:tcBorders>
            <w:tcMar>
              <w:right w:w="851" w:type="dxa"/>
            </w:tcMar>
          </w:tcPr>
          <w:p w14:paraId="65A17BF4"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59 (75)</w:t>
            </w:r>
          </w:p>
        </w:tc>
      </w:tr>
      <w:tr w:rsidR="00B256B8" w:rsidRPr="00BF199B" w14:paraId="65A17BF8" w14:textId="77777777">
        <w:tc>
          <w:tcPr>
            <w:tcW w:w="1101" w:type="dxa"/>
            <w:tcBorders>
              <w:top w:val="nil"/>
              <w:bottom w:val="nil"/>
            </w:tcBorders>
          </w:tcPr>
          <w:p w14:paraId="65A17BF6"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Medium</w:t>
            </w:r>
          </w:p>
        </w:tc>
        <w:tc>
          <w:tcPr>
            <w:tcW w:w="1984" w:type="dxa"/>
            <w:tcBorders>
              <w:top w:val="nil"/>
              <w:bottom w:val="nil"/>
            </w:tcBorders>
            <w:tcMar>
              <w:right w:w="851" w:type="dxa"/>
            </w:tcMar>
          </w:tcPr>
          <w:p w14:paraId="65A17BF7"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16 (20)</w:t>
            </w:r>
          </w:p>
        </w:tc>
      </w:tr>
      <w:tr w:rsidR="00B256B8" w:rsidRPr="00BF199B" w14:paraId="65A17BFB" w14:textId="77777777">
        <w:tc>
          <w:tcPr>
            <w:tcW w:w="1101" w:type="dxa"/>
            <w:tcBorders>
              <w:top w:val="nil"/>
              <w:bottom w:val="single" w:sz="4" w:space="0" w:color="auto"/>
            </w:tcBorders>
          </w:tcPr>
          <w:p w14:paraId="65A17BF9"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Low</w:t>
            </w:r>
          </w:p>
        </w:tc>
        <w:tc>
          <w:tcPr>
            <w:tcW w:w="1984" w:type="dxa"/>
            <w:tcBorders>
              <w:top w:val="nil"/>
              <w:bottom w:val="single" w:sz="4" w:space="0" w:color="auto"/>
            </w:tcBorders>
            <w:tcMar>
              <w:right w:w="851" w:type="dxa"/>
            </w:tcMar>
          </w:tcPr>
          <w:p w14:paraId="65A17BFA"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4 (5)</w:t>
            </w:r>
          </w:p>
        </w:tc>
      </w:tr>
      <w:tr w:rsidR="00B256B8" w:rsidRPr="00BF199B" w14:paraId="65A17BFE" w14:textId="77777777">
        <w:tc>
          <w:tcPr>
            <w:tcW w:w="1101" w:type="dxa"/>
            <w:tcBorders>
              <w:top w:val="single" w:sz="4" w:space="0" w:color="auto"/>
            </w:tcBorders>
          </w:tcPr>
          <w:p w14:paraId="65A17BFC" w14:textId="77777777" w:rsidR="00B256B8" w:rsidRPr="00BF199B" w:rsidRDefault="00B256B8" w:rsidP="00B256B8">
            <w:pPr>
              <w:spacing w:after="120" w:line="240" w:lineRule="auto"/>
              <w:rPr>
                <w:rFonts w:ascii="Arial" w:hAnsi="Arial" w:cs="Arial"/>
                <w:sz w:val="20"/>
                <w:szCs w:val="18"/>
              </w:rPr>
            </w:pPr>
            <w:r w:rsidRPr="00BF199B">
              <w:rPr>
                <w:rFonts w:ascii="Arial" w:hAnsi="Arial" w:cs="Arial"/>
                <w:sz w:val="20"/>
                <w:szCs w:val="18"/>
              </w:rPr>
              <w:t>Total</w:t>
            </w:r>
          </w:p>
        </w:tc>
        <w:tc>
          <w:tcPr>
            <w:tcW w:w="1984" w:type="dxa"/>
            <w:tcBorders>
              <w:top w:val="single" w:sz="4" w:space="0" w:color="auto"/>
            </w:tcBorders>
            <w:tcMar>
              <w:right w:w="851" w:type="dxa"/>
            </w:tcMar>
          </w:tcPr>
          <w:p w14:paraId="65A17BFD" w14:textId="77777777" w:rsidR="00B256B8" w:rsidRPr="00BF199B" w:rsidRDefault="00B256B8" w:rsidP="00B256B8">
            <w:pPr>
              <w:spacing w:after="120" w:line="240" w:lineRule="auto"/>
              <w:jc w:val="right"/>
              <w:rPr>
                <w:rFonts w:ascii="Arial" w:hAnsi="Arial" w:cs="Arial"/>
                <w:sz w:val="20"/>
                <w:szCs w:val="18"/>
              </w:rPr>
            </w:pPr>
            <w:r w:rsidRPr="00BF199B">
              <w:rPr>
                <w:rFonts w:ascii="Arial" w:hAnsi="Arial" w:cs="Arial"/>
                <w:sz w:val="20"/>
                <w:szCs w:val="18"/>
              </w:rPr>
              <w:t>79 (100)</w:t>
            </w:r>
          </w:p>
        </w:tc>
      </w:tr>
    </w:tbl>
    <w:p w14:paraId="65A17BFF" w14:textId="77777777" w:rsidR="00B256B8" w:rsidRDefault="00B256B8" w:rsidP="00361B59"/>
    <w:p w14:paraId="65A17C00" w14:textId="77777777" w:rsidR="00B256B8" w:rsidRDefault="00B256B8" w:rsidP="00361B59"/>
    <w:p w14:paraId="65A17C01" w14:textId="77777777" w:rsidR="00B256B8" w:rsidRDefault="00B256B8" w:rsidP="00361B59"/>
    <w:p w14:paraId="65A17C02" w14:textId="77777777" w:rsidR="00B256B8" w:rsidRPr="0077132F" w:rsidRDefault="00B256B8" w:rsidP="00B256B8">
      <w:pPr>
        <w:pStyle w:val="Heading5"/>
        <w:rPr>
          <w:szCs w:val="18"/>
        </w:rPr>
      </w:pPr>
      <w:r w:rsidRPr="0077132F">
        <w:rPr>
          <w:szCs w:val="18"/>
        </w:rPr>
        <w:t xml:space="preserve">Sources of data </w:t>
      </w:r>
    </w:p>
    <w:p w14:paraId="65A17C0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identified sources of data accessed by council, as summarised in Table 23 from highest to lowest percentage of support.</w:t>
      </w:r>
    </w:p>
    <w:p w14:paraId="65A17C04" w14:textId="77777777" w:rsidR="00B256B8" w:rsidRPr="006859B9" w:rsidRDefault="00B256B8" w:rsidP="00B256B8">
      <w:pPr>
        <w:pStyle w:val="Caption1"/>
      </w:pPr>
      <w:r w:rsidRPr="006859B9">
        <w:t>Table 23:</w:t>
      </w:r>
      <w:r>
        <w:t xml:space="preserve"> </w:t>
      </w:r>
      <w:r w:rsidRPr="006859B9">
        <w:t>Types of data accessed by councils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984"/>
      </w:tblGrid>
      <w:tr w:rsidR="00B256B8" w:rsidRPr="00F77E41" w14:paraId="65A17C07" w14:textId="77777777">
        <w:tc>
          <w:tcPr>
            <w:tcW w:w="2660" w:type="dxa"/>
            <w:tcBorders>
              <w:bottom w:val="single" w:sz="4" w:space="0" w:color="000000"/>
            </w:tcBorders>
            <w:shd w:val="clear" w:color="auto" w:fill="EEECE1"/>
          </w:tcPr>
          <w:p w14:paraId="65A17C05" w14:textId="77777777" w:rsidR="00B256B8" w:rsidRPr="00F77E41" w:rsidRDefault="00B256B8" w:rsidP="00B256B8">
            <w:pPr>
              <w:spacing w:after="120" w:line="240" w:lineRule="auto"/>
              <w:rPr>
                <w:rFonts w:ascii="Arial" w:hAnsi="Arial" w:cs="Arial"/>
                <w:i/>
                <w:sz w:val="20"/>
                <w:szCs w:val="18"/>
              </w:rPr>
            </w:pPr>
            <w:r w:rsidRPr="00F77E41">
              <w:rPr>
                <w:rFonts w:ascii="Arial" w:hAnsi="Arial" w:cs="Arial"/>
                <w:i/>
                <w:sz w:val="20"/>
                <w:szCs w:val="18"/>
              </w:rPr>
              <w:t xml:space="preserve">Data type </w:t>
            </w:r>
          </w:p>
        </w:tc>
        <w:tc>
          <w:tcPr>
            <w:tcW w:w="1984" w:type="dxa"/>
            <w:tcBorders>
              <w:bottom w:val="single" w:sz="4" w:space="0" w:color="000000"/>
            </w:tcBorders>
            <w:shd w:val="clear" w:color="auto" w:fill="EEECE1"/>
          </w:tcPr>
          <w:p w14:paraId="65A17C06" w14:textId="77777777" w:rsidR="00B256B8" w:rsidRPr="00F77E41" w:rsidRDefault="00B256B8" w:rsidP="00B256B8">
            <w:pPr>
              <w:spacing w:after="120" w:line="240" w:lineRule="auto"/>
              <w:jc w:val="center"/>
              <w:rPr>
                <w:rFonts w:ascii="Arial" w:hAnsi="Arial" w:cs="Arial"/>
                <w:i/>
                <w:sz w:val="20"/>
                <w:szCs w:val="18"/>
              </w:rPr>
            </w:pPr>
            <w:r w:rsidRPr="00F77E41">
              <w:rPr>
                <w:rFonts w:ascii="Arial" w:hAnsi="Arial" w:cs="Arial"/>
                <w:i/>
                <w:sz w:val="20"/>
                <w:szCs w:val="18"/>
              </w:rPr>
              <w:t>Number of councils</w:t>
            </w:r>
            <w:r w:rsidRPr="00F77E41">
              <w:rPr>
                <w:rFonts w:ascii="Arial" w:hAnsi="Arial" w:cs="Arial"/>
                <w:i/>
                <w:sz w:val="20"/>
                <w:szCs w:val="18"/>
              </w:rPr>
              <w:br/>
              <w:t xml:space="preserve">No. ( </w:t>
            </w:r>
            <w:proofErr w:type="spellStart"/>
            <w:r>
              <w:rPr>
                <w:rFonts w:ascii="Arial" w:hAnsi="Arial" w:cs="Arial"/>
                <w:i/>
                <w:sz w:val="20"/>
                <w:szCs w:val="18"/>
              </w:rPr>
              <w:t>percent</w:t>
            </w:r>
            <w:proofErr w:type="spellEnd"/>
            <w:r w:rsidRPr="00F77E41">
              <w:rPr>
                <w:rFonts w:ascii="Arial" w:hAnsi="Arial" w:cs="Arial"/>
                <w:i/>
                <w:sz w:val="20"/>
                <w:szCs w:val="18"/>
              </w:rPr>
              <w:t>)</w:t>
            </w:r>
          </w:p>
        </w:tc>
      </w:tr>
      <w:tr w:rsidR="00B256B8" w:rsidRPr="00F77E41" w14:paraId="65A17C0A" w14:textId="77777777">
        <w:tc>
          <w:tcPr>
            <w:tcW w:w="2660" w:type="dxa"/>
            <w:tcBorders>
              <w:bottom w:val="nil"/>
            </w:tcBorders>
          </w:tcPr>
          <w:p w14:paraId="65A17C08" w14:textId="77777777" w:rsidR="00B256B8" w:rsidRPr="00F77E41" w:rsidRDefault="00B256B8" w:rsidP="00B256B8">
            <w:pPr>
              <w:spacing w:after="120" w:line="240" w:lineRule="auto"/>
              <w:rPr>
                <w:rFonts w:ascii="Arial" w:hAnsi="Arial" w:cs="Arial"/>
                <w:sz w:val="20"/>
                <w:szCs w:val="18"/>
              </w:rPr>
            </w:pPr>
            <w:r w:rsidRPr="00F77E41">
              <w:rPr>
                <w:rFonts w:ascii="Arial" w:hAnsi="Arial" w:cs="Arial"/>
                <w:sz w:val="20"/>
                <w:szCs w:val="18"/>
              </w:rPr>
              <w:t xml:space="preserve">DEECD community profiles </w:t>
            </w:r>
          </w:p>
        </w:tc>
        <w:tc>
          <w:tcPr>
            <w:tcW w:w="1984" w:type="dxa"/>
            <w:tcBorders>
              <w:bottom w:val="nil"/>
            </w:tcBorders>
            <w:tcMar>
              <w:right w:w="851" w:type="dxa"/>
            </w:tcMar>
          </w:tcPr>
          <w:p w14:paraId="65A17C09" w14:textId="77777777" w:rsidR="00B256B8" w:rsidRPr="00F77E41" w:rsidRDefault="00B256B8" w:rsidP="00B256B8">
            <w:pPr>
              <w:spacing w:after="120" w:line="240" w:lineRule="auto"/>
              <w:jc w:val="right"/>
              <w:rPr>
                <w:rFonts w:ascii="Arial" w:hAnsi="Arial" w:cs="Arial"/>
                <w:sz w:val="20"/>
                <w:szCs w:val="18"/>
              </w:rPr>
            </w:pPr>
            <w:r w:rsidRPr="00F77E41">
              <w:rPr>
                <w:rFonts w:ascii="Arial" w:hAnsi="Arial" w:cs="Arial"/>
                <w:sz w:val="20"/>
                <w:szCs w:val="18"/>
              </w:rPr>
              <w:t>73 (92)</w:t>
            </w:r>
          </w:p>
        </w:tc>
      </w:tr>
      <w:tr w:rsidR="00B256B8" w:rsidRPr="00F77E41" w14:paraId="65A17C0D" w14:textId="77777777">
        <w:tc>
          <w:tcPr>
            <w:tcW w:w="2660" w:type="dxa"/>
            <w:tcBorders>
              <w:top w:val="nil"/>
              <w:bottom w:val="nil"/>
            </w:tcBorders>
          </w:tcPr>
          <w:p w14:paraId="65A17C0B" w14:textId="77777777" w:rsidR="00B256B8" w:rsidRPr="00F77E41" w:rsidRDefault="00B256B8" w:rsidP="00B256B8">
            <w:pPr>
              <w:spacing w:after="120" w:line="240" w:lineRule="auto"/>
              <w:rPr>
                <w:rFonts w:ascii="Arial" w:hAnsi="Arial" w:cs="Arial"/>
                <w:sz w:val="20"/>
                <w:szCs w:val="18"/>
              </w:rPr>
            </w:pPr>
            <w:r w:rsidRPr="00F77E41">
              <w:rPr>
                <w:rFonts w:ascii="Arial" w:hAnsi="Arial" w:cs="Arial"/>
                <w:sz w:val="20"/>
                <w:szCs w:val="18"/>
              </w:rPr>
              <w:t xml:space="preserve">Other sources of data </w:t>
            </w:r>
          </w:p>
        </w:tc>
        <w:tc>
          <w:tcPr>
            <w:tcW w:w="1984" w:type="dxa"/>
            <w:tcBorders>
              <w:top w:val="nil"/>
              <w:bottom w:val="nil"/>
            </w:tcBorders>
            <w:tcMar>
              <w:right w:w="851" w:type="dxa"/>
            </w:tcMar>
          </w:tcPr>
          <w:p w14:paraId="65A17C0C" w14:textId="77777777" w:rsidR="00B256B8" w:rsidRPr="00F77E41" w:rsidRDefault="00B256B8" w:rsidP="00B256B8">
            <w:pPr>
              <w:spacing w:after="120" w:line="240" w:lineRule="auto"/>
              <w:jc w:val="right"/>
              <w:rPr>
                <w:rFonts w:ascii="Arial" w:hAnsi="Arial" w:cs="Arial"/>
                <w:sz w:val="20"/>
                <w:szCs w:val="18"/>
              </w:rPr>
            </w:pPr>
            <w:r w:rsidRPr="00F77E41">
              <w:rPr>
                <w:rFonts w:ascii="Arial" w:hAnsi="Arial" w:cs="Arial"/>
                <w:sz w:val="20"/>
                <w:szCs w:val="18"/>
              </w:rPr>
              <w:t>56 (71)</w:t>
            </w:r>
          </w:p>
        </w:tc>
      </w:tr>
      <w:tr w:rsidR="00B256B8" w:rsidRPr="00F77E41" w14:paraId="65A17C10" w14:textId="77777777">
        <w:tc>
          <w:tcPr>
            <w:tcW w:w="2660" w:type="dxa"/>
            <w:tcBorders>
              <w:top w:val="nil"/>
              <w:bottom w:val="nil"/>
            </w:tcBorders>
          </w:tcPr>
          <w:p w14:paraId="65A17C0E" w14:textId="77777777" w:rsidR="00B256B8" w:rsidRPr="00F77E41" w:rsidRDefault="00B256B8" w:rsidP="00B256B8">
            <w:pPr>
              <w:spacing w:after="120" w:line="240" w:lineRule="auto"/>
              <w:rPr>
                <w:rFonts w:ascii="Arial" w:hAnsi="Arial" w:cs="Arial"/>
                <w:sz w:val="20"/>
                <w:szCs w:val="18"/>
              </w:rPr>
            </w:pPr>
            <w:r w:rsidRPr="00F77E41">
              <w:rPr>
                <w:rFonts w:ascii="Arial" w:hAnsi="Arial" w:cs="Arial"/>
                <w:sz w:val="20"/>
                <w:szCs w:val="18"/>
              </w:rPr>
              <w:t>VCAMS</w:t>
            </w:r>
            <w:r>
              <w:rPr>
                <w:rFonts w:ascii="Arial" w:hAnsi="Arial" w:cs="Arial"/>
                <w:sz w:val="20"/>
                <w:szCs w:val="18"/>
              </w:rPr>
              <w:t>*</w:t>
            </w:r>
            <w:r w:rsidRPr="00F77E41">
              <w:rPr>
                <w:rFonts w:ascii="Arial" w:hAnsi="Arial" w:cs="Arial"/>
                <w:sz w:val="20"/>
                <w:szCs w:val="18"/>
              </w:rPr>
              <w:t xml:space="preserve"> population data</w:t>
            </w:r>
          </w:p>
        </w:tc>
        <w:tc>
          <w:tcPr>
            <w:tcW w:w="1984" w:type="dxa"/>
            <w:tcBorders>
              <w:top w:val="nil"/>
              <w:bottom w:val="nil"/>
            </w:tcBorders>
            <w:tcMar>
              <w:right w:w="851" w:type="dxa"/>
            </w:tcMar>
          </w:tcPr>
          <w:p w14:paraId="65A17C0F" w14:textId="77777777" w:rsidR="00B256B8" w:rsidRPr="00F77E41" w:rsidRDefault="00B256B8" w:rsidP="00B256B8">
            <w:pPr>
              <w:spacing w:after="120" w:line="240" w:lineRule="auto"/>
              <w:jc w:val="right"/>
              <w:rPr>
                <w:rFonts w:ascii="Arial" w:hAnsi="Arial" w:cs="Arial"/>
                <w:sz w:val="20"/>
                <w:szCs w:val="18"/>
              </w:rPr>
            </w:pPr>
            <w:r w:rsidRPr="00F77E41">
              <w:rPr>
                <w:rFonts w:ascii="Arial" w:hAnsi="Arial" w:cs="Arial"/>
                <w:sz w:val="20"/>
                <w:szCs w:val="18"/>
              </w:rPr>
              <w:t>30 (38)</w:t>
            </w:r>
          </w:p>
        </w:tc>
      </w:tr>
      <w:tr w:rsidR="00B256B8" w:rsidRPr="00F77E41" w14:paraId="65A17C13" w14:textId="77777777">
        <w:tc>
          <w:tcPr>
            <w:tcW w:w="2660" w:type="dxa"/>
            <w:tcBorders>
              <w:top w:val="nil"/>
            </w:tcBorders>
          </w:tcPr>
          <w:p w14:paraId="65A17C11" w14:textId="77777777" w:rsidR="00B256B8" w:rsidRPr="00F77E41" w:rsidRDefault="00B256B8" w:rsidP="00B256B8">
            <w:pPr>
              <w:spacing w:after="120" w:line="240" w:lineRule="auto"/>
              <w:rPr>
                <w:rFonts w:ascii="Arial" w:hAnsi="Arial" w:cs="Arial"/>
                <w:sz w:val="20"/>
                <w:szCs w:val="18"/>
              </w:rPr>
            </w:pPr>
            <w:r w:rsidRPr="00F77E41">
              <w:rPr>
                <w:rFonts w:ascii="Arial" w:hAnsi="Arial" w:cs="Arial"/>
                <w:sz w:val="20"/>
                <w:szCs w:val="18"/>
              </w:rPr>
              <w:t xml:space="preserve">VCAMS catalogues of evidence </w:t>
            </w:r>
          </w:p>
        </w:tc>
        <w:tc>
          <w:tcPr>
            <w:tcW w:w="1984" w:type="dxa"/>
            <w:tcBorders>
              <w:top w:val="nil"/>
            </w:tcBorders>
            <w:tcMar>
              <w:right w:w="851" w:type="dxa"/>
            </w:tcMar>
          </w:tcPr>
          <w:p w14:paraId="65A17C12" w14:textId="77777777" w:rsidR="00B256B8" w:rsidRPr="00F77E41" w:rsidRDefault="00B256B8" w:rsidP="00B256B8">
            <w:pPr>
              <w:spacing w:after="120" w:line="240" w:lineRule="auto"/>
              <w:jc w:val="right"/>
              <w:rPr>
                <w:rFonts w:ascii="Arial" w:hAnsi="Arial" w:cs="Arial"/>
                <w:sz w:val="20"/>
                <w:szCs w:val="18"/>
              </w:rPr>
            </w:pPr>
            <w:r w:rsidRPr="00F77E41">
              <w:rPr>
                <w:rFonts w:ascii="Arial" w:hAnsi="Arial" w:cs="Arial"/>
                <w:sz w:val="20"/>
                <w:szCs w:val="18"/>
              </w:rPr>
              <w:t>19 (24)</w:t>
            </w:r>
          </w:p>
        </w:tc>
      </w:tr>
    </w:tbl>
    <w:p w14:paraId="65A17C14" w14:textId="77777777" w:rsidR="00B256B8" w:rsidRPr="00897118" w:rsidRDefault="00B256B8" w:rsidP="00B256B8">
      <w:pPr>
        <w:spacing w:after="120" w:line="271" w:lineRule="auto"/>
        <w:jc w:val="both"/>
        <w:rPr>
          <w:rFonts w:ascii="Arial" w:hAnsi="Arial" w:cs="Arial"/>
          <w:sz w:val="18"/>
          <w:szCs w:val="18"/>
        </w:rPr>
      </w:pPr>
      <w:r w:rsidRPr="00897118">
        <w:rPr>
          <w:rFonts w:ascii="Arial" w:hAnsi="Arial" w:cs="Arial"/>
          <w:sz w:val="18"/>
          <w:szCs w:val="18"/>
        </w:rPr>
        <w:t xml:space="preserve">* Victorian Child and Adolescent Monitoring System </w:t>
      </w:r>
    </w:p>
    <w:p w14:paraId="65A17C15" w14:textId="77777777" w:rsidR="00B256B8" w:rsidRPr="0077132F" w:rsidRDefault="00B256B8" w:rsidP="00B256B8">
      <w:pPr>
        <w:spacing w:after="20" w:line="271" w:lineRule="auto"/>
        <w:rPr>
          <w:rFonts w:ascii="Arial" w:hAnsi="Arial" w:cs="Arial"/>
          <w:szCs w:val="18"/>
        </w:rPr>
      </w:pPr>
      <w:r w:rsidRPr="0077132F">
        <w:rPr>
          <w:rFonts w:ascii="Arial" w:hAnsi="Arial" w:cs="Arial"/>
          <w:szCs w:val="18"/>
        </w:rPr>
        <w:t>Most councils access DEECD community profiles. The other sources of data identified by councils</w:t>
      </w:r>
      <w:r>
        <w:rPr>
          <w:rFonts w:ascii="Arial" w:hAnsi="Arial" w:cs="Arial"/>
          <w:szCs w:val="18"/>
        </w:rPr>
        <w:t xml:space="preserve">, </w:t>
      </w:r>
      <w:r w:rsidRPr="0077132F">
        <w:rPr>
          <w:rFonts w:ascii="Arial" w:hAnsi="Arial" w:cs="Arial"/>
          <w:szCs w:val="18"/>
        </w:rPr>
        <w:t>with some councils identifying more than one source</w:t>
      </w:r>
      <w:r>
        <w:rPr>
          <w:rFonts w:ascii="Arial" w:hAnsi="Arial" w:cs="Arial"/>
          <w:szCs w:val="18"/>
        </w:rPr>
        <w:t>, are</w:t>
      </w:r>
      <w:r w:rsidRPr="0077132F">
        <w:rPr>
          <w:rFonts w:ascii="Arial" w:hAnsi="Arial" w:cs="Arial"/>
          <w:szCs w:val="18"/>
        </w:rPr>
        <w:t>:</w:t>
      </w:r>
    </w:p>
    <w:p w14:paraId="65A17C16" w14:textId="77777777" w:rsidR="00B256B8" w:rsidRPr="0077132F" w:rsidRDefault="00B256B8" w:rsidP="00B256B8">
      <w:pPr>
        <w:numPr>
          <w:ilvl w:val="0"/>
          <w:numId w:val="3"/>
        </w:numPr>
        <w:spacing w:after="20" w:line="271" w:lineRule="auto"/>
        <w:ind w:left="714" w:hanging="357"/>
        <w:rPr>
          <w:rFonts w:ascii="Arial" w:hAnsi="Arial" w:cs="Arial"/>
          <w:szCs w:val="18"/>
        </w:rPr>
      </w:pPr>
      <w:r w:rsidRPr="0077132F">
        <w:rPr>
          <w:rFonts w:ascii="Arial" w:hAnsi="Arial" w:cs="Arial"/>
          <w:szCs w:val="18"/>
        </w:rPr>
        <w:t>Australian Bureau of Statistics (ABS) (32 mentions)</w:t>
      </w:r>
    </w:p>
    <w:p w14:paraId="65A17C17" w14:textId="77777777" w:rsidR="00B256B8" w:rsidRPr="0077132F" w:rsidRDefault="00B256B8" w:rsidP="00B256B8">
      <w:pPr>
        <w:numPr>
          <w:ilvl w:val="0"/>
          <w:numId w:val="3"/>
        </w:numPr>
        <w:spacing w:after="20" w:line="271" w:lineRule="auto"/>
        <w:ind w:left="714" w:hanging="357"/>
        <w:rPr>
          <w:rFonts w:ascii="Arial" w:hAnsi="Arial" w:cs="Arial"/>
          <w:szCs w:val="18"/>
        </w:rPr>
      </w:pPr>
      <w:r w:rsidRPr="0077132F">
        <w:rPr>
          <w:rFonts w:ascii="Arial" w:hAnsi="Arial" w:cs="Arial"/>
          <w:szCs w:val="18"/>
        </w:rPr>
        <w:t>Australian Early Development Index (AEDI) (26 mentions)</w:t>
      </w:r>
    </w:p>
    <w:p w14:paraId="65A17C18" w14:textId="77777777" w:rsidR="00B256B8" w:rsidRPr="0077132F" w:rsidRDefault="00B256B8" w:rsidP="00B256B8">
      <w:pPr>
        <w:numPr>
          <w:ilvl w:val="0"/>
          <w:numId w:val="3"/>
        </w:numPr>
        <w:spacing w:after="20" w:line="271" w:lineRule="auto"/>
        <w:ind w:left="714" w:hanging="357"/>
        <w:rPr>
          <w:rFonts w:ascii="Arial" w:hAnsi="Arial" w:cs="Arial"/>
          <w:szCs w:val="18"/>
        </w:rPr>
      </w:pPr>
      <w:r w:rsidRPr="0077132F">
        <w:rPr>
          <w:rFonts w:ascii="Arial" w:hAnsi="Arial" w:cs="Arial"/>
          <w:szCs w:val="18"/>
        </w:rPr>
        <w:t>using their own data</w:t>
      </w:r>
      <w:r>
        <w:rPr>
          <w:rFonts w:ascii="Arial" w:hAnsi="Arial" w:cs="Arial"/>
          <w:szCs w:val="18"/>
        </w:rPr>
        <w:t xml:space="preserve"> (</w:t>
      </w:r>
      <w:r w:rsidRPr="0077132F">
        <w:rPr>
          <w:rFonts w:ascii="Arial" w:hAnsi="Arial" w:cs="Arial"/>
          <w:szCs w:val="18"/>
        </w:rPr>
        <w:t xml:space="preserve">e.g. community consultation, kindergarten enrolments, consultation data and local profiles compiled by council) (5 mentions) </w:t>
      </w:r>
    </w:p>
    <w:p w14:paraId="65A17C19" w14:textId="77777777" w:rsidR="00B256B8" w:rsidRDefault="00B256B8" w:rsidP="00B256B8">
      <w:pPr>
        <w:numPr>
          <w:ilvl w:val="0"/>
          <w:numId w:val="3"/>
        </w:numPr>
        <w:spacing w:after="20" w:line="271" w:lineRule="auto"/>
        <w:ind w:left="714" w:hanging="357"/>
        <w:rPr>
          <w:rFonts w:ascii="Arial" w:hAnsi="Arial" w:cs="Arial"/>
          <w:szCs w:val="18"/>
        </w:rPr>
      </w:pPr>
      <w:r w:rsidRPr="0077132F">
        <w:rPr>
          <w:rFonts w:ascii="Arial" w:hAnsi="Arial" w:cs="Arial"/>
          <w:szCs w:val="18"/>
        </w:rPr>
        <w:t>Other sources of information included private companies (Informed Decision),</w:t>
      </w:r>
      <w:r>
        <w:rPr>
          <w:rFonts w:ascii="Arial" w:hAnsi="Arial" w:cs="Arial"/>
          <w:szCs w:val="18"/>
        </w:rPr>
        <w:t xml:space="preserve"> the Commonwealth</w:t>
      </w:r>
      <w:r w:rsidRPr="0077132F">
        <w:rPr>
          <w:rFonts w:ascii="Arial" w:hAnsi="Arial" w:cs="Arial"/>
          <w:szCs w:val="18"/>
        </w:rPr>
        <w:t xml:space="preserve"> </w:t>
      </w:r>
      <w:r>
        <w:rPr>
          <w:rFonts w:ascii="Arial" w:hAnsi="Arial" w:cs="Arial"/>
          <w:szCs w:val="18"/>
        </w:rPr>
        <w:t>Government,</w:t>
      </w:r>
      <w:r w:rsidRPr="0077132F">
        <w:rPr>
          <w:rFonts w:ascii="Arial" w:hAnsi="Arial" w:cs="Arial"/>
          <w:szCs w:val="18"/>
        </w:rPr>
        <w:t xml:space="preserve"> and </w:t>
      </w:r>
      <w:r w:rsidRPr="006859B9">
        <w:rPr>
          <w:rFonts w:ascii="Arial" w:hAnsi="Arial" w:cs="Arial"/>
          <w:szCs w:val="18"/>
        </w:rPr>
        <w:t xml:space="preserve">the Victorian Community Indicators (VCI) Project (a </w:t>
      </w:r>
      <w:proofErr w:type="spellStart"/>
      <w:r w:rsidRPr="006859B9">
        <w:rPr>
          <w:rFonts w:ascii="Arial" w:hAnsi="Arial" w:cs="Arial"/>
          <w:szCs w:val="18"/>
        </w:rPr>
        <w:t>VicHealth</w:t>
      </w:r>
      <w:proofErr w:type="spellEnd"/>
      <w:r w:rsidRPr="006859B9">
        <w:rPr>
          <w:rFonts w:ascii="Arial" w:hAnsi="Arial" w:cs="Arial"/>
          <w:szCs w:val="18"/>
        </w:rPr>
        <w:t xml:space="preserve"> funded initiative designed to support local governments develop and use</w:t>
      </w:r>
      <w:r>
        <w:rPr>
          <w:rFonts w:ascii="Arial" w:hAnsi="Arial" w:cs="Arial"/>
          <w:szCs w:val="18"/>
        </w:rPr>
        <w:t>, see www.communityindicators.org.au)</w:t>
      </w:r>
      <w:r w:rsidRPr="006859B9">
        <w:rPr>
          <w:rFonts w:ascii="Arial" w:hAnsi="Arial" w:cs="Arial"/>
          <w:szCs w:val="18"/>
        </w:rPr>
        <w:t xml:space="preserve"> </w:t>
      </w:r>
    </w:p>
    <w:p w14:paraId="65A17C1A" w14:textId="77777777" w:rsidR="00B256B8" w:rsidRPr="0077132F" w:rsidRDefault="00B256B8" w:rsidP="00B256B8">
      <w:pPr>
        <w:numPr>
          <w:ilvl w:val="0"/>
          <w:numId w:val="3"/>
        </w:numPr>
        <w:spacing w:after="20" w:line="271" w:lineRule="auto"/>
        <w:ind w:left="714" w:hanging="357"/>
        <w:rPr>
          <w:rFonts w:ascii="Arial" w:hAnsi="Arial" w:cs="Arial"/>
          <w:szCs w:val="18"/>
        </w:rPr>
      </w:pPr>
      <w:proofErr w:type="gramStart"/>
      <w:r w:rsidRPr="006859B9">
        <w:rPr>
          <w:rFonts w:ascii="Arial" w:hAnsi="Arial" w:cs="Arial"/>
          <w:szCs w:val="18"/>
        </w:rPr>
        <w:t>community</w:t>
      </w:r>
      <w:proofErr w:type="gramEnd"/>
      <w:r w:rsidRPr="006859B9">
        <w:rPr>
          <w:rFonts w:ascii="Arial" w:hAnsi="Arial" w:cs="Arial"/>
          <w:szCs w:val="18"/>
        </w:rPr>
        <w:t xml:space="preserve"> indicators as tools for measuring health, wellbeing and sustainability and for improving citizen engagement, community planning and policy</w:t>
      </w:r>
      <w:r>
        <w:rPr>
          <w:rFonts w:ascii="Arial" w:hAnsi="Arial" w:cs="Arial"/>
          <w:szCs w:val="18"/>
        </w:rPr>
        <w:t>-</w:t>
      </w:r>
      <w:r w:rsidRPr="006859B9">
        <w:rPr>
          <w:rFonts w:ascii="Arial" w:hAnsi="Arial" w:cs="Arial"/>
          <w:szCs w:val="18"/>
        </w:rPr>
        <w:t>making</w:t>
      </w:r>
      <w:r>
        <w:rPr>
          <w:rFonts w:ascii="Arial" w:hAnsi="Arial" w:cs="Arial"/>
          <w:szCs w:val="18"/>
        </w:rPr>
        <w:t xml:space="preserve"> </w:t>
      </w:r>
      <w:r w:rsidRPr="006859B9">
        <w:rPr>
          <w:rFonts w:ascii="Arial" w:hAnsi="Arial" w:cs="Arial"/>
          <w:szCs w:val="18"/>
        </w:rPr>
        <w:t>(see</w:t>
      </w:r>
      <w:r w:rsidRPr="00CD06DA">
        <w:rPr>
          <w:rFonts w:ascii="Arial" w:hAnsi="Arial" w:cs="Arial"/>
          <w:szCs w:val="18"/>
        </w:rPr>
        <w:t xml:space="preserve"> </w:t>
      </w:r>
      <w:hyperlink r:id="rId38" w:history="1">
        <w:r w:rsidRPr="008A20F5">
          <w:rPr>
            <w:rFonts w:ascii="Arial" w:hAnsi="Arial" w:cs="Arial"/>
            <w:szCs w:val="18"/>
          </w:rPr>
          <w:t>www.communityindicators.org.au</w:t>
        </w:r>
      </w:hyperlink>
      <w:r>
        <w:rPr>
          <w:rFonts w:ascii="Arial" w:hAnsi="Arial" w:cs="Arial"/>
          <w:szCs w:val="18"/>
        </w:rPr>
        <w:t>)</w:t>
      </w:r>
      <w:r w:rsidRPr="00EF523C">
        <w:rPr>
          <w:rFonts w:ascii="Arial" w:hAnsi="Arial" w:cs="Arial"/>
          <w:szCs w:val="18"/>
        </w:rPr>
        <w:t>.</w:t>
      </w:r>
    </w:p>
    <w:p w14:paraId="65A17C1B" w14:textId="77777777" w:rsidR="00B256B8" w:rsidRPr="0077132F" w:rsidRDefault="00B256B8" w:rsidP="00B256B8">
      <w:pPr>
        <w:pStyle w:val="Heading5"/>
      </w:pPr>
      <w:r w:rsidRPr="0077132F">
        <w:t>Major gaps in data</w:t>
      </w:r>
    </w:p>
    <w:p w14:paraId="65A17C1C" w14:textId="77777777" w:rsidR="00B256B8" w:rsidRPr="0077132F" w:rsidRDefault="00B256B8" w:rsidP="00B256B8">
      <w:pPr>
        <w:spacing w:after="60" w:line="271" w:lineRule="auto"/>
        <w:rPr>
          <w:rFonts w:ascii="Arial" w:hAnsi="Arial" w:cs="Arial"/>
          <w:szCs w:val="18"/>
        </w:rPr>
      </w:pPr>
      <w:r w:rsidRPr="0077132F">
        <w:rPr>
          <w:rFonts w:ascii="Arial" w:hAnsi="Arial" w:cs="Arial"/>
          <w:szCs w:val="18"/>
        </w:rPr>
        <w:t xml:space="preserve">Forty-nine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of councils identified major gaps in data. The dominant themes in council co</w:t>
      </w:r>
      <w:r>
        <w:rPr>
          <w:rFonts w:ascii="Arial" w:hAnsi="Arial" w:cs="Arial"/>
          <w:szCs w:val="18"/>
        </w:rPr>
        <w:t xml:space="preserve">mments related to the </w:t>
      </w:r>
      <w:r w:rsidRPr="0077132F">
        <w:rPr>
          <w:rFonts w:ascii="Arial" w:hAnsi="Arial" w:cs="Arial"/>
          <w:szCs w:val="18"/>
        </w:rPr>
        <w:t>need for more up-to-date data or localised information for planning purposes. Several councils referred to the related challenge of adequately planning in the context of population growth. Inconsistency and difficulties with cross-referencing between data sources was noted by one council</w:t>
      </w:r>
      <w:r>
        <w:rPr>
          <w:rFonts w:ascii="Arial" w:hAnsi="Arial" w:cs="Arial"/>
          <w:szCs w:val="18"/>
        </w:rPr>
        <w:t>,</w:t>
      </w:r>
      <w:r w:rsidRPr="0077132F">
        <w:rPr>
          <w:rFonts w:ascii="Arial" w:hAnsi="Arial" w:cs="Arial"/>
          <w:szCs w:val="18"/>
        </w:rPr>
        <w:t xml:space="preserve"> with a proposed solution being data linkage using Medicare numbers. Other identified gaps were local data on specific groups</w:t>
      </w:r>
      <w:r>
        <w:rPr>
          <w:rFonts w:ascii="Arial" w:hAnsi="Arial" w:cs="Arial"/>
          <w:szCs w:val="18"/>
        </w:rPr>
        <w:t>, including</w:t>
      </w:r>
      <w:r w:rsidRPr="0077132F">
        <w:rPr>
          <w:rFonts w:ascii="Arial" w:hAnsi="Arial" w:cs="Arial"/>
          <w:szCs w:val="18"/>
        </w:rPr>
        <w:t xml:space="preserve"> </w:t>
      </w:r>
      <w:r>
        <w:rPr>
          <w:rFonts w:ascii="Arial" w:hAnsi="Arial" w:cs="Arial"/>
          <w:szCs w:val="18"/>
        </w:rPr>
        <w:t>Indigenous</w:t>
      </w:r>
      <w:r w:rsidRPr="0077132F">
        <w:rPr>
          <w:rFonts w:ascii="Arial" w:hAnsi="Arial" w:cs="Arial"/>
          <w:szCs w:val="18"/>
        </w:rPr>
        <w:t xml:space="preserve"> families, non-English speaking background families and families with disabled children.</w:t>
      </w:r>
    </w:p>
    <w:p w14:paraId="65A17C1D" w14:textId="77777777" w:rsidR="00B256B8" w:rsidRPr="0077132F" w:rsidRDefault="00B256B8" w:rsidP="00B256B8">
      <w:pPr>
        <w:pStyle w:val="Heading5"/>
      </w:pPr>
      <w:r w:rsidRPr="0077132F">
        <w:t>Council access to skills and knowledge to use data</w:t>
      </w:r>
    </w:p>
    <w:p w14:paraId="65A17C1E"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provided a rating on the extent to which they have access to the skills/knowledge to make good use of data, with results provided in Table 24.</w:t>
      </w:r>
      <w:r w:rsidRPr="006859B9">
        <w:rPr>
          <w:rFonts w:ascii="Arial" w:hAnsi="Arial" w:cs="Arial"/>
          <w:szCs w:val="18"/>
        </w:rPr>
        <w:t xml:space="preserve"> </w:t>
      </w:r>
      <w:r w:rsidRPr="0077132F">
        <w:rPr>
          <w:rFonts w:ascii="Arial" w:hAnsi="Arial" w:cs="Arial"/>
          <w:szCs w:val="18"/>
        </w:rPr>
        <w:t>A majority of councils indicated that they either had low or only medium level skills to make use of data.</w:t>
      </w:r>
    </w:p>
    <w:p w14:paraId="65A17C1F" w14:textId="77777777" w:rsidR="00B256B8" w:rsidRPr="006859B9" w:rsidRDefault="00B256B8" w:rsidP="00B256B8">
      <w:pPr>
        <w:pStyle w:val="Caption1"/>
      </w:pPr>
      <w:r w:rsidRPr="006859B9">
        <w:t>Table 24:</w:t>
      </w:r>
      <w:r>
        <w:t xml:space="preserve"> </w:t>
      </w:r>
      <w:r w:rsidRPr="006859B9">
        <w:t>Council rating of access to skills and knowledge to use data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410"/>
      </w:tblGrid>
      <w:tr w:rsidR="00B256B8" w:rsidRPr="00DA4604" w14:paraId="65A17C22" w14:textId="77777777">
        <w:tc>
          <w:tcPr>
            <w:tcW w:w="1242" w:type="dxa"/>
            <w:tcBorders>
              <w:bottom w:val="single" w:sz="4" w:space="0" w:color="000000"/>
            </w:tcBorders>
            <w:shd w:val="clear" w:color="auto" w:fill="EEECE1"/>
          </w:tcPr>
          <w:p w14:paraId="65A17C20"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 xml:space="preserve">Rating </w:t>
            </w:r>
          </w:p>
        </w:tc>
        <w:tc>
          <w:tcPr>
            <w:tcW w:w="2410" w:type="dxa"/>
            <w:tcBorders>
              <w:bottom w:val="single" w:sz="4" w:space="0" w:color="000000"/>
            </w:tcBorders>
            <w:shd w:val="clear" w:color="auto" w:fill="EEECE1"/>
          </w:tcPr>
          <w:p w14:paraId="65A17C21"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C25" w14:textId="77777777">
        <w:tc>
          <w:tcPr>
            <w:tcW w:w="1242" w:type="dxa"/>
            <w:tcBorders>
              <w:bottom w:val="nil"/>
            </w:tcBorders>
          </w:tcPr>
          <w:p w14:paraId="65A17C23"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Medium</w:t>
            </w:r>
          </w:p>
        </w:tc>
        <w:tc>
          <w:tcPr>
            <w:tcW w:w="2410" w:type="dxa"/>
            <w:tcBorders>
              <w:bottom w:val="nil"/>
            </w:tcBorders>
            <w:tcMar>
              <w:right w:w="851" w:type="dxa"/>
            </w:tcMar>
          </w:tcPr>
          <w:p w14:paraId="65A17C24"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44 (56)</w:t>
            </w:r>
          </w:p>
        </w:tc>
      </w:tr>
      <w:tr w:rsidR="00B256B8" w:rsidRPr="00DA4604" w14:paraId="65A17C28" w14:textId="77777777">
        <w:tc>
          <w:tcPr>
            <w:tcW w:w="1242" w:type="dxa"/>
            <w:tcBorders>
              <w:top w:val="nil"/>
              <w:bottom w:val="nil"/>
            </w:tcBorders>
          </w:tcPr>
          <w:p w14:paraId="65A17C26"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High</w:t>
            </w:r>
          </w:p>
        </w:tc>
        <w:tc>
          <w:tcPr>
            <w:tcW w:w="2410" w:type="dxa"/>
            <w:tcBorders>
              <w:top w:val="nil"/>
              <w:bottom w:val="nil"/>
            </w:tcBorders>
            <w:tcMar>
              <w:right w:w="851" w:type="dxa"/>
            </w:tcMar>
          </w:tcPr>
          <w:p w14:paraId="65A17C27"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23 (28)</w:t>
            </w:r>
          </w:p>
        </w:tc>
      </w:tr>
      <w:tr w:rsidR="00B256B8" w:rsidRPr="00DA4604" w14:paraId="65A17C2B" w14:textId="77777777">
        <w:tc>
          <w:tcPr>
            <w:tcW w:w="1242" w:type="dxa"/>
            <w:tcBorders>
              <w:top w:val="nil"/>
              <w:bottom w:val="single" w:sz="4" w:space="0" w:color="auto"/>
            </w:tcBorders>
          </w:tcPr>
          <w:p w14:paraId="65A17C29"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Low</w:t>
            </w:r>
          </w:p>
        </w:tc>
        <w:tc>
          <w:tcPr>
            <w:tcW w:w="2410" w:type="dxa"/>
            <w:tcBorders>
              <w:top w:val="nil"/>
              <w:bottom w:val="single" w:sz="4" w:space="0" w:color="auto"/>
            </w:tcBorders>
            <w:tcMar>
              <w:right w:w="851" w:type="dxa"/>
            </w:tcMar>
          </w:tcPr>
          <w:p w14:paraId="65A17C2A"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12 (15)</w:t>
            </w:r>
          </w:p>
        </w:tc>
      </w:tr>
      <w:tr w:rsidR="00B256B8" w:rsidRPr="00DA4604" w14:paraId="65A17C2E" w14:textId="77777777">
        <w:tc>
          <w:tcPr>
            <w:tcW w:w="1242" w:type="dxa"/>
            <w:tcBorders>
              <w:top w:val="single" w:sz="4" w:space="0" w:color="auto"/>
            </w:tcBorders>
          </w:tcPr>
          <w:p w14:paraId="65A17C2C"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Total</w:t>
            </w:r>
          </w:p>
        </w:tc>
        <w:tc>
          <w:tcPr>
            <w:tcW w:w="2410" w:type="dxa"/>
            <w:tcBorders>
              <w:top w:val="single" w:sz="4" w:space="0" w:color="auto"/>
            </w:tcBorders>
            <w:tcMar>
              <w:right w:w="851" w:type="dxa"/>
            </w:tcMar>
          </w:tcPr>
          <w:p w14:paraId="65A17C2D" w14:textId="77777777" w:rsidR="00B256B8" w:rsidRPr="000A5B02" w:rsidRDefault="00B256B8" w:rsidP="00B256B8">
            <w:pPr>
              <w:spacing w:after="120" w:line="240" w:lineRule="auto"/>
              <w:jc w:val="right"/>
              <w:rPr>
                <w:rFonts w:ascii="Arial" w:hAnsi="Arial" w:cs="Arial"/>
                <w:b/>
                <w:sz w:val="20"/>
                <w:szCs w:val="18"/>
              </w:rPr>
            </w:pPr>
            <w:r w:rsidRPr="000A5B02">
              <w:rPr>
                <w:rFonts w:ascii="Arial" w:hAnsi="Arial" w:cs="Arial"/>
                <w:b/>
                <w:sz w:val="20"/>
                <w:szCs w:val="18"/>
              </w:rPr>
              <w:t>79 (100)</w:t>
            </w:r>
          </w:p>
        </w:tc>
      </w:tr>
    </w:tbl>
    <w:p w14:paraId="65A17C2F" w14:textId="77777777" w:rsidR="00B256B8" w:rsidRPr="0077132F" w:rsidRDefault="00B256B8" w:rsidP="00B256B8">
      <w:pPr>
        <w:pStyle w:val="Heading5"/>
      </w:pPr>
      <w:r w:rsidRPr="0077132F">
        <w:t>Direct providers of data</w:t>
      </w:r>
    </w:p>
    <w:p w14:paraId="65A17C3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on mechanisms and sources used to directly access skills and knowledge to make good use of data for planning for children. The findings are summarised in Table 25.</w:t>
      </w:r>
      <w:r w:rsidRPr="006859B9">
        <w:rPr>
          <w:rFonts w:ascii="Arial" w:hAnsi="Arial" w:cs="Arial"/>
          <w:szCs w:val="18"/>
        </w:rPr>
        <w:t xml:space="preserve"> </w:t>
      </w:r>
      <w:r w:rsidRPr="0077132F">
        <w:rPr>
          <w:rFonts w:ascii="Arial" w:hAnsi="Arial" w:cs="Arial"/>
          <w:szCs w:val="18"/>
        </w:rPr>
        <w:t>Councils identified that they used multiple sources of expertise, with a majority of councils using council employees, consultants, Victorian government departments and partners.</w:t>
      </w:r>
      <w:r>
        <w:rPr>
          <w:rFonts w:ascii="Arial" w:hAnsi="Arial" w:cs="Arial"/>
          <w:szCs w:val="18"/>
        </w:rPr>
        <w:t xml:space="preserve"> </w:t>
      </w:r>
      <w:r w:rsidRPr="0077132F">
        <w:rPr>
          <w:rFonts w:ascii="Arial" w:hAnsi="Arial" w:cs="Arial"/>
          <w:szCs w:val="18"/>
        </w:rPr>
        <w:t>Other mechanisms included regular meetings of CEOs or managers of key community organisations</w:t>
      </w:r>
      <w:r>
        <w:rPr>
          <w:rFonts w:ascii="Arial" w:hAnsi="Arial" w:cs="Arial"/>
          <w:szCs w:val="18"/>
        </w:rPr>
        <w:t>;</w:t>
      </w:r>
      <w:r w:rsidRPr="0077132F">
        <w:rPr>
          <w:rFonts w:ascii="Arial" w:hAnsi="Arial" w:cs="Arial"/>
          <w:szCs w:val="18"/>
        </w:rPr>
        <w:t xml:space="preserve"> engagement with service providers through forums and surveys</w:t>
      </w:r>
      <w:r>
        <w:rPr>
          <w:rFonts w:ascii="Arial" w:hAnsi="Arial" w:cs="Arial"/>
          <w:szCs w:val="18"/>
        </w:rPr>
        <w:t>;</w:t>
      </w:r>
      <w:r w:rsidRPr="0077132F">
        <w:rPr>
          <w:rFonts w:ascii="Arial" w:hAnsi="Arial" w:cs="Arial"/>
          <w:szCs w:val="18"/>
        </w:rPr>
        <w:t xml:space="preserve"> internal data collection with the assistance of consultants</w:t>
      </w:r>
      <w:r>
        <w:rPr>
          <w:rFonts w:ascii="Arial" w:hAnsi="Arial" w:cs="Arial"/>
          <w:szCs w:val="18"/>
        </w:rPr>
        <w:t>,</w:t>
      </w:r>
      <w:r w:rsidRPr="0077132F">
        <w:rPr>
          <w:rFonts w:ascii="Arial" w:hAnsi="Arial" w:cs="Arial"/>
          <w:szCs w:val="18"/>
        </w:rPr>
        <w:t xml:space="preserve"> research (empirical and academic)</w:t>
      </w:r>
      <w:r>
        <w:rPr>
          <w:rFonts w:ascii="Arial" w:hAnsi="Arial" w:cs="Arial"/>
          <w:szCs w:val="18"/>
        </w:rPr>
        <w:t>;</w:t>
      </w:r>
      <w:r w:rsidRPr="0077132F">
        <w:rPr>
          <w:rFonts w:ascii="Arial" w:hAnsi="Arial" w:cs="Arial"/>
          <w:szCs w:val="18"/>
        </w:rPr>
        <w:t xml:space="preserve"> and formation of a junior </w:t>
      </w:r>
      <w:r>
        <w:rPr>
          <w:rFonts w:ascii="Arial" w:hAnsi="Arial" w:cs="Arial"/>
          <w:szCs w:val="18"/>
        </w:rPr>
        <w:t xml:space="preserve">shire </w:t>
      </w:r>
      <w:r w:rsidRPr="0077132F">
        <w:rPr>
          <w:rFonts w:ascii="Arial" w:hAnsi="Arial" w:cs="Arial"/>
          <w:szCs w:val="18"/>
        </w:rPr>
        <w:t xml:space="preserve">council. </w:t>
      </w:r>
    </w:p>
    <w:p w14:paraId="65A17C31" w14:textId="77777777" w:rsidR="00B256B8" w:rsidRPr="006859B9" w:rsidRDefault="00B256B8" w:rsidP="00B256B8">
      <w:pPr>
        <w:pStyle w:val="Caption1"/>
      </w:pPr>
      <w:r w:rsidRPr="006859B9">
        <w:t>Table 25:</w:t>
      </w:r>
      <w:r>
        <w:t xml:space="preserve"> </w:t>
      </w:r>
      <w:r w:rsidRPr="006859B9">
        <w:t>Mechanisms/sources used to access data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2268"/>
      </w:tblGrid>
      <w:tr w:rsidR="00B256B8" w:rsidRPr="00C25591" w14:paraId="65A17C34" w14:textId="77777777">
        <w:tc>
          <w:tcPr>
            <w:tcW w:w="2376" w:type="dxa"/>
            <w:tcBorders>
              <w:bottom w:val="single" w:sz="4" w:space="0" w:color="000000"/>
            </w:tcBorders>
            <w:shd w:val="clear" w:color="auto" w:fill="EEECE1"/>
          </w:tcPr>
          <w:p w14:paraId="65A17C32" w14:textId="77777777" w:rsidR="00B256B8" w:rsidRPr="00C25591" w:rsidRDefault="00B256B8" w:rsidP="00B256B8">
            <w:pPr>
              <w:spacing w:after="120" w:line="240" w:lineRule="auto"/>
              <w:rPr>
                <w:rFonts w:ascii="Arial" w:hAnsi="Arial" w:cs="Arial"/>
                <w:i/>
                <w:sz w:val="18"/>
                <w:szCs w:val="18"/>
              </w:rPr>
            </w:pPr>
            <w:r w:rsidRPr="00C25591">
              <w:rPr>
                <w:rFonts w:ascii="Arial" w:hAnsi="Arial" w:cs="Arial"/>
                <w:i/>
                <w:sz w:val="18"/>
                <w:szCs w:val="18"/>
              </w:rPr>
              <w:t xml:space="preserve">Mechanism/source </w:t>
            </w:r>
          </w:p>
        </w:tc>
        <w:tc>
          <w:tcPr>
            <w:tcW w:w="2268" w:type="dxa"/>
            <w:tcBorders>
              <w:bottom w:val="single" w:sz="4" w:space="0" w:color="000000"/>
            </w:tcBorders>
            <w:shd w:val="clear" w:color="auto" w:fill="EEECE1"/>
          </w:tcPr>
          <w:p w14:paraId="65A17C33" w14:textId="77777777" w:rsidR="00B256B8" w:rsidRPr="00C25591" w:rsidRDefault="00B256B8" w:rsidP="00B256B8">
            <w:pPr>
              <w:spacing w:after="120" w:line="240" w:lineRule="auto"/>
              <w:jc w:val="center"/>
              <w:rPr>
                <w:rFonts w:ascii="Arial" w:hAnsi="Arial" w:cs="Arial"/>
                <w:i/>
                <w:sz w:val="18"/>
                <w:szCs w:val="18"/>
              </w:rPr>
            </w:pPr>
            <w:r w:rsidRPr="00C25591">
              <w:rPr>
                <w:rFonts w:ascii="Arial" w:hAnsi="Arial" w:cs="Arial"/>
                <w:i/>
                <w:sz w:val="18"/>
                <w:szCs w:val="18"/>
              </w:rPr>
              <w:t>Number of councils</w:t>
            </w:r>
            <w:r w:rsidRPr="00C25591">
              <w:rPr>
                <w:rFonts w:ascii="Arial" w:hAnsi="Arial" w:cs="Arial"/>
                <w:i/>
                <w:sz w:val="18"/>
                <w:szCs w:val="18"/>
              </w:rPr>
              <w:br/>
              <w:t xml:space="preserve">No. ( </w:t>
            </w:r>
            <w:proofErr w:type="spellStart"/>
            <w:r>
              <w:rPr>
                <w:rFonts w:ascii="Arial" w:hAnsi="Arial" w:cs="Arial"/>
                <w:i/>
                <w:sz w:val="18"/>
                <w:szCs w:val="18"/>
              </w:rPr>
              <w:t>percent</w:t>
            </w:r>
            <w:proofErr w:type="spellEnd"/>
            <w:r w:rsidRPr="00C25591">
              <w:rPr>
                <w:rFonts w:ascii="Arial" w:hAnsi="Arial" w:cs="Arial"/>
                <w:i/>
                <w:sz w:val="18"/>
                <w:szCs w:val="18"/>
              </w:rPr>
              <w:t>)</w:t>
            </w:r>
          </w:p>
        </w:tc>
      </w:tr>
      <w:tr w:rsidR="00B256B8" w:rsidRPr="00C25591" w14:paraId="65A17C37" w14:textId="77777777">
        <w:tc>
          <w:tcPr>
            <w:tcW w:w="2376" w:type="dxa"/>
            <w:tcBorders>
              <w:bottom w:val="nil"/>
            </w:tcBorders>
          </w:tcPr>
          <w:p w14:paraId="65A17C35" w14:textId="77777777" w:rsidR="00B256B8" w:rsidRPr="00C25591" w:rsidRDefault="00B256B8" w:rsidP="00B256B8">
            <w:pPr>
              <w:spacing w:after="120" w:line="240" w:lineRule="auto"/>
              <w:rPr>
                <w:rFonts w:ascii="Arial" w:hAnsi="Arial" w:cs="Arial"/>
                <w:sz w:val="18"/>
                <w:szCs w:val="18"/>
              </w:rPr>
            </w:pPr>
            <w:r w:rsidRPr="00C25591">
              <w:rPr>
                <w:rFonts w:ascii="Arial" w:hAnsi="Arial" w:cs="Arial"/>
                <w:sz w:val="18"/>
                <w:szCs w:val="18"/>
              </w:rPr>
              <w:t>Council employees</w:t>
            </w:r>
          </w:p>
        </w:tc>
        <w:tc>
          <w:tcPr>
            <w:tcW w:w="2268" w:type="dxa"/>
            <w:tcBorders>
              <w:bottom w:val="nil"/>
            </w:tcBorders>
            <w:tcMar>
              <w:right w:w="851" w:type="dxa"/>
            </w:tcMar>
          </w:tcPr>
          <w:p w14:paraId="65A17C36" w14:textId="77777777" w:rsidR="00B256B8" w:rsidRPr="00C25591" w:rsidRDefault="00B256B8" w:rsidP="00B256B8">
            <w:pPr>
              <w:spacing w:after="120" w:line="240" w:lineRule="auto"/>
              <w:jc w:val="right"/>
              <w:rPr>
                <w:rFonts w:ascii="Arial" w:hAnsi="Arial" w:cs="Arial"/>
                <w:sz w:val="18"/>
                <w:szCs w:val="18"/>
              </w:rPr>
            </w:pPr>
            <w:r w:rsidRPr="00C25591">
              <w:rPr>
                <w:rFonts w:ascii="Arial" w:hAnsi="Arial" w:cs="Arial"/>
                <w:sz w:val="18"/>
                <w:szCs w:val="18"/>
              </w:rPr>
              <w:t>75 (95)</w:t>
            </w:r>
          </w:p>
        </w:tc>
      </w:tr>
      <w:tr w:rsidR="00B256B8" w:rsidRPr="00C25591" w14:paraId="65A17C3A" w14:textId="77777777">
        <w:tc>
          <w:tcPr>
            <w:tcW w:w="2376" w:type="dxa"/>
            <w:tcBorders>
              <w:top w:val="nil"/>
              <w:bottom w:val="nil"/>
            </w:tcBorders>
          </w:tcPr>
          <w:p w14:paraId="65A17C38" w14:textId="77777777" w:rsidR="00B256B8" w:rsidRPr="00C25591" w:rsidRDefault="00B256B8" w:rsidP="00B256B8">
            <w:pPr>
              <w:spacing w:after="120" w:line="240" w:lineRule="auto"/>
              <w:rPr>
                <w:rFonts w:ascii="Arial" w:hAnsi="Arial" w:cs="Arial"/>
                <w:sz w:val="18"/>
                <w:szCs w:val="18"/>
              </w:rPr>
            </w:pPr>
            <w:r w:rsidRPr="00C25591">
              <w:rPr>
                <w:rFonts w:ascii="Arial" w:hAnsi="Arial" w:cs="Arial"/>
                <w:sz w:val="18"/>
                <w:szCs w:val="18"/>
              </w:rPr>
              <w:t xml:space="preserve">Consultants </w:t>
            </w:r>
          </w:p>
        </w:tc>
        <w:tc>
          <w:tcPr>
            <w:tcW w:w="2268" w:type="dxa"/>
            <w:tcBorders>
              <w:top w:val="nil"/>
              <w:bottom w:val="nil"/>
            </w:tcBorders>
            <w:tcMar>
              <w:right w:w="851" w:type="dxa"/>
            </w:tcMar>
          </w:tcPr>
          <w:p w14:paraId="65A17C39" w14:textId="77777777" w:rsidR="00B256B8" w:rsidRPr="00C25591" w:rsidRDefault="00B256B8" w:rsidP="00B256B8">
            <w:pPr>
              <w:spacing w:after="120" w:line="240" w:lineRule="auto"/>
              <w:jc w:val="right"/>
              <w:rPr>
                <w:rFonts w:ascii="Arial" w:hAnsi="Arial" w:cs="Arial"/>
                <w:sz w:val="18"/>
                <w:szCs w:val="18"/>
              </w:rPr>
            </w:pPr>
            <w:r w:rsidRPr="00C25591">
              <w:rPr>
                <w:rFonts w:ascii="Arial" w:hAnsi="Arial" w:cs="Arial"/>
                <w:sz w:val="18"/>
                <w:szCs w:val="18"/>
              </w:rPr>
              <w:t>59 (75)</w:t>
            </w:r>
          </w:p>
        </w:tc>
      </w:tr>
      <w:tr w:rsidR="00B256B8" w:rsidRPr="00C25591" w14:paraId="65A17C3D" w14:textId="77777777">
        <w:tc>
          <w:tcPr>
            <w:tcW w:w="2376" w:type="dxa"/>
            <w:tcBorders>
              <w:top w:val="nil"/>
              <w:bottom w:val="nil"/>
            </w:tcBorders>
          </w:tcPr>
          <w:p w14:paraId="65A17C3B" w14:textId="77777777" w:rsidR="00B256B8" w:rsidRPr="00C25591" w:rsidRDefault="00B256B8" w:rsidP="00B256B8">
            <w:pPr>
              <w:spacing w:after="120" w:line="240" w:lineRule="auto"/>
              <w:rPr>
                <w:rFonts w:ascii="Arial" w:hAnsi="Arial" w:cs="Arial"/>
                <w:sz w:val="18"/>
                <w:szCs w:val="18"/>
              </w:rPr>
            </w:pPr>
            <w:r w:rsidRPr="00C25591">
              <w:rPr>
                <w:rFonts w:ascii="Arial" w:hAnsi="Arial" w:cs="Arial"/>
                <w:sz w:val="18"/>
                <w:szCs w:val="18"/>
              </w:rPr>
              <w:t xml:space="preserve">Victorian government departments </w:t>
            </w:r>
          </w:p>
        </w:tc>
        <w:tc>
          <w:tcPr>
            <w:tcW w:w="2268" w:type="dxa"/>
            <w:tcBorders>
              <w:top w:val="nil"/>
              <w:bottom w:val="nil"/>
            </w:tcBorders>
            <w:tcMar>
              <w:right w:w="851" w:type="dxa"/>
            </w:tcMar>
          </w:tcPr>
          <w:p w14:paraId="65A17C3C" w14:textId="77777777" w:rsidR="00B256B8" w:rsidRPr="00C25591" w:rsidRDefault="00B256B8" w:rsidP="00B256B8">
            <w:pPr>
              <w:spacing w:after="120" w:line="240" w:lineRule="auto"/>
              <w:jc w:val="right"/>
              <w:rPr>
                <w:rFonts w:ascii="Arial" w:hAnsi="Arial" w:cs="Arial"/>
                <w:sz w:val="18"/>
                <w:szCs w:val="18"/>
              </w:rPr>
            </w:pPr>
            <w:r w:rsidRPr="00C25591">
              <w:rPr>
                <w:rFonts w:ascii="Arial" w:hAnsi="Arial" w:cs="Arial"/>
                <w:sz w:val="18"/>
                <w:szCs w:val="18"/>
              </w:rPr>
              <w:t>55 (70)</w:t>
            </w:r>
          </w:p>
        </w:tc>
      </w:tr>
      <w:tr w:rsidR="00B256B8" w:rsidRPr="00C25591" w14:paraId="65A17C40" w14:textId="77777777">
        <w:tc>
          <w:tcPr>
            <w:tcW w:w="2376" w:type="dxa"/>
            <w:tcBorders>
              <w:top w:val="nil"/>
              <w:bottom w:val="nil"/>
            </w:tcBorders>
          </w:tcPr>
          <w:p w14:paraId="65A17C3E" w14:textId="77777777" w:rsidR="00B256B8" w:rsidRPr="00C25591" w:rsidRDefault="00B256B8" w:rsidP="00B256B8">
            <w:pPr>
              <w:spacing w:after="120" w:line="240" w:lineRule="auto"/>
              <w:rPr>
                <w:rFonts w:ascii="Arial" w:hAnsi="Arial" w:cs="Arial"/>
                <w:sz w:val="18"/>
                <w:szCs w:val="18"/>
              </w:rPr>
            </w:pPr>
            <w:r w:rsidRPr="00C25591">
              <w:rPr>
                <w:rFonts w:ascii="Arial" w:hAnsi="Arial" w:cs="Arial"/>
                <w:sz w:val="18"/>
                <w:szCs w:val="18"/>
              </w:rPr>
              <w:t>Partners</w:t>
            </w:r>
          </w:p>
        </w:tc>
        <w:tc>
          <w:tcPr>
            <w:tcW w:w="2268" w:type="dxa"/>
            <w:tcBorders>
              <w:top w:val="nil"/>
              <w:bottom w:val="nil"/>
            </w:tcBorders>
            <w:tcMar>
              <w:right w:w="851" w:type="dxa"/>
            </w:tcMar>
          </w:tcPr>
          <w:p w14:paraId="65A17C3F" w14:textId="77777777" w:rsidR="00B256B8" w:rsidRPr="00C25591" w:rsidRDefault="00B256B8" w:rsidP="00B256B8">
            <w:pPr>
              <w:spacing w:after="120" w:line="240" w:lineRule="auto"/>
              <w:jc w:val="right"/>
              <w:rPr>
                <w:rFonts w:ascii="Arial" w:hAnsi="Arial" w:cs="Arial"/>
                <w:sz w:val="18"/>
                <w:szCs w:val="18"/>
              </w:rPr>
            </w:pPr>
            <w:r w:rsidRPr="00C25591">
              <w:rPr>
                <w:rFonts w:ascii="Arial" w:hAnsi="Arial" w:cs="Arial"/>
                <w:sz w:val="18"/>
                <w:szCs w:val="18"/>
              </w:rPr>
              <w:t>44 (56)</w:t>
            </w:r>
          </w:p>
        </w:tc>
      </w:tr>
      <w:tr w:rsidR="00B256B8" w:rsidRPr="00C25591" w14:paraId="65A17C43" w14:textId="77777777">
        <w:tc>
          <w:tcPr>
            <w:tcW w:w="2376" w:type="dxa"/>
            <w:tcBorders>
              <w:top w:val="nil"/>
            </w:tcBorders>
          </w:tcPr>
          <w:p w14:paraId="65A17C41" w14:textId="77777777" w:rsidR="00B256B8" w:rsidRPr="00C25591" w:rsidRDefault="00B256B8" w:rsidP="00B256B8">
            <w:pPr>
              <w:spacing w:after="120" w:line="240" w:lineRule="auto"/>
              <w:rPr>
                <w:rFonts w:ascii="Arial" w:hAnsi="Arial" w:cs="Arial"/>
                <w:sz w:val="18"/>
                <w:szCs w:val="18"/>
              </w:rPr>
            </w:pPr>
            <w:r w:rsidRPr="00C25591">
              <w:rPr>
                <w:rFonts w:ascii="Arial" w:hAnsi="Arial" w:cs="Arial"/>
                <w:sz w:val="18"/>
                <w:szCs w:val="18"/>
              </w:rPr>
              <w:t>Other sources</w:t>
            </w:r>
          </w:p>
        </w:tc>
        <w:tc>
          <w:tcPr>
            <w:tcW w:w="2268" w:type="dxa"/>
            <w:tcBorders>
              <w:top w:val="nil"/>
            </w:tcBorders>
            <w:tcMar>
              <w:right w:w="851" w:type="dxa"/>
            </w:tcMar>
          </w:tcPr>
          <w:p w14:paraId="65A17C42" w14:textId="77777777" w:rsidR="00B256B8" w:rsidRPr="00C25591" w:rsidRDefault="00B256B8" w:rsidP="00B256B8">
            <w:pPr>
              <w:spacing w:after="120" w:line="240" w:lineRule="auto"/>
              <w:jc w:val="right"/>
              <w:rPr>
                <w:rFonts w:ascii="Arial" w:hAnsi="Arial" w:cs="Arial"/>
                <w:sz w:val="18"/>
                <w:szCs w:val="18"/>
              </w:rPr>
            </w:pPr>
            <w:r w:rsidRPr="00C25591">
              <w:rPr>
                <w:rFonts w:ascii="Arial" w:hAnsi="Arial" w:cs="Arial"/>
                <w:sz w:val="18"/>
                <w:szCs w:val="18"/>
              </w:rPr>
              <w:t>11 (14)</w:t>
            </w:r>
          </w:p>
        </w:tc>
      </w:tr>
    </w:tbl>
    <w:p w14:paraId="65A17C44" w14:textId="77777777" w:rsidR="00B256B8" w:rsidRPr="00897118" w:rsidRDefault="00B256B8" w:rsidP="00B256B8">
      <w:pPr>
        <w:pStyle w:val="Heading4"/>
      </w:pPr>
      <w:r w:rsidRPr="00897118">
        <w:t>Focus in planning for high-needs groups</w:t>
      </w:r>
    </w:p>
    <w:p w14:paraId="65A17C45"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on</w:t>
      </w:r>
      <w:r>
        <w:rPr>
          <w:rFonts w:ascii="Arial" w:hAnsi="Arial" w:cs="Arial"/>
          <w:szCs w:val="18"/>
        </w:rPr>
        <w:t xml:space="preserve"> their focus in supporting high-</w:t>
      </w:r>
      <w:r w:rsidRPr="0077132F">
        <w:rPr>
          <w:rFonts w:ascii="Arial" w:hAnsi="Arial" w:cs="Arial"/>
          <w:szCs w:val="18"/>
        </w:rPr>
        <w:t xml:space="preserve">needs groups of children, with the main </w:t>
      </w:r>
      <w:r>
        <w:rPr>
          <w:rFonts w:ascii="Arial" w:hAnsi="Arial" w:cs="Arial"/>
          <w:szCs w:val="18"/>
        </w:rPr>
        <w:t>ones</w:t>
      </w:r>
      <w:r w:rsidRPr="0077132F">
        <w:rPr>
          <w:rFonts w:ascii="Arial" w:hAnsi="Arial" w:cs="Arial"/>
          <w:szCs w:val="18"/>
        </w:rPr>
        <w:t xml:space="preserve"> summarised in Table 26</w:t>
      </w:r>
      <w:r>
        <w:rPr>
          <w:rFonts w:ascii="Arial" w:hAnsi="Arial" w:cs="Arial"/>
          <w:szCs w:val="18"/>
        </w:rPr>
        <w:t>,</w:t>
      </w:r>
      <w:r w:rsidRPr="0077132F">
        <w:rPr>
          <w:rFonts w:ascii="Arial" w:hAnsi="Arial" w:cs="Arial"/>
          <w:szCs w:val="18"/>
        </w:rPr>
        <w:t xml:space="preserve"> from highest to lowest percentage of support.</w:t>
      </w:r>
      <w:r w:rsidRPr="006859B9">
        <w:rPr>
          <w:rFonts w:ascii="Arial" w:hAnsi="Arial" w:cs="Arial"/>
          <w:szCs w:val="18"/>
        </w:rPr>
        <w:t xml:space="preserve"> </w:t>
      </w:r>
      <w:r w:rsidRPr="0077132F">
        <w:rPr>
          <w:rFonts w:ascii="Arial" w:hAnsi="Arial" w:cs="Arial"/>
          <w:szCs w:val="18"/>
        </w:rPr>
        <w:t>The majority of councils provide or fund targeted services for children at risk who are known to child protection services and children with disabilities or developmental delay (see section 2.2.9). It might be expected that the uneven population distribution of the other groups by location might reduce the number of councils involved.</w:t>
      </w:r>
    </w:p>
    <w:p w14:paraId="65A17C46" w14:textId="77777777" w:rsidR="00B256B8" w:rsidRPr="006859B9" w:rsidRDefault="00B256B8" w:rsidP="00B256B8">
      <w:pPr>
        <w:pStyle w:val="Caption1"/>
      </w:pPr>
      <w:r w:rsidRPr="006859B9">
        <w:t>Table 26:</w:t>
      </w:r>
      <w:r>
        <w:t xml:space="preserve"> </w:t>
      </w:r>
      <w:r w:rsidRPr="006859B9">
        <w:t xml:space="preserve">Council provides or funds targeted programs for higher needs groups of children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2268"/>
      </w:tblGrid>
      <w:tr w:rsidR="00B256B8" w:rsidRPr="00DA4604" w14:paraId="65A17C4A" w14:textId="77777777">
        <w:trPr>
          <w:trHeight w:val="496"/>
        </w:trPr>
        <w:tc>
          <w:tcPr>
            <w:tcW w:w="4644" w:type="dxa"/>
            <w:tcBorders>
              <w:bottom w:val="single" w:sz="4" w:space="0" w:color="000000"/>
            </w:tcBorders>
            <w:shd w:val="clear" w:color="auto" w:fill="EEECE1"/>
          </w:tcPr>
          <w:p w14:paraId="65A17C47"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Targeted groups</w:t>
            </w:r>
          </w:p>
          <w:p w14:paraId="65A17C48"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 xml:space="preserve"> </w:t>
            </w:r>
          </w:p>
        </w:tc>
        <w:tc>
          <w:tcPr>
            <w:tcW w:w="2268" w:type="dxa"/>
            <w:tcBorders>
              <w:bottom w:val="single" w:sz="4" w:space="0" w:color="000000"/>
            </w:tcBorders>
            <w:shd w:val="clear" w:color="auto" w:fill="EEECE1"/>
          </w:tcPr>
          <w:p w14:paraId="65A17C49"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C4D" w14:textId="77777777">
        <w:tc>
          <w:tcPr>
            <w:tcW w:w="4644" w:type="dxa"/>
            <w:tcBorders>
              <w:bottom w:val="nil"/>
            </w:tcBorders>
          </w:tcPr>
          <w:p w14:paraId="65A17C4B"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Children at risk who are known to child protection services</w:t>
            </w:r>
          </w:p>
        </w:tc>
        <w:tc>
          <w:tcPr>
            <w:tcW w:w="2268" w:type="dxa"/>
            <w:tcBorders>
              <w:bottom w:val="nil"/>
            </w:tcBorders>
            <w:tcMar>
              <w:right w:w="851" w:type="dxa"/>
            </w:tcMar>
          </w:tcPr>
          <w:p w14:paraId="65A17C4C"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50 (63)</w:t>
            </w:r>
          </w:p>
        </w:tc>
      </w:tr>
      <w:tr w:rsidR="00B256B8" w:rsidRPr="00DA4604" w14:paraId="65A17C50" w14:textId="77777777">
        <w:tc>
          <w:tcPr>
            <w:tcW w:w="4644" w:type="dxa"/>
            <w:tcBorders>
              <w:top w:val="nil"/>
              <w:bottom w:val="nil"/>
            </w:tcBorders>
          </w:tcPr>
          <w:p w14:paraId="65A17C4E"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Children with a disability or developmental delay</w:t>
            </w:r>
          </w:p>
        </w:tc>
        <w:tc>
          <w:tcPr>
            <w:tcW w:w="2268" w:type="dxa"/>
            <w:tcBorders>
              <w:top w:val="nil"/>
              <w:bottom w:val="nil"/>
            </w:tcBorders>
            <w:tcMar>
              <w:right w:w="851" w:type="dxa"/>
            </w:tcMar>
          </w:tcPr>
          <w:p w14:paraId="65A17C4F"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42 (53)</w:t>
            </w:r>
          </w:p>
        </w:tc>
      </w:tr>
      <w:tr w:rsidR="00B256B8" w:rsidRPr="00DA4604" w14:paraId="65A17C53" w14:textId="77777777">
        <w:tc>
          <w:tcPr>
            <w:tcW w:w="4644" w:type="dxa"/>
            <w:tcBorders>
              <w:top w:val="nil"/>
              <w:bottom w:val="nil"/>
            </w:tcBorders>
          </w:tcPr>
          <w:p w14:paraId="65A17C51"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Indigenous children </w:t>
            </w:r>
          </w:p>
        </w:tc>
        <w:tc>
          <w:tcPr>
            <w:tcW w:w="2268" w:type="dxa"/>
            <w:tcBorders>
              <w:top w:val="nil"/>
              <w:bottom w:val="nil"/>
            </w:tcBorders>
            <w:tcMar>
              <w:right w:w="851" w:type="dxa"/>
            </w:tcMar>
          </w:tcPr>
          <w:p w14:paraId="65A17C52"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33 (42)</w:t>
            </w:r>
          </w:p>
        </w:tc>
      </w:tr>
      <w:tr w:rsidR="00B256B8" w:rsidRPr="00DA4604" w14:paraId="65A17C56" w14:textId="77777777">
        <w:tc>
          <w:tcPr>
            <w:tcW w:w="4644" w:type="dxa"/>
            <w:tcBorders>
              <w:top w:val="nil"/>
              <w:bottom w:val="nil"/>
            </w:tcBorders>
          </w:tcPr>
          <w:p w14:paraId="65A17C54"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Children from </w:t>
            </w:r>
            <w:r>
              <w:rPr>
                <w:rFonts w:ascii="Arial" w:hAnsi="Arial" w:cs="Arial"/>
                <w:sz w:val="20"/>
                <w:szCs w:val="18"/>
              </w:rPr>
              <w:t>CALD</w:t>
            </w:r>
            <w:r w:rsidRPr="00DA4604">
              <w:rPr>
                <w:rFonts w:ascii="Arial" w:hAnsi="Arial" w:cs="Arial"/>
                <w:sz w:val="20"/>
                <w:szCs w:val="18"/>
              </w:rPr>
              <w:t xml:space="preserve"> backgrounds (other than high</w:t>
            </w:r>
            <w:r>
              <w:rPr>
                <w:rFonts w:ascii="Arial" w:hAnsi="Arial" w:cs="Arial"/>
                <w:sz w:val="20"/>
                <w:szCs w:val="18"/>
              </w:rPr>
              <w:t>-</w:t>
            </w:r>
            <w:r w:rsidRPr="00DA4604">
              <w:rPr>
                <w:rFonts w:ascii="Arial" w:hAnsi="Arial" w:cs="Arial"/>
                <w:sz w:val="20"/>
                <w:szCs w:val="18"/>
              </w:rPr>
              <w:t>need immigrant/refugee background)</w:t>
            </w:r>
          </w:p>
        </w:tc>
        <w:tc>
          <w:tcPr>
            <w:tcW w:w="2268" w:type="dxa"/>
            <w:tcBorders>
              <w:top w:val="nil"/>
              <w:bottom w:val="nil"/>
            </w:tcBorders>
            <w:tcMar>
              <w:right w:w="851" w:type="dxa"/>
            </w:tcMar>
          </w:tcPr>
          <w:p w14:paraId="65A17C55"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31 (39)</w:t>
            </w:r>
          </w:p>
        </w:tc>
      </w:tr>
      <w:tr w:rsidR="00B256B8" w:rsidRPr="00DA4604" w14:paraId="65A17C59" w14:textId="77777777">
        <w:tc>
          <w:tcPr>
            <w:tcW w:w="4644" w:type="dxa"/>
            <w:tcBorders>
              <w:top w:val="nil"/>
              <w:bottom w:val="nil"/>
            </w:tcBorders>
          </w:tcPr>
          <w:p w14:paraId="65A17C57"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Children from recent high</w:t>
            </w:r>
            <w:r>
              <w:rPr>
                <w:rFonts w:ascii="Arial" w:hAnsi="Arial" w:cs="Arial"/>
                <w:sz w:val="20"/>
                <w:szCs w:val="18"/>
              </w:rPr>
              <w:t>-</w:t>
            </w:r>
            <w:r w:rsidRPr="00DA4604">
              <w:rPr>
                <w:rFonts w:ascii="Arial" w:hAnsi="Arial" w:cs="Arial"/>
                <w:sz w:val="20"/>
                <w:szCs w:val="18"/>
              </w:rPr>
              <w:t>need and/or immigrant/ refugee background</w:t>
            </w:r>
          </w:p>
        </w:tc>
        <w:tc>
          <w:tcPr>
            <w:tcW w:w="2268" w:type="dxa"/>
            <w:tcBorders>
              <w:top w:val="nil"/>
              <w:bottom w:val="nil"/>
            </w:tcBorders>
            <w:tcMar>
              <w:right w:w="851" w:type="dxa"/>
            </w:tcMar>
          </w:tcPr>
          <w:p w14:paraId="65A17C58"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28 (35)</w:t>
            </w:r>
          </w:p>
        </w:tc>
      </w:tr>
      <w:tr w:rsidR="00B256B8" w:rsidRPr="00DA4604" w14:paraId="65A17C5C" w14:textId="77777777">
        <w:tc>
          <w:tcPr>
            <w:tcW w:w="4644" w:type="dxa"/>
            <w:tcBorders>
              <w:top w:val="nil"/>
              <w:bottom w:val="nil"/>
            </w:tcBorders>
          </w:tcPr>
          <w:p w14:paraId="65A17C5A"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Involvement in school networks</w:t>
            </w:r>
          </w:p>
        </w:tc>
        <w:tc>
          <w:tcPr>
            <w:tcW w:w="2268" w:type="dxa"/>
            <w:tcBorders>
              <w:top w:val="nil"/>
              <w:bottom w:val="nil"/>
            </w:tcBorders>
            <w:tcMar>
              <w:right w:w="851" w:type="dxa"/>
            </w:tcMar>
          </w:tcPr>
          <w:p w14:paraId="65A17C5B"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27 (34)</w:t>
            </w:r>
          </w:p>
        </w:tc>
      </w:tr>
      <w:tr w:rsidR="00B256B8" w:rsidRPr="00DA4604" w14:paraId="65A17C5F" w14:textId="77777777">
        <w:tc>
          <w:tcPr>
            <w:tcW w:w="4644" w:type="dxa"/>
            <w:tcBorders>
              <w:top w:val="nil"/>
              <w:bottom w:val="nil"/>
            </w:tcBorders>
          </w:tcPr>
          <w:p w14:paraId="65A17C5D"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Children with mental health difficulties or at risk of developing mental health difficulties </w:t>
            </w:r>
          </w:p>
        </w:tc>
        <w:tc>
          <w:tcPr>
            <w:tcW w:w="2268" w:type="dxa"/>
            <w:tcBorders>
              <w:top w:val="nil"/>
              <w:bottom w:val="nil"/>
            </w:tcBorders>
            <w:tcMar>
              <w:right w:w="851" w:type="dxa"/>
            </w:tcMar>
          </w:tcPr>
          <w:p w14:paraId="65A17C5E"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25 (32)</w:t>
            </w:r>
          </w:p>
        </w:tc>
      </w:tr>
      <w:tr w:rsidR="00B256B8" w:rsidRPr="00DA4604" w14:paraId="65A17C62" w14:textId="77777777">
        <w:tc>
          <w:tcPr>
            <w:tcW w:w="4644" w:type="dxa"/>
            <w:tcBorders>
              <w:top w:val="nil"/>
            </w:tcBorders>
          </w:tcPr>
          <w:p w14:paraId="65A17C60"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Other children (see </w:t>
            </w:r>
            <w:r>
              <w:rPr>
                <w:rFonts w:ascii="Arial" w:hAnsi="Arial" w:cs="Arial"/>
                <w:sz w:val="20"/>
                <w:szCs w:val="18"/>
              </w:rPr>
              <w:t>following text</w:t>
            </w:r>
            <w:r w:rsidRPr="00DA4604">
              <w:rPr>
                <w:rFonts w:ascii="Arial" w:hAnsi="Arial" w:cs="Arial"/>
                <w:sz w:val="20"/>
                <w:szCs w:val="18"/>
              </w:rPr>
              <w:t>)</w:t>
            </w:r>
          </w:p>
        </w:tc>
        <w:tc>
          <w:tcPr>
            <w:tcW w:w="2268" w:type="dxa"/>
            <w:tcBorders>
              <w:top w:val="nil"/>
            </w:tcBorders>
            <w:tcMar>
              <w:right w:w="851" w:type="dxa"/>
            </w:tcMar>
          </w:tcPr>
          <w:p w14:paraId="65A17C61"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14 (18)</w:t>
            </w:r>
          </w:p>
        </w:tc>
      </w:tr>
    </w:tbl>
    <w:p w14:paraId="65A17C63" w14:textId="77777777" w:rsidR="00B256B8" w:rsidRPr="0077132F" w:rsidRDefault="00B256B8" w:rsidP="00B256B8">
      <w:pPr>
        <w:spacing w:after="120" w:line="271" w:lineRule="auto"/>
        <w:rPr>
          <w:rFonts w:ascii="Arial" w:hAnsi="Arial" w:cs="Arial"/>
          <w:b/>
          <w:sz w:val="24"/>
          <w:szCs w:val="20"/>
        </w:rPr>
      </w:pPr>
    </w:p>
    <w:p w14:paraId="65A17C64" w14:textId="77777777" w:rsidR="00B256B8" w:rsidRDefault="00B256B8" w:rsidP="00B256B8">
      <w:pPr>
        <w:spacing w:after="120" w:line="271" w:lineRule="auto"/>
        <w:rPr>
          <w:rFonts w:ascii="Arial" w:hAnsi="Arial" w:cs="Arial"/>
          <w:szCs w:val="18"/>
        </w:rPr>
      </w:pPr>
      <w:r w:rsidRPr="0077132F">
        <w:rPr>
          <w:rFonts w:ascii="Arial" w:hAnsi="Arial" w:cs="Arial"/>
          <w:szCs w:val="18"/>
        </w:rPr>
        <w:t>Other groups identified included children affected by bushfires</w:t>
      </w:r>
      <w:r>
        <w:rPr>
          <w:rFonts w:ascii="Arial" w:hAnsi="Arial" w:cs="Arial"/>
          <w:szCs w:val="18"/>
        </w:rPr>
        <w:t xml:space="preserve">; </w:t>
      </w:r>
      <w:r w:rsidRPr="0077132F">
        <w:rPr>
          <w:rFonts w:ascii="Arial" w:hAnsi="Arial" w:cs="Arial"/>
          <w:szCs w:val="18"/>
        </w:rPr>
        <w:t>geographically and socially isolated</w:t>
      </w:r>
      <w:r>
        <w:rPr>
          <w:rFonts w:ascii="Arial" w:hAnsi="Arial" w:cs="Arial"/>
          <w:szCs w:val="18"/>
        </w:rPr>
        <w:t xml:space="preserve">; from </w:t>
      </w:r>
      <w:r w:rsidRPr="0077132F">
        <w:rPr>
          <w:rFonts w:ascii="Arial" w:hAnsi="Arial" w:cs="Arial"/>
          <w:szCs w:val="18"/>
        </w:rPr>
        <w:t>low socioeconomic areas</w:t>
      </w:r>
      <w:r>
        <w:rPr>
          <w:rFonts w:ascii="Arial" w:hAnsi="Arial" w:cs="Arial"/>
          <w:szCs w:val="18"/>
        </w:rPr>
        <w:t>;</w:t>
      </w:r>
      <w:r w:rsidRPr="0077132F">
        <w:rPr>
          <w:rFonts w:ascii="Arial" w:hAnsi="Arial" w:cs="Arial"/>
          <w:szCs w:val="18"/>
        </w:rPr>
        <w:t xml:space="preserve"> exposed to family violence</w:t>
      </w:r>
      <w:r>
        <w:rPr>
          <w:rFonts w:ascii="Arial" w:hAnsi="Arial" w:cs="Arial"/>
          <w:szCs w:val="18"/>
        </w:rPr>
        <w:t>;</w:t>
      </w:r>
      <w:r w:rsidRPr="0077132F">
        <w:rPr>
          <w:rFonts w:ascii="Arial" w:hAnsi="Arial" w:cs="Arial"/>
          <w:szCs w:val="18"/>
        </w:rPr>
        <w:t xml:space="preserve"> </w:t>
      </w:r>
      <w:r>
        <w:rPr>
          <w:rFonts w:ascii="Arial" w:hAnsi="Arial" w:cs="Arial"/>
          <w:szCs w:val="18"/>
        </w:rPr>
        <w:t xml:space="preserve">having </w:t>
      </w:r>
      <w:r w:rsidRPr="0077132F">
        <w:rPr>
          <w:rFonts w:ascii="Arial" w:hAnsi="Arial" w:cs="Arial"/>
          <w:szCs w:val="18"/>
        </w:rPr>
        <w:t xml:space="preserve">parents </w:t>
      </w:r>
      <w:r>
        <w:rPr>
          <w:rFonts w:ascii="Arial" w:hAnsi="Arial" w:cs="Arial"/>
          <w:szCs w:val="18"/>
        </w:rPr>
        <w:t xml:space="preserve">who are </w:t>
      </w:r>
      <w:r w:rsidRPr="0077132F">
        <w:rPr>
          <w:rFonts w:ascii="Arial" w:hAnsi="Arial" w:cs="Arial"/>
          <w:szCs w:val="18"/>
        </w:rPr>
        <w:t>substance abuse</w:t>
      </w:r>
      <w:r>
        <w:rPr>
          <w:rFonts w:ascii="Arial" w:hAnsi="Arial" w:cs="Arial"/>
          <w:szCs w:val="18"/>
        </w:rPr>
        <w:t>rs;</w:t>
      </w:r>
      <w:r w:rsidRPr="0077132F">
        <w:rPr>
          <w:rFonts w:ascii="Arial" w:hAnsi="Arial" w:cs="Arial"/>
          <w:szCs w:val="18"/>
        </w:rPr>
        <w:t xml:space="preserve"> and </w:t>
      </w:r>
      <w:r>
        <w:rPr>
          <w:rFonts w:ascii="Arial" w:hAnsi="Arial" w:cs="Arial"/>
          <w:szCs w:val="18"/>
        </w:rPr>
        <w:t xml:space="preserve">those </w:t>
      </w:r>
      <w:r w:rsidRPr="0077132F">
        <w:rPr>
          <w:rFonts w:ascii="Arial" w:hAnsi="Arial" w:cs="Arial"/>
          <w:szCs w:val="18"/>
        </w:rPr>
        <w:t>affected by inter-generational poverty.</w:t>
      </w:r>
    </w:p>
    <w:p w14:paraId="65A17C65" w14:textId="77777777" w:rsidR="00B256B8" w:rsidRPr="00C80594" w:rsidRDefault="00B256B8" w:rsidP="00B256B8">
      <w:pPr>
        <w:pStyle w:val="Heading4"/>
        <w:rPr>
          <w:szCs w:val="20"/>
        </w:rPr>
      </w:pPr>
      <w:r w:rsidRPr="00C80594">
        <w:rPr>
          <w:szCs w:val="20"/>
        </w:rPr>
        <w:t xml:space="preserve">Major changes over the past three years </w:t>
      </w:r>
    </w:p>
    <w:p w14:paraId="65A17C6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Thirty-three councils (42 </w:t>
      </w:r>
      <w:proofErr w:type="spellStart"/>
      <w:r>
        <w:rPr>
          <w:rFonts w:ascii="Arial" w:hAnsi="Arial" w:cs="Arial"/>
          <w:szCs w:val="18"/>
        </w:rPr>
        <w:t>percent</w:t>
      </w:r>
      <w:proofErr w:type="spellEnd"/>
      <w:r w:rsidRPr="0077132F">
        <w:rPr>
          <w:rFonts w:ascii="Arial" w:hAnsi="Arial" w:cs="Arial"/>
          <w:szCs w:val="18"/>
        </w:rPr>
        <w:t>) reported that there had been major changes in council involvement in coordinating and planning services for children over the past three years.</w:t>
      </w:r>
    </w:p>
    <w:p w14:paraId="65A17C6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four types of linked and sometimes overlapping changes arising from:</w:t>
      </w:r>
    </w:p>
    <w:p w14:paraId="65A17C6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increased</w:t>
      </w:r>
      <w:r>
        <w:rPr>
          <w:rFonts w:ascii="Arial" w:hAnsi="Arial" w:cs="Arial"/>
          <w:szCs w:val="18"/>
        </w:rPr>
        <w:t xml:space="preserve"> and/or </w:t>
      </w:r>
      <w:r w:rsidRPr="0077132F">
        <w:rPr>
          <w:rFonts w:ascii="Arial" w:hAnsi="Arial" w:cs="Arial"/>
          <w:szCs w:val="18"/>
        </w:rPr>
        <w:t xml:space="preserve">changed demands within local areas, including local demographic changes and increasing complexity of needs </w:t>
      </w:r>
    </w:p>
    <w:p w14:paraId="65A17C6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increased demands from government, including universal access to preschool, government policy and program developments, compliance with </w:t>
      </w:r>
      <w:r>
        <w:rPr>
          <w:rFonts w:ascii="Arial" w:hAnsi="Arial" w:cs="Arial"/>
          <w:szCs w:val="18"/>
        </w:rPr>
        <w:t>Victorian government</w:t>
      </w:r>
      <w:r w:rsidRPr="0077132F">
        <w:rPr>
          <w:rFonts w:ascii="Arial" w:hAnsi="Arial" w:cs="Arial"/>
          <w:szCs w:val="18"/>
        </w:rPr>
        <w:t xml:space="preserve"> early years reforms</w:t>
      </w:r>
    </w:p>
    <w:p w14:paraId="65A17C6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funding opportunities from </w:t>
      </w:r>
      <w:r>
        <w:rPr>
          <w:rFonts w:ascii="Arial" w:hAnsi="Arial" w:cs="Arial"/>
          <w:szCs w:val="18"/>
        </w:rPr>
        <w:t>the Victorian</w:t>
      </w:r>
      <w:r w:rsidRPr="0077132F">
        <w:rPr>
          <w:rFonts w:ascii="Arial" w:hAnsi="Arial" w:cs="Arial"/>
          <w:szCs w:val="18"/>
        </w:rPr>
        <w:t xml:space="preserve"> or </w:t>
      </w:r>
      <w:r>
        <w:rPr>
          <w:rFonts w:ascii="Arial" w:hAnsi="Arial" w:cs="Arial"/>
          <w:szCs w:val="18"/>
        </w:rPr>
        <w:t>Commonwealth</w:t>
      </w:r>
      <w:r w:rsidRPr="0077132F">
        <w:rPr>
          <w:rFonts w:ascii="Arial" w:hAnsi="Arial" w:cs="Arial"/>
          <w:szCs w:val="18"/>
        </w:rPr>
        <w:t xml:space="preserve"> </w:t>
      </w:r>
      <w:r>
        <w:rPr>
          <w:rFonts w:ascii="Arial" w:hAnsi="Arial" w:cs="Arial"/>
          <w:szCs w:val="18"/>
        </w:rPr>
        <w:t>Government</w:t>
      </w:r>
      <w:r w:rsidRPr="0077132F">
        <w:rPr>
          <w:rFonts w:ascii="Arial" w:hAnsi="Arial" w:cs="Arial"/>
          <w:szCs w:val="18"/>
        </w:rPr>
        <w:t xml:space="preserve">, including Best Start, </w:t>
      </w:r>
      <w:r>
        <w:rPr>
          <w:rFonts w:ascii="Arial" w:hAnsi="Arial" w:cs="Arial"/>
          <w:szCs w:val="18"/>
        </w:rPr>
        <w:t>C</w:t>
      </w:r>
      <w:r w:rsidRPr="0077132F">
        <w:rPr>
          <w:rFonts w:ascii="Arial" w:hAnsi="Arial" w:cs="Arial"/>
          <w:szCs w:val="18"/>
        </w:rPr>
        <w:t xml:space="preserve">ommunities </w:t>
      </w:r>
      <w:r>
        <w:rPr>
          <w:rFonts w:ascii="Arial" w:hAnsi="Arial" w:cs="Arial"/>
          <w:szCs w:val="18"/>
        </w:rPr>
        <w:t>for C</w:t>
      </w:r>
      <w:r w:rsidRPr="0077132F">
        <w:rPr>
          <w:rFonts w:ascii="Arial" w:hAnsi="Arial" w:cs="Arial"/>
          <w:szCs w:val="18"/>
        </w:rPr>
        <w:t xml:space="preserve">hildren and </w:t>
      </w:r>
      <w:r>
        <w:rPr>
          <w:rFonts w:ascii="Arial" w:hAnsi="Arial" w:cs="Arial"/>
          <w:szCs w:val="18"/>
        </w:rPr>
        <w:t>Early Start K</w:t>
      </w:r>
      <w:r w:rsidRPr="0077132F">
        <w:rPr>
          <w:rFonts w:ascii="Arial" w:hAnsi="Arial" w:cs="Arial"/>
          <w:szCs w:val="18"/>
        </w:rPr>
        <w:t>indergarten</w:t>
      </w:r>
    </w:p>
    <w:p w14:paraId="65A17C6B"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changes</w:t>
      </w:r>
      <w:proofErr w:type="gramEnd"/>
      <w:r w:rsidRPr="0077132F">
        <w:rPr>
          <w:rFonts w:ascii="Arial" w:hAnsi="Arial" w:cs="Arial"/>
          <w:szCs w:val="18"/>
        </w:rPr>
        <w:t xml:space="preserve"> in council operations, including increased consultation across council departments, increased community involvement and participation and </w:t>
      </w:r>
      <w:r>
        <w:rPr>
          <w:rFonts w:ascii="Arial" w:hAnsi="Arial" w:cs="Arial"/>
          <w:szCs w:val="18"/>
        </w:rPr>
        <w:t xml:space="preserve">increased </w:t>
      </w:r>
      <w:r w:rsidRPr="0077132F">
        <w:rPr>
          <w:rFonts w:ascii="Arial" w:hAnsi="Arial" w:cs="Arial"/>
          <w:szCs w:val="18"/>
        </w:rPr>
        <w:t>coordination efforts.</w:t>
      </w:r>
    </w:p>
    <w:p w14:paraId="65A17C6C" w14:textId="77777777" w:rsidR="00B256B8" w:rsidRPr="0077132F" w:rsidRDefault="00B256B8" w:rsidP="00B256B8">
      <w:pPr>
        <w:pStyle w:val="Heading4"/>
      </w:pPr>
      <w:r w:rsidRPr="0077132F">
        <w:t>Best Start analysis</w:t>
      </w:r>
    </w:p>
    <w:p w14:paraId="65A17C6D" w14:textId="77777777" w:rsidR="00B256B8" w:rsidRPr="006E7093" w:rsidRDefault="00B256B8" w:rsidP="00B256B8">
      <w:pPr>
        <w:spacing w:after="120" w:line="271" w:lineRule="auto"/>
        <w:rPr>
          <w:rFonts w:ascii="Arial" w:hAnsi="Arial" w:cs="Arial"/>
          <w:szCs w:val="18"/>
        </w:rPr>
      </w:pPr>
      <w:r w:rsidRPr="006E7093">
        <w:rPr>
          <w:rFonts w:ascii="Arial" w:hAnsi="Arial" w:cs="Arial"/>
          <w:szCs w:val="18"/>
        </w:rPr>
        <w:t xml:space="preserve">There is a clear local and state planning interest in local government support for children and their families in Best Start areas, given that Best Start sites were selected on the basis of concern about disadvantaged families with children. </w:t>
      </w:r>
    </w:p>
    <w:p w14:paraId="65A17C6E" w14:textId="77777777" w:rsidR="00B256B8" w:rsidRDefault="00B256B8" w:rsidP="00B256B8">
      <w:pPr>
        <w:spacing w:after="120" w:line="271" w:lineRule="auto"/>
        <w:rPr>
          <w:rFonts w:ascii="Arial" w:hAnsi="Arial" w:cs="Arial"/>
          <w:szCs w:val="18"/>
        </w:rPr>
      </w:pPr>
      <w:r w:rsidRPr="0077132F">
        <w:rPr>
          <w:rFonts w:ascii="Arial" w:hAnsi="Arial" w:cs="Arial"/>
          <w:szCs w:val="18"/>
        </w:rPr>
        <w:t xml:space="preserve">Additional analysis was undertaken comparing the 25 councils </w:t>
      </w:r>
      <w:r>
        <w:rPr>
          <w:rFonts w:ascii="Arial" w:hAnsi="Arial" w:cs="Arial"/>
          <w:szCs w:val="18"/>
        </w:rPr>
        <w:t xml:space="preserve">involved in Best Start with the other (54) councils on a </w:t>
      </w:r>
      <w:r w:rsidRPr="0077132F">
        <w:rPr>
          <w:rFonts w:ascii="Arial" w:hAnsi="Arial" w:cs="Arial"/>
          <w:szCs w:val="18"/>
        </w:rPr>
        <w:t xml:space="preserve">range of service support and coordination </w:t>
      </w:r>
      <w:r>
        <w:rPr>
          <w:rFonts w:ascii="Arial" w:hAnsi="Arial" w:cs="Arial"/>
          <w:szCs w:val="18"/>
        </w:rPr>
        <w:t>activities</w:t>
      </w:r>
      <w:r w:rsidRPr="0077132F">
        <w:rPr>
          <w:rFonts w:ascii="Arial" w:hAnsi="Arial" w:cs="Arial"/>
          <w:szCs w:val="18"/>
        </w:rPr>
        <w:t xml:space="preserve">. Consistent with the narrower function of the four Aboriginal Best Start projects </w:t>
      </w:r>
      <w:r>
        <w:rPr>
          <w:rFonts w:ascii="Arial" w:hAnsi="Arial" w:cs="Arial"/>
          <w:szCs w:val="18"/>
        </w:rPr>
        <w:t xml:space="preserve">that </w:t>
      </w:r>
      <w:r w:rsidRPr="0077132F">
        <w:rPr>
          <w:rFonts w:ascii="Arial" w:hAnsi="Arial" w:cs="Arial"/>
          <w:szCs w:val="18"/>
        </w:rPr>
        <w:t xml:space="preserve">are not part of a generalist Best Start site (all in rural locations), </w:t>
      </w:r>
      <w:r>
        <w:rPr>
          <w:rFonts w:ascii="Arial" w:hAnsi="Arial" w:cs="Arial"/>
          <w:szCs w:val="18"/>
        </w:rPr>
        <w:t>it would not be expected that participation by these four councils would affect other children’s policies. An analysis confirms little difference between these four councils and other councils and the four councils have therefore been excluded as Best Start sites in the analysis below.</w:t>
      </w:r>
    </w:p>
    <w:p w14:paraId="65A17C6F"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On most service involvement and coordination/planning issues, the 25 </w:t>
      </w:r>
      <w:r>
        <w:rPr>
          <w:rFonts w:ascii="Arial" w:hAnsi="Arial" w:cs="Arial"/>
          <w:szCs w:val="18"/>
        </w:rPr>
        <w:t>Best S</w:t>
      </w:r>
      <w:r w:rsidRPr="0077132F">
        <w:rPr>
          <w:rFonts w:ascii="Arial" w:hAnsi="Arial" w:cs="Arial"/>
          <w:szCs w:val="18"/>
        </w:rPr>
        <w:t xml:space="preserve">tart councils were more likely than </w:t>
      </w:r>
      <w:r>
        <w:rPr>
          <w:rFonts w:ascii="Arial" w:hAnsi="Arial" w:cs="Arial"/>
          <w:szCs w:val="18"/>
        </w:rPr>
        <w:t xml:space="preserve">the </w:t>
      </w:r>
      <w:r w:rsidRPr="0077132F">
        <w:rPr>
          <w:rFonts w:ascii="Arial" w:hAnsi="Arial" w:cs="Arial"/>
          <w:szCs w:val="18"/>
        </w:rPr>
        <w:t xml:space="preserve">other 54 councils to report involvement. </w:t>
      </w:r>
      <w:r>
        <w:rPr>
          <w:rFonts w:ascii="Arial" w:hAnsi="Arial" w:cs="Arial"/>
          <w:szCs w:val="18"/>
        </w:rPr>
        <w:t>While</w:t>
      </w:r>
      <w:r w:rsidRPr="0077132F">
        <w:rPr>
          <w:rFonts w:ascii="Arial" w:hAnsi="Arial" w:cs="Arial"/>
          <w:szCs w:val="18"/>
        </w:rPr>
        <w:t xml:space="preserve"> it is beyond the scope of this study to attribute these differences in council involvement to Best Start, it is consistent with what is known about Best Start activities encouraging council involvement and improved service responses. </w:t>
      </w:r>
    </w:p>
    <w:p w14:paraId="65A17C70" w14:textId="77777777" w:rsidR="00B256B8" w:rsidRPr="006E7093" w:rsidRDefault="00B256B8" w:rsidP="00B256B8">
      <w:pPr>
        <w:spacing w:after="120" w:line="271" w:lineRule="auto"/>
        <w:rPr>
          <w:rFonts w:ascii="Arial" w:hAnsi="Arial" w:cs="Arial"/>
          <w:szCs w:val="18"/>
        </w:rPr>
      </w:pPr>
      <w:r w:rsidRPr="006E7093">
        <w:rPr>
          <w:rFonts w:ascii="Arial" w:hAnsi="Arial" w:cs="Arial"/>
          <w:szCs w:val="18"/>
        </w:rPr>
        <w:t>The analysis is provided under the following three headings:</w:t>
      </w:r>
    </w:p>
    <w:p w14:paraId="65A17C71" w14:textId="77777777" w:rsidR="00B256B8" w:rsidRPr="006E7093" w:rsidRDefault="00B256B8" w:rsidP="00B256B8">
      <w:pPr>
        <w:numPr>
          <w:ilvl w:val="0"/>
          <w:numId w:val="3"/>
        </w:numPr>
        <w:spacing w:after="60" w:line="271" w:lineRule="auto"/>
        <w:ind w:left="714" w:hanging="357"/>
        <w:rPr>
          <w:rFonts w:ascii="Arial" w:hAnsi="Arial" w:cs="Arial"/>
          <w:szCs w:val="18"/>
        </w:rPr>
      </w:pPr>
      <w:r w:rsidRPr="006E7093">
        <w:rPr>
          <w:rFonts w:ascii="Arial" w:hAnsi="Arial" w:cs="Arial"/>
          <w:szCs w:val="18"/>
        </w:rPr>
        <w:t xml:space="preserve">Children’s services and settings  </w:t>
      </w:r>
    </w:p>
    <w:p w14:paraId="65A17C72" w14:textId="77777777" w:rsidR="00B256B8" w:rsidRPr="006E7093" w:rsidRDefault="00B256B8" w:rsidP="00B256B8">
      <w:pPr>
        <w:numPr>
          <w:ilvl w:val="0"/>
          <w:numId w:val="3"/>
        </w:numPr>
        <w:spacing w:after="60" w:line="271" w:lineRule="auto"/>
        <w:ind w:left="714" w:hanging="357"/>
        <w:rPr>
          <w:rFonts w:ascii="Arial" w:hAnsi="Arial" w:cs="Arial"/>
          <w:szCs w:val="18"/>
        </w:rPr>
      </w:pPr>
      <w:r w:rsidRPr="006E7093">
        <w:rPr>
          <w:rFonts w:ascii="Arial" w:hAnsi="Arial" w:cs="Arial"/>
          <w:szCs w:val="18"/>
        </w:rPr>
        <w:t>Coordination and planning activities</w:t>
      </w:r>
    </w:p>
    <w:p w14:paraId="65A17C73" w14:textId="77777777" w:rsidR="00B256B8" w:rsidRPr="006E7093" w:rsidRDefault="00B256B8" w:rsidP="00B256B8">
      <w:pPr>
        <w:numPr>
          <w:ilvl w:val="0"/>
          <w:numId w:val="3"/>
        </w:numPr>
        <w:spacing w:after="60" w:line="271" w:lineRule="auto"/>
        <w:ind w:left="714" w:hanging="357"/>
        <w:rPr>
          <w:rFonts w:ascii="Arial" w:hAnsi="Arial" w:cs="Arial"/>
          <w:szCs w:val="18"/>
        </w:rPr>
      </w:pPr>
      <w:r w:rsidRPr="006E7093">
        <w:rPr>
          <w:rFonts w:ascii="Arial" w:hAnsi="Arial" w:cs="Arial"/>
          <w:szCs w:val="18"/>
        </w:rPr>
        <w:t>Support for vulnerable children.</w:t>
      </w:r>
    </w:p>
    <w:p w14:paraId="65A17C74" w14:textId="77777777" w:rsidR="00B256B8" w:rsidRPr="006E7093" w:rsidRDefault="00B256B8" w:rsidP="00B256B8">
      <w:pPr>
        <w:pStyle w:val="Heading5"/>
      </w:pPr>
      <w:r w:rsidRPr="006E7093">
        <w:t xml:space="preserve">Children’s services and settings  </w:t>
      </w:r>
    </w:p>
    <w:p w14:paraId="65A17C75" w14:textId="77777777" w:rsidR="00B256B8" w:rsidRPr="006E7093" w:rsidRDefault="00B256B8" w:rsidP="00B256B8">
      <w:pPr>
        <w:spacing w:after="120" w:line="271" w:lineRule="auto"/>
        <w:rPr>
          <w:rFonts w:ascii="Arial" w:hAnsi="Arial" w:cs="Arial"/>
          <w:szCs w:val="18"/>
        </w:rPr>
      </w:pPr>
      <w:r w:rsidRPr="006E7093">
        <w:rPr>
          <w:rFonts w:ascii="Arial" w:hAnsi="Arial" w:cs="Arial"/>
          <w:szCs w:val="18"/>
        </w:rPr>
        <w:t xml:space="preserve">Figure 8 compares Best Start councils with other councils on their involvement in early childhood services and settings for children. </w:t>
      </w:r>
    </w:p>
    <w:p w14:paraId="65A17C76" w14:textId="77777777" w:rsidR="00B256B8" w:rsidRPr="006E7093" w:rsidRDefault="00B256B8" w:rsidP="00B256B8">
      <w:pPr>
        <w:spacing w:after="120" w:line="271" w:lineRule="auto"/>
        <w:rPr>
          <w:rFonts w:ascii="Arial" w:hAnsi="Arial" w:cs="Arial"/>
          <w:szCs w:val="18"/>
        </w:rPr>
      </w:pPr>
      <w:r w:rsidRPr="006E7093">
        <w:rPr>
          <w:rFonts w:ascii="Arial" w:hAnsi="Arial" w:cs="Arial"/>
          <w:szCs w:val="18"/>
        </w:rPr>
        <w:t>Best Start Councils were more likely than other councils to be involved in supporting all but one of the early childhood settings (the exception is three</w:t>
      </w:r>
      <w:r>
        <w:rPr>
          <w:rFonts w:ascii="Arial" w:hAnsi="Arial" w:cs="Arial"/>
          <w:szCs w:val="18"/>
        </w:rPr>
        <w:t>-</w:t>
      </w:r>
      <w:r w:rsidRPr="006E7093">
        <w:rPr>
          <w:rFonts w:ascii="Arial" w:hAnsi="Arial" w:cs="Arial"/>
          <w:szCs w:val="18"/>
        </w:rPr>
        <w:t>yea</w:t>
      </w:r>
      <w:r>
        <w:rPr>
          <w:rFonts w:ascii="Arial" w:hAnsi="Arial" w:cs="Arial"/>
          <w:szCs w:val="18"/>
        </w:rPr>
        <w:t>r-</w:t>
      </w:r>
      <w:r w:rsidRPr="006E7093">
        <w:rPr>
          <w:rFonts w:ascii="Arial" w:hAnsi="Arial" w:cs="Arial"/>
          <w:szCs w:val="18"/>
        </w:rPr>
        <w:t>old programs). In 12 of the 15 other service areas</w:t>
      </w:r>
      <w:r>
        <w:rPr>
          <w:rFonts w:ascii="Arial" w:hAnsi="Arial" w:cs="Arial"/>
          <w:szCs w:val="18"/>
        </w:rPr>
        <w:t>,</w:t>
      </w:r>
      <w:r w:rsidRPr="006E7093">
        <w:rPr>
          <w:rFonts w:ascii="Arial" w:hAnsi="Arial" w:cs="Arial"/>
          <w:szCs w:val="18"/>
        </w:rPr>
        <w:t xml:space="preserve"> councils with Best Start were more likely than other councils to</w:t>
      </w:r>
      <w:r>
        <w:rPr>
          <w:rFonts w:ascii="Arial" w:hAnsi="Arial" w:cs="Arial"/>
          <w:szCs w:val="18"/>
        </w:rPr>
        <w:t xml:space="preserve"> have </w:t>
      </w:r>
      <w:r w:rsidRPr="006E7093">
        <w:rPr>
          <w:rFonts w:ascii="Arial" w:hAnsi="Arial" w:cs="Arial"/>
          <w:szCs w:val="18"/>
        </w:rPr>
        <w:t>indicated their involvement.</w:t>
      </w:r>
    </w:p>
    <w:p w14:paraId="65A17C77" w14:textId="77777777" w:rsidR="00B256B8" w:rsidRPr="006E7093" w:rsidRDefault="00B256B8" w:rsidP="00B256B8">
      <w:pPr>
        <w:spacing w:after="120" w:line="271" w:lineRule="auto"/>
        <w:rPr>
          <w:rFonts w:ascii="Arial" w:hAnsi="Arial" w:cs="Arial"/>
          <w:szCs w:val="18"/>
        </w:rPr>
      </w:pPr>
      <w:r w:rsidRPr="006E7093">
        <w:rPr>
          <w:rFonts w:ascii="Arial" w:hAnsi="Arial" w:cs="Arial"/>
          <w:szCs w:val="18"/>
        </w:rPr>
        <w:t xml:space="preserve">The most noticeable differences are the higher proportion of Best Start councils involved in playgroups, long day care, occasional care, children’s library service and holiday programs. </w:t>
      </w:r>
    </w:p>
    <w:p w14:paraId="65A17C78" w14:textId="77777777" w:rsidR="00B256B8" w:rsidRPr="006E7093" w:rsidRDefault="00B256B8" w:rsidP="00B256B8">
      <w:pPr>
        <w:pStyle w:val="Caption1"/>
      </w:pPr>
      <w:r>
        <w:br w:type="page"/>
      </w:r>
      <w:r w:rsidRPr="006E7093">
        <w:t>Figure 8:</w:t>
      </w:r>
      <w:r>
        <w:t xml:space="preserve"> </w:t>
      </w:r>
      <w:r w:rsidRPr="006E7093">
        <w:t xml:space="preserve">Comparing Best Start councils with other councils on support for children’s settings and services </w:t>
      </w:r>
    </w:p>
    <w:p w14:paraId="65A17C79" w14:textId="77777777" w:rsidR="00B256B8" w:rsidRPr="006E7093" w:rsidRDefault="00B256B8" w:rsidP="00B256B8">
      <w:pPr>
        <w:spacing w:after="120" w:line="271" w:lineRule="auto"/>
        <w:rPr>
          <w:rFonts w:ascii="Arial" w:hAnsi="Arial" w:cs="Arial"/>
          <w:sz w:val="24"/>
          <w:szCs w:val="18"/>
        </w:rPr>
      </w:pPr>
      <w:r w:rsidRPr="00F05EFC">
        <w:rPr>
          <w:noProof/>
          <w:lang w:eastAsia="en-AU"/>
        </w:rPr>
        <w:t xml:space="preserve"> </w:t>
      </w:r>
      <w:r w:rsidR="003122FF">
        <w:rPr>
          <w:rFonts w:ascii="Arial" w:hAnsi="Arial" w:cs="Arial"/>
          <w:noProof/>
          <w:sz w:val="24"/>
          <w:szCs w:val="18"/>
          <w:lang w:eastAsia="en-AU"/>
        </w:rPr>
        <w:drawing>
          <wp:inline distT="0" distB="0" distL="0" distR="0" wp14:anchorId="65A17F48" wp14:editId="65A17F49">
            <wp:extent cx="5211574" cy="8000615"/>
            <wp:effectExtent l="12191" t="6100" r="8000" b="0"/>
            <wp:docPr id="8"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5A17C7A" w14:textId="77777777" w:rsidR="00B256B8" w:rsidRDefault="00B256B8" w:rsidP="00361B59"/>
    <w:p w14:paraId="65A17C7B" w14:textId="77777777" w:rsidR="00B256B8" w:rsidRDefault="00B256B8" w:rsidP="00361B59"/>
    <w:p w14:paraId="65A17C7C" w14:textId="77777777" w:rsidR="00B256B8" w:rsidRPr="00C61A03" w:rsidRDefault="00B256B8" w:rsidP="00B256B8">
      <w:pPr>
        <w:pStyle w:val="Heading5"/>
        <w:rPr>
          <w:b w:val="0"/>
        </w:rPr>
      </w:pPr>
      <w:r w:rsidRPr="00C61A03">
        <w:rPr>
          <w:b w:val="0"/>
        </w:rPr>
        <w:t>Coordination and planning activities</w:t>
      </w:r>
    </w:p>
    <w:p w14:paraId="65A17C7D" w14:textId="77777777" w:rsidR="00B256B8" w:rsidRPr="006E7093" w:rsidRDefault="00B256B8" w:rsidP="00B256B8">
      <w:pPr>
        <w:spacing w:after="120" w:line="271" w:lineRule="auto"/>
        <w:rPr>
          <w:rFonts w:ascii="Arial" w:hAnsi="Arial" w:cs="Arial"/>
          <w:szCs w:val="18"/>
        </w:rPr>
      </w:pPr>
      <w:r w:rsidRPr="006E7093">
        <w:rPr>
          <w:rFonts w:ascii="Arial" w:hAnsi="Arial" w:cs="Arial"/>
          <w:szCs w:val="18"/>
        </w:rPr>
        <w:t xml:space="preserve">Figure 9 compares Best Start councils with other councils on whether they are involved in a range of coordination and planning mechanisms. Best Start councils were more likely than other councils to report involvement in all but one of the coordination/planning mechanisms. In relation to the two assessments of coordination issues, Best Start councils were more likely than other councils to identify that </w:t>
      </w:r>
      <w:r>
        <w:rPr>
          <w:rFonts w:ascii="Arial" w:hAnsi="Arial" w:cs="Arial"/>
          <w:szCs w:val="18"/>
        </w:rPr>
        <w:t xml:space="preserve">it </w:t>
      </w:r>
      <w:r w:rsidRPr="006E7093">
        <w:rPr>
          <w:rFonts w:ascii="Arial" w:hAnsi="Arial" w:cs="Arial"/>
          <w:szCs w:val="18"/>
        </w:rPr>
        <w:t>had a major role and that coordination presents major challenges.</w:t>
      </w:r>
    </w:p>
    <w:p w14:paraId="65A17C7E" w14:textId="77777777" w:rsidR="00B256B8" w:rsidRDefault="00B256B8" w:rsidP="00B256B8">
      <w:pPr>
        <w:pStyle w:val="Caption1"/>
      </w:pPr>
      <w:r w:rsidRPr="006E7093">
        <w:t>Figure 9:</w:t>
      </w:r>
      <w:r>
        <w:t xml:space="preserve"> </w:t>
      </w:r>
      <w:r w:rsidRPr="006E7093">
        <w:t>Comparing Best Start councils with other councils on involvement in coordination and planning mechanisms</w:t>
      </w:r>
    </w:p>
    <w:p w14:paraId="65A17C7F" w14:textId="77777777" w:rsidR="00B256B8" w:rsidRPr="00B84E7A" w:rsidRDefault="00B256B8" w:rsidP="00B256B8">
      <w:pPr>
        <w:spacing w:after="120" w:line="271" w:lineRule="auto"/>
        <w:rPr>
          <w:rFonts w:ascii="Arial" w:hAnsi="Arial" w:cs="Arial"/>
          <w:b/>
          <w:sz w:val="4"/>
          <w:szCs w:val="18"/>
        </w:rPr>
      </w:pPr>
    </w:p>
    <w:p w14:paraId="65A17C80" w14:textId="77777777" w:rsidR="00B256B8" w:rsidRPr="006E7093" w:rsidRDefault="003122FF" w:rsidP="00B256B8">
      <w:pPr>
        <w:spacing w:after="120" w:line="271" w:lineRule="auto"/>
        <w:rPr>
          <w:rFonts w:ascii="Arial" w:hAnsi="Arial" w:cs="Arial"/>
          <w:b/>
          <w:noProof/>
          <w:sz w:val="24"/>
          <w:szCs w:val="18"/>
          <w:lang w:eastAsia="en-AU"/>
        </w:rPr>
      </w:pPr>
      <w:r>
        <w:rPr>
          <w:rFonts w:ascii="Arial" w:hAnsi="Arial" w:cs="Arial"/>
          <w:b/>
          <w:noProof/>
          <w:sz w:val="20"/>
          <w:szCs w:val="18"/>
          <w:lang w:eastAsia="en-AU"/>
        </w:rPr>
        <w:drawing>
          <wp:inline distT="0" distB="0" distL="0" distR="0" wp14:anchorId="65A17F4A" wp14:editId="65A17F4B">
            <wp:extent cx="4927831" cy="6275482"/>
            <wp:effectExtent l="11638" t="5938" r="6546" b="0"/>
            <wp:docPr id="9"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5A17C81" w14:textId="77777777" w:rsidR="00B256B8" w:rsidRPr="00C61A03" w:rsidRDefault="00B256B8" w:rsidP="00361B59"/>
    <w:p w14:paraId="65A17C82" w14:textId="77777777" w:rsidR="00B256B8" w:rsidRDefault="00B256B8" w:rsidP="00361B59"/>
    <w:p w14:paraId="65A17C83" w14:textId="77777777" w:rsidR="00B256B8" w:rsidRDefault="00B256B8" w:rsidP="00361B59"/>
    <w:p w14:paraId="65A17C84" w14:textId="77777777" w:rsidR="00B256B8" w:rsidRPr="006E7093" w:rsidRDefault="00B256B8" w:rsidP="00B256B8">
      <w:pPr>
        <w:pStyle w:val="Heading5"/>
        <w:rPr>
          <w:b w:val="0"/>
        </w:rPr>
      </w:pPr>
      <w:r w:rsidRPr="006E7093">
        <w:rPr>
          <w:b w:val="0"/>
        </w:rPr>
        <w:t>Support for vulnerable children</w:t>
      </w:r>
    </w:p>
    <w:p w14:paraId="65A17C85" w14:textId="77777777" w:rsidR="00B256B8" w:rsidRPr="006E7093" w:rsidRDefault="00B256B8" w:rsidP="00B256B8">
      <w:pPr>
        <w:spacing w:after="120" w:line="271" w:lineRule="auto"/>
        <w:rPr>
          <w:rFonts w:ascii="Arial" w:hAnsi="Arial" w:cs="Arial"/>
          <w:szCs w:val="18"/>
        </w:rPr>
      </w:pPr>
      <w:r w:rsidRPr="006E7093">
        <w:rPr>
          <w:rFonts w:ascii="Arial" w:hAnsi="Arial" w:cs="Arial"/>
          <w:szCs w:val="18"/>
        </w:rPr>
        <w:t>Figure 10 compares Best Start councils with other councils on whether they are involved in supporting vulnerable children. B</w:t>
      </w:r>
      <w:r>
        <w:rPr>
          <w:rFonts w:ascii="Arial" w:hAnsi="Arial" w:cs="Arial"/>
          <w:szCs w:val="18"/>
        </w:rPr>
        <w:t xml:space="preserve">est Start councils were </w:t>
      </w:r>
      <w:r w:rsidRPr="006E7093">
        <w:rPr>
          <w:rFonts w:ascii="Arial" w:hAnsi="Arial" w:cs="Arial"/>
          <w:szCs w:val="18"/>
        </w:rPr>
        <w:t>more likely than non-Best Start councils to report involvement in seven of the eight areas listed (and similar on the</w:t>
      </w:r>
      <w:r>
        <w:rPr>
          <w:rFonts w:ascii="Arial" w:hAnsi="Arial" w:cs="Arial"/>
          <w:szCs w:val="18"/>
        </w:rPr>
        <w:t xml:space="preserve"> eighth: Children with mental health issues</w:t>
      </w:r>
      <w:r w:rsidRPr="006E7093">
        <w:rPr>
          <w:rFonts w:ascii="Arial" w:hAnsi="Arial" w:cs="Arial"/>
          <w:szCs w:val="18"/>
        </w:rPr>
        <w:t>)</w:t>
      </w:r>
      <w:r>
        <w:rPr>
          <w:rFonts w:ascii="Arial" w:hAnsi="Arial" w:cs="Arial"/>
          <w:szCs w:val="18"/>
        </w:rPr>
        <w:t>.</w:t>
      </w:r>
    </w:p>
    <w:p w14:paraId="65A17C86" w14:textId="77777777" w:rsidR="00B256B8" w:rsidRDefault="00B256B8" w:rsidP="00B256B8">
      <w:pPr>
        <w:pStyle w:val="Caption1"/>
      </w:pPr>
      <w:r w:rsidRPr="006E7093">
        <w:t>Figure10:</w:t>
      </w:r>
      <w:r>
        <w:t xml:space="preserve"> </w:t>
      </w:r>
      <w:r w:rsidRPr="006E7093">
        <w:t xml:space="preserve"> Comparing Best Start councils with other councils in supporting vulnerable children </w:t>
      </w:r>
    </w:p>
    <w:p w14:paraId="65A17C87" w14:textId="77777777" w:rsidR="00B256B8" w:rsidRPr="00B84E7A" w:rsidRDefault="00B256B8" w:rsidP="00B256B8">
      <w:pPr>
        <w:spacing w:after="120" w:line="271" w:lineRule="auto"/>
        <w:rPr>
          <w:rFonts w:ascii="Arial" w:hAnsi="Arial" w:cs="Arial"/>
          <w:b/>
          <w:sz w:val="4"/>
          <w:szCs w:val="18"/>
        </w:rPr>
      </w:pPr>
    </w:p>
    <w:p w14:paraId="65A17C88" w14:textId="77777777" w:rsidR="00B256B8" w:rsidRDefault="00B256B8" w:rsidP="00B256B8">
      <w:pPr>
        <w:spacing w:after="120" w:line="271" w:lineRule="auto"/>
        <w:rPr>
          <w:rFonts w:ascii="Arial" w:hAnsi="Arial" w:cs="Arial"/>
          <w:noProof/>
          <w:sz w:val="28"/>
          <w:lang w:eastAsia="en-AU"/>
        </w:rPr>
      </w:pPr>
      <w:r w:rsidRPr="00F05EFC">
        <w:rPr>
          <w:noProof/>
          <w:lang w:eastAsia="en-AU"/>
        </w:rPr>
        <w:t xml:space="preserve"> </w:t>
      </w:r>
      <w:r w:rsidR="003122FF">
        <w:rPr>
          <w:rFonts w:ascii="Arial" w:hAnsi="Arial" w:cs="Arial"/>
          <w:noProof/>
          <w:sz w:val="28"/>
          <w:lang w:eastAsia="en-AU"/>
        </w:rPr>
        <w:drawing>
          <wp:inline distT="0" distB="0" distL="0" distR="0" wp14:anchorId="65A17F4C" wp14:editId="65A17F4D">
            <wp:extent cx="4569575" cy="4565904"/>
            <wp:effectExtent l="12200" t="6096" r="6100" b="0"/>
            <wp:docPr id="10"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5A17C89" w14:textId="77777777" w:rsidR="00B256B8" w:rsidRPr="0077132F" w:rsidRDefault="00B256B8" w:rsidP="00B256B8">
      <w:pPr>
        <w:pStyle w:val="Heading3"/>
      </w:pPr>
      <w:r w:rsidRPr="0077132F">
        <w:t>Services and supports for children in the middle years</w:t>
      </w:r>
    </w:p>
    <w:p w14:paraId="65A17C8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were asked whether they had any initiatives </w:t>
      </w:r>
      <w:r>
        <w:rPr>
          <w:rFonts w:ascii="Arial" w:hAnsi="Arial" w:cs="Arial"/>
          <w:szCs w:val="18"/>
        </w:rPr>
        <w:t>focused</w:t>
      </w:r>
      <w:r w:rsidRPr="0077132F">
        <w:rPr>
          <w:rFonts w:ascii="Arial" w:hAnsi="Arial" w:cs="Arial"/>
          <w:szCs w:val="18"/>
        </w:rPr>
        <w:t xml:space="preserve"> on children in the middle years (</w:t>
      </w:r>
      <w:r>
        <w:rPr>
          <w:rFonts w:ascii="Arial" w:hAnsi="Arial" w:cs="Arial"/>
          <w:szCs w:val="18"/>
        </w:rPr>
        <w:t xml:space="preserve">students </w:t>
      </w:r>
      <w:r w:rsidRPr="0077132F">
        <w:rPr>
          <w:rFonts w:ascii="Arial" w:hAnsi="Arial" w:cs="Arial"/>
          <w:szCs w:val="18"/>
        </w:rPr>
        <w:t>8</w:t>
      </w:r>
      <w:r>
        <w:rPr>
          <w:rFonts w:ascii="Arial" w:hAnsi="Arial" w:cs="Arial"/>
          <w:szCs w:val="18"/>
        </w:rPr>
        <w:t>–</w:t>
      </w:r>
      <w:r w:rsidRPr="0077132F">
        <w:rPr>
          <w:rFonts w:ascii="Arial" w:hAnsi="Arial" w:cs="Arial"/>
          <w:szCs w:val="18"/>
        </w:rPr>
        <w:t>12</w:t>
      </w:r>
      <w:r>
        <w:rPr>
          <w:rFonts w:ascii="Arial" w:hAnsi="Arial" w:cs="Arial"/>
          <w:szCs w:val="18"/>
        </w:rPr>
        <w:t xml:space="preserve"> years of age</w:t>
      </w:r>
      <w:r w:rsidRPr="0077132F">
        <w:rPr>
          <w:rFonts w:ascii="Arial" w:hAnsi="Arial" w:cs="Arial"/>
          <w:szCs w:val="18"/>
        </w:rPr>
        <w:t xml:space="preserve">) and whether this was an area where more work needed to be done. Their responses are summarised in Figure </w:t>
      </w:r>
      <w:r>
        <w:rPr>
          <w:rFonts w:ascii="Arial" w:hAnsi="Arial" w:cs="Arial"/>
          <w:szCs w:val="18"/>
        </w:rPr>
        <w:t>11</w:t>
      </w:r>
      <w:r w:rsidRPr="0077132F">
        <w:rPr>
          <w:rFonts w:ascii="Arial" w:hAnsi="Arial" w:cs="Arial"/>
          <w:szCs w:val="18"/>
        </w:rPr>
        <w:t>.</w:t>
      </w:r>
      <w:r>
        <w:rPr>
          <w:rFonts w:ascii="Arial" w:hAnsi="Arial" w:cs="Arial"/>
          <w:szCs w:val="18"/>
        </w:rPr>
        <w:t xml:space="preserve"> </w:t>
      </w:r>
      <w:r w:rsidRPr="0077132F">
        <w:rPr>
          <w:rFonts w:ascii="Arial" w:hAnsi="Arial" w:cs="Arial"/>
          <w:szCs w:val="18"/>
        </w:rPr>
        <w:t xml:space="preserve">Forty-eight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 xml:space="preserve">of councils reported that had middle </w:t>
      </w:r>
      <w:proofErr w:type="gramStart"/>
      <w:r w:rsidRPr="0077132F">
        <w:rPr>
          <w:rFonts w:ascii="Arial" w:hAnsi="Arial" w:cs="Arial"/>
          <w:szCs w:val="18"/>
        </w:rPr>
        <w:t>years</w:t>
      </w:r>
      <w:proofErr w:type="gramEnd"/>
      <w:r w:rsidRPr="0077132F">
        <w:rPr>
          <w:rFonts w:ascii="Arial" w:hAnsi="Arial" w:cs="Arial"/>
          <w:szCs w:val="18"/>
        </w:rPr>
        <w:t xml:space="preserve"> initiatives and 65 </w:t>
      </w:r>
      <w:proofErr w:type="spellStart"/>
      <w:r>
        <w:rPr>
          <w:rFonts w:ascii="Arial" w:hAnsi="Arial" w:cs="Arial"/>
          <w:szCs w:val="18"/>
        </w:rPr>
        <w:t>percent</w:t>
      </w:r>
      <w:proofErr w:type="spellEnd"/>
      <w:r w:rsidRPr="0077132F">
        <w:rPr>
          <w:rFonts w:ascii="Arial" w:hAnsi="Arial" w:cs="Arial"/>
          <w:szCs w:val="18"/>
        </w:rPr>
        <w:t xml:space="preserve"> indicated that this was an area where more work needs to be done.</w:t>
      </w:r>
    </w:p>
    <w:p w14:paraId="65A17C8B" w14:textId="77777777" w:rsidR="00B256B8" w:rsidRDefault="00B256B8" w:rsidP="00361B59"/>
    <w:p w14:paraId="65A17C8C" w14:textId="77777777" w:rsidR="00B256B8" w:rsidRDefault="00B256B8" w:rsidP="00361B59"/>
    <w:p w14:paraId="65A17C8D" w14:textId="77777777" w:rsidR="00B256B8" w:rsidRDefault="00B256B8" w:rsidP="00361B59"/>
    <w:p w14:paraId="65A17C8E" w14:textId="77777777" w:rsidR="00B256B8" w:rsidRDefault="00B256B8" w:rsidP="00361B59"/>
    <w:p w14:paraId="65A17C8F" w14:textId="77777777" w:rsidR="00B256B8" w:rsidRDefault="00B256B8" w:rsidP="00361B59"/>
    <w:p w14:paraId="65A17C90" w14:textId="77777777" w:rsidR="00B256B8" w:rsidRDefault="00B256B8" w:rsidP="00361B59"/>
    <w:p w14:paraId="65A17C91" w14:textId="77777777" w:rsidR="00B256B8" w:rsidRDefault="00B256B8" w:rsidP="00361B59"/>
    <w:p w14:paraId="65A17C92" w14:textId="77777777" w:rsidR="00B256B8" w:rsidRDefault="00B256B8" w:rsidP="00361B59"/>
    <w:p w14:paraId="65A17C93" w14:textId="77777777" w:rsidR="00B256B8" w:rsidRPr="006859B9" w:rsidRDefault="00B256B8" w:rsidP="00B256B8">
      <w:pPr>
        <w:pStyle w:val="Caption1"/>
      </w:pPr>
      <w:r w:rsidRPr="006859B9">
        <w:t>Figure 11:</w:t>
      </w:r>
      <w:r w:rsidRPr="006859B9">
        <w:tab/>
        <w:t xml:space="preserve">Middle years </w:t>
      </w:r>
      <w:r>
        <w:t xml:space="preserve">initiatives </w:t>
      </w:r>
      <w:r w:rsidRPr="006859B9">
        <w:t>and council views on whether more work was needed</w:t>
      </w:r>
    </w:p>
    <w:p w14:paraId="65A17C94" w14:textId="77777777" w:rsidR="00B256B8" w:rsidRPr="0077132F" w:rsidRDefault="00B256B8" w:rsidP="00B256B8">
      <w:pPr>
        <w:spacing w:after="120" w:line="271" w:lineRule="auto"/>
        <w:rPr>
          <w:rFonts w:ascii="Arial" w:hAnsi="Arial" w:cs="Arial"/>
          <w:szCs w:val="18"/>
        </w:rPr>
      </w:pPr>
      <w:r w:rsidRPr="0077132F">
        <w:rPr>
          <w:rStyle w:val="CommentReference"/>
          <w:rFonts w:ascii="Arial" w:hAnsi="Arial" w:cs="Arial"/>
          <w:sz w:val="22"/>
          <w:szCs w:val="18"/>
        </w:rPr>
        <w:t xml:space="preserve"> </w:t>
      </w:r>
      <w:r w:rsidR="003122FF">
        <w:rPr>
          <w:rFonts w:ascii="Arial" w:hAnsi="Arial" w:cs="Arial"/>
          <w:noProof/>
          <w:szCs w:val="18"/>
          <w:lang w:eastAsia="en-AU"/>
        </w:rPr>
        <w:drawing>
          <wp:inline distT="0" distB="0" distL="0" distR="0" wp14:anchorId="65A17F4E" wp14:editId="65A17F4F">
            <wp:extent cx="4476635" cy="3164846"/>
            <wp:effectExtent l="12183" t="6091" r="3807" b="1523"/>
            <wp:docPr id="11"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5A17C95" w14:textId="77777777" w:rsidR="00B256B8" w:rsidRPr="0077132F" w:rsidRDefault="00B256B8" w:rsidP="00B256B8">
      <w:pPr>
        <w:pStyle w:val="Heading4"/>
        <w:rPr>
          <w:szCs w:val="20"/>
        </w:rPr>
      </w:pPr>
      <w:r w:rsidRPr="0077132F">
        <w:rPr>
          <w:szCs w:val="20"/>
        </w:rPr>
        <w:t>Current council initiatives</w:t>
      </w:r>
    </w:p>
    <w:p w14:paraId="65A17C96" w14:textId="77777777" w:rsidR="00B256B8" w:rsidRPr="0077132F" w:rsidRDefault="00B256B8" w:rsidP="00B256B8">
      <w:pPr>
        <w:spacing w:after="60" w:line="271" w:lineRule="auto"/>
        <w:rPr>
          <w:rFonts w:ascii="Arial" w:hAnsi="Arial" w:cs="Arial"/>
          <w:szCs w:val="18"/>
        </w:rPr>
      </w:pPr>
      <w:r w:rsidRPr="0077132F">
        <w:rPr>
          <w:rFonts w:ascii="Arial" w:hAnsi="Arial" w:cs="Arial"/>
          <w:szCs w:val="18"/>
        </w:rPr>
        <w:t xml:space="preserve">The 38 councils (48 </w:t>
      </w:r>
      <w:proofErr w:type="spellStart"/>
      <w:r>
        <w:rPr>
          <w:rFonts w:ascii="Arial" w:hAnsi="Arial" w:cs="Arial"/>
          <w:szCs w:val="18"/>
        </w:rPr>
        <w:t>percent</w:t>
      </w:r>
      <w:proofErr w:type="spellEnd"/>
      <w:r w:rsidRPr="0077132F">
        <w:rPr>
          <w:rFonts w:ascii="Arial" w:hAnsi="Arial" w:cs="Arial"/>
          <w:szCs w:val="18"/>
        </w:rPr>
        <w:t>) who reported having middle years initiatives provided description</w:t>
      </w:r>
      <w:r>
        <w:rPr>
          <w:rFonts w:ascii="Arial" w:hAnsi="Arial" w:cs="Arial"/>
          <w:szCs w:val="18"/>
        </w:rPr>
        <w:t>s which included</w:t>
      </w:r>
      <w:proofErr w:type="gramStart"/>
      <w:r>
        <w:rPr>
          <w:rFonts w:ascii="Arial" w:hAnsi="Arial" w:cs="Arial"/>
          <w:szCs w:val="18"/>
        </w:rPr>
        <w:t>:</w:t>
      </w:r>
      <w:r w:rsidRPr="0077132F">
        <w:rPr>
          <w:rFonts w:ascii="Arial" w:hAnsi="Arial" w:cs="Arial"/>
          <w:szCs w:val="18"/>
        </w:rPr>
        <w:t>:</w:t>
      </w:r>
      <w:proofErr w:type="gramEnd"/>
    </w:p>
    <w:p w14:paraId="65A17C9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initiatives provided for young people where access is provided for children from age 10 </w:t>
      </w:r>
      <w:r>
        <w:rPr>
          <w:rFonts w:ascii="Arial" w:hAnsi="Arial" w:cs="Arial"/>
          <w:szCs w:val="18"/>
        </w:rPr>
        <w:t xml:space="preserve">years </w:t>
      </w:r>
      <w:r w:rsidRPr="0077132F">
        <w:rPr>
          <w:rFonts w:ascii="Arial" w:hAnsi="Arial" w:cs="Arial"/>
          <w:szCs w:val="18"/>
        </w:rPr>
        <w:t xml:space="preserve">onwards, including </w:t>
      </w:r>
      <w:r>
        <w:rPr>
          <w:rFonts w:ascii="Arial" w:hAnsi="Arial" w:cs="Arial"/>
          <w:szCs w:val="18"/>
        </w:rPr>
        <w:t>school-focused</w:t>
      </w:r>
      <w:r w:rsidRPr="0077132F">
        <w:rPr>
          <w:rFonts w:ascii="Arial" w:hAnsi="Arial" w:cs="Arial"/>
          <w:szCs w:val="18"/>
        </w:rPr>
        <w:t xml:space="preserve"> youth service and general youth services and programs (10 mentions)</w:t>
      </w:r>
    </w:p>
    <w:p w14:paraId="65A17C9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services </w:t>
      </w:r>
      <w:r>
        <w:rPr>
          <w:rFonts w:ascii="Arial" w:hAnsi="Arial" w:cs="Arial"/>
          <w:szCs w:val="18"/>
        </w:rPr>
        <w:t>focused</w:t>
      </w:r>
      <w:r w:rsidRPr="0077132F">
        <w:rPr>
          <w:rFonts w:ascii="Arial" w:hAnsi="Arial" w:cs="Arial"/>
          <w:szCs w:val="18"/>
        </w:rPr>
        <w:t xml:space="preserve"> on children aged 5 years and older</w:t>
      </w:r>
      <w:r>
        <w:rPr>
          <w:rFonts w:ascii="Arial" w:hAnsi="Arial" w:cs="Arial"/>
          <w:szCs w:val="18"/>
        </w:rPr>
        <w:t>,</w:t>
      </w:r>
      <w:r w:rsidRPr="0077132F">
        <w:rPr>
          <w:rFonts w:ascii="Arial" w:hAnsi="Arial" w:cs="Arial"/>
          <w:szCs w:val="18"/>
        </w:rPr>
        <w:t xml:space="preserve"> which include children in the middle years, </w:t>
      </w:r>
      <w:r>
        <w:rPr>
          <w:rFonts w:ascii="Arial" w:hAnsi="Arial" w:cs="Arial"/>
          <w:szCs w:val="18"/>
        </w:rPr>
        <w:t>comprising</w:t>
      </w:r>
      <w:r w:rsidRPr="0077132F">
        <w:rPr>
          <w:rFonts w:ascii="Arial" w:hAnsi="Arial" w:cs="Arial"/>
          <w:szCs w:val="18"/>
        </w:rPr>
        <w:t xml:space="preserve"> out</w:t>
      </w:r>
      <w:r>
        <w:rPr>
          <w:rFonts w:ascii="Arial" w:hAnsi="Arial" w:cs="Arial"/>
          <w:szCs w:val="18"/>
        </w:rPr>
        <w:t>side-</w:t>
      </w:r>
      <w:r w:rsidRPr="0077132F">
        <w:rPr>
          <w:rFonts w:ascii="Arial" w:hAnsi="Arial" w:cs="Arial"/>
          <w:szCs w:val="18"/>
        </w:rPr>
        <w:t>school</w:t>
      </w:r>
      <w:r>
        <w:rPr>
          <w:rFonts w:ascii="Arial" w:hAnsi="Arial" w:cs="Arial"/>
          <w:szCs w:val="18"/>
        </w:rPr>
        <w:t>-</w:t>
      </w:r>
      <w:r w:rsidRPr="0077132F">
        <w:rPr>
          <w:rFonts w:ascii="Arial" w:hAnsi="Arial" w:cs="Arial"/>
          <w:szCs w:val="18"/>
        </w:rPr>
        <w:t xml:space="preserve">hours </w:t>
      </w:r>
      <w:r>
        <w:rPr>
          <w:rFonts w:ascii="Arial" w:hAnsi="Arial" w:cs="Arial"/>
          <w:szCs w:val="18"/>
        </w:rPr>
        <w:t xml:space="preserve">care </w:t>
      </w:r>
      <w:r w:rsidRPr="0077132F">
        <w:rPr>
          <w:rFonts w:ascii="Arial" w:hAnsi="Arial" w:cs="Arial"/>
          <w:szCs w:val="18"/>
        </w:rPr>
        <w:t>programs (before and after school care, vacation care and pupil free days care) (8 mentions)</w:t>
      </w:r>
      <w:r>
        <w:rPr>
          <w:rFonts w:ascii="Arial" w:hAnsi="Arial" w:cs="Arial"/>
          <w:szCs w:val="18"/>
        </w:rPr>
        <w:t>;</w:t>
      </w:r>
      <w:r w:rsidRPr="0077132F">
        <w:rPr>
          <w:rFonts w:ascii="Arial" w:hAnsi="Arial" w:cs="Arial"/>
          <w:szCs w:val="18"/>
        </w:rPr>
        <w:t xml:space="preserve"> council Primary Years Support Officer</w:t>
      </w:r>
      <w:r>
        <w:rPr>
          <w:rFonts w:ascii="Arial" w:hAnsi="Arial" w:cs="Arial"/>
          <w:szCs w:val="18"/>
        </w:rPr>
        <w:t>;</w:t>
      </w:r>
      <w:r w:rsidRPr="0077132F">
        <w:rPr>
          <w:rFonts w:ascii="Arial" w:hAnsi="Arial" w:cs="Arial"/>
          <w:szCs w:val="18"/>
        </w:rPr>
        <w:t xml:space="preserve"> MEYPs which have been extended to include children to age 12</w:t>
      </w:r>
      <w:r>
        <w:rPr>
          <w:rFonts w:ascii="Arial" w:hAnsi="Arial" w:cs="Arial"/>
          <w:szCs w:val="18"/>
        </w:rPr>
        <w:t xml:space="preserve">; and </w:t>
      </w:r>
      <w:r w:rsidRPr="0077132F">
        <w:rPr>
          <w:rFonts w:ascii="Arial" w:hAnsi="Arial" w:cs="Arial"/>
          <w:szCs w:val="18"/>
        </w:rPr>
        <w:t>adventure playgrounds (2 mentions)</w:t>
      </w:r>
    </w:p>
    <w:p w14:paraId="65A17C9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programs and services available to all or most children and young people and families, including leisure services provid</w:t>
      </w:r>
      <w:r>
        <w:rPr>
          <w:rFonts w:ascii="Arial" w:hAnsi="Arial" w:cs="Arial"/>
          <w:szCs w:val="18"/>
        </w:rPr>
        <w:t>ing</w:t>
      </w:r>
      <w:r w:rsidRPr="0077132F">
        <w:rPr>
          <w:rFonts w:ascii="Arial" w:hAnsi="Arial" w:cs="Arial"/>
          <w:szCs w:val="18"/>
        </w:rPr>
        <w:t xml:space="preserve"> a range of sport</w:t>
      </w:r>
      <w:r>
        <w:rPr>
          <w:rFonts w:ascii="Arial" w:hAnsi="Arial" w:cs="Arial"/>
          <w:szCs w:val="18"/>
        </w:rPr>
        <w:t>;</w:t>
      </w:r>
      <w:r w:rsidRPr="0077132F">
        <w:rPr>
          <w:rFonts w:ascii="Arial" w:hAnsi="Arial" w:cs="Arial"/>
          <w:szCs w:val="18"/>
        </w:rPr>
        <w:t xml:space="preserve"> recreation and aquatic programs</w:t>
      </w:r>
      <w:r>
        <w:rPr>
          <w:rFonts w:ascii="Arial" w:hAnsi="Arial" w:cs="Arial"/>
          <w:szCs w:val="18"/>
        </w:rPr>
        <w:t>; a</w:t>
      </w:r>
      <w:r w:rsidRPr="0077132F">
        <w:rPr>
          <w:rFonts w:ascii="Arial" w:hAnsi="Arial" w:cs="Arial"/>
          <w:szCs w:val="18"/>
        </w:rPr>
        <w:t xml:space="preserve"> family service program offer</w:t>
      </w:r>
      <w:r>
        <w:rPr>
          <w:rFonts w:ascii="Arial" w:hAnsi="Arial" w:cs="Arial"/>
          <w:szCs w:val="18"/>
        </w:rPr>
        <w:t>ing</w:t>
      </w:r>
      <w:r w:rsidRPr="0077132F">
        <w:rPr>
          <w:rFonts w:ascii="Arial" w:hAnsi="Arial" w:cs="Arial"/>
          <w:szCs w:val="18"/>
        </w:rPr>
        <w:t xml:space="preserve"> counselling</w:t>
      </w:r>
      <w:r>
        <w:rPr>
          <w:rFonts w:ascii="Arial" w:hAnsi="Arial" w:cs="Arial"/>
          <w:szCs w:val="18"/>
        </w:rPr>
        <w:t>;</w:t>
      </w:r>
      <w:r w:rsidRPr="0077132F">
        <w:rPr>
          <w:rFonts w:ascii="Arial" w:hAnsi="Arial" w:cs="Arial"/>
          <w:szCs w:val="18"/>
        </w:rPr>
        <w:t xml:space="preserve"> parent support and educational support for children in schools</w:t>
      </w:r>
      <w:r>
        <w:rPr>
          <w:rFonts w:ascii="Arial" w:hAnsi="Arial" w:cs="Arial"/>
          <w:szCs w:val="18"/>
        </w:rPr>
        <w:t>;</w:t>
      </w:r>
      <w:r w:rsidRPr="0077132F">
        <w:rPr>
          <w:rFonts w:ascii="Arial" w:hAnsi="Arial" w:cs="Arial"/>
          <w:szCs w:val="18"/>
        </w:rPr>
        <w:t xml:space="preserve"> parenting programs</w:t>
      </w:r>
      <w:r>
        <w:rPr>
          <w:rFonts w:ascii="Arial" w:hAnsi="Arial" w:cs="Arial"/>
          <w:szCs w:val="18"/>
        </w:rPr>
        <w:t>;</w:t>
      </w:r>
      <w:r w:rsidRPr="0077132F">
        <w:rPr>
          <w:rFonts w:ascii="Arial" w:hAnsi="Arial" w:cs="Arial"/>
          <w:szCs w:val="18"/>
        </w:rPr>
        <w:t xml:space="preserve"> school-based programs (2 mentions)</w:t>
      </w:r>
      <w:r>
        <w:rPr>
          <w:rFonts w:ascii="Arial" w:hAnsi="Arial" w:cs="Arial"/>
          <w:szCs w:val="18"/>
        </w:rPr>
        <w:t>;</w:t>
      </w:r>
      <w:r w:rsidRPr="0077132F">
        <w:rPr>
          <w:rFonts w:ascii="Arial" w:hAnsi="Arial" w:cs="Arial"/>
          <w:szCs w:val="18"/>
        </w:rPr>
        <w:t xml:space="preserve"> Access for all Abilities </w:t>
      </w:r>
      <w:r>
        <w:rPr>
          <w:rFonts w:ascii="Arial" w:hAnsi="Arial" w:cs="Arial"/>
          <w:szCs w:val="18"/>
        </w:rPr>
        <w:t>P</w:t>
      </w:r>
      <w:r w:rsidRPr="0077132F">
        <w:rPr>
          <w:rFonts w:ascii="Arial" w:hAnsi="Arial" w:cs="Arial"/>
          <w:szCs w:val="18"/>
        </w:rPr>
        <w:t>rogram, Building Bridges Cultural Program, family</w:t>
      </w:r>
      <w:r>
        <w:rPr>
          <w:rFonts w:ascii="Arial" w:hAnsi="Arial" w:cs="Arial"/>
          <w:szCs w:val="18"/>
        </w:rPr>
        <w:t>-</w:t>
      </w:r>
      <w:r w:rsidRPr="0077132F">
        <w:rPr>
          <w:rFonts w:ascii="Arial" w:hAnsi="Arial" w:cs="Arial"/>
          <w:szCs w:val="18"/>
        </w:rPr>
        <w:t>friendly facilities/activities inclusive of middle years children</w:t>
      </w:r>
      <w:r>
        <w:rPr>
          <w:rFonts w:ascii="Arial" w:hAnsi="Arial" w:cs="Arial"/>
          <w:szCs w:val="18"/>
        </w:rPr>
        <w:t xml:space="preserve">; </w:t>
      </w:r>
      <w:r w:rsidRPr="0077132F">
        <w:rPr>
          <w:rFonts w:ascii="Arial" w:hAnsi="Arial" w:cs="Arial"/>
          <w:szCs w:val="18"/>
        </w:rPr>
        <w:t>family services provid</w:t>
      </w:r>
      <w:r>
        <w:rPr>
          <w:rFonts w:ascii="Arial" w:hAnsi="Arial" w:cs="Arial"/>
          <w:szCs w:val="18"/>
        </w:rPr>
        <w:t xml:space="preserve">ing </w:t>
      </w:r>
      <w:r w:rsidRPr="0077132F">
        <w:rPr>
          <w:rFonts w:ascii="Arial" w:hAnsi="Arial" w:cs="Arial"/>
          <w:szCs w:val="18"/>
        </w:rPr>
        <w:t>counselling</w:t>
      </w:r>
      <w:r>
        <w:rPr>
          <w:rFonts w:ascii="Arial" w:hAnsi="Arial" w:cs="Arial"/>
          <w:szCs w:val="18"/>
        </w:rPr>
        <w:t>;</w:t>
      </w:r>
      <w:r w:rsidRPr="0077132F">
        <w:rPr>
          <w:rFonts w:ascii="Arial" w:hAnsi="Arial" w:cs="Arial"/>
          <w:szCs w:val="18"/>
        </w:rPr>
        <w:t xml:space="preserve"> and educational support to children at school.</w:t>
      </w:r>
    </w:p>
    <w:p w14:paraId="65A17C9A" w14:textId="77777777" w:rsidR="00B256B8" w:rsidRPr="0077132F" w:rsidRDefault="00B256B8" w:rsidP="00B256B8">
      <w:pPr>
        <w:pStyle w:val="Heading4"/>
      </w:pPr>
      <w:r>
        <w:br w:type="page"/>
      </w:r>
      <w:r w:rsidRPr="0077132F">
        <w:t>Major concerns</w:t>
      </w:r>
    </w:p>
    <w:p w14:paraId="65A17C9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 </w:t>
      </w:r>
      <w:r>
        <w:rPr>
          <w:rFonts w:ascii="Arial" w:hAnsi="Arial" w:cs="Arial"/>
          <w:szCs w:val="18"/>
        </w:rPr>
        <w:t>51</w:t>
      </w:r>
      <w:r w:rsidRPr="0077132F">
        <w:rPr>
          <w:rFonts w:ascii="Arial" w:hAnsi="Arial" w:cs="Arial"/>
          <w:szCs w:val="18"/>
        </w:rPr>
        <w:t xml:space="preserve"> councils (65 </w:t>
      </w:r>
      <w:proofErr w:type="spellStart"/>
      <w:r>
        <w:rPr>
          <w:rFonts w:ascii="Arial" w:hAnsi="Arial" w:cs="Arial"/>
          <w:szCs w:val="18"/>
        </w:rPr>
        <w:t>percent</w:t>
      </w:r>
      <w:proofErr w:type="spellEnd"/>
      <w:r w:rsidRPr="0077132F">
        <w:rPr>
          <w:rFonts w:ascii="Arial" w:hAnsi="Arial" w:cs="Arial"/>
          <w:szCs w:val="18"/>
        </w:rPr>
        <w:t xml:space="preserve">) that indicated that there was more work to be done were also asked to indicate </w:t>
      </w:r>
      <w:r>
        <w:rPr>
          <w:rFonts w:ascii="Arial" w:hAnsi="Arial" w:cs="Arial"/>
          <w:szCs w:val="18"/>
        </w:rPr>
        <w:t xml:space="preserve">any </w:t>
      </w:r>
      <w:r w:rsidRPr="0077132F">
        <w:rPr>
          <w:rFonts w:ascii="Arial" w:hAnsi="Arial" w:cs="Arial"/>
          <w:szCs w:val="18"/>
        </w:rPr>
        <w:t>major concerns, with a number of councils identifying more than one concern. Council responses are:</w:t>
      </w:r>
    </w:p>
    <w:p w14:paraId="65A17C9C"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lack of programs to support the needs of this age group, such as</w:t>
      </w:r>
      <w:r>
        <w:rPr>
          <w:rFonts w:ascii="Arial" w:hAnsi="Arial" w:cs="Arial"/>
          <w:szCs w:val="18"/>
        </w:rPr>
        <w:t xml:space="preserve"> </w:t>
      </w:r>
      <w:r w:rsidRPr="0077132F">
        <w:rPr>
          <w:rFonts w:ascii="Arial" w:hAnsi="Arial" w:cs="Arial"/>
          <w:szCs w:val="18"/>
        </w:rPr>
        <w:t>recreation, child care, welfare programs, transition programs</w:t>
      </w:r>
      <w:r>
        <w:rPr>
          <w:rFonts w:ascii="Arial" w:hAnsi="Arial" w:cs="Arial"/>
          <w:szCs w:val="18"/>
        </w:rPr>
        <w:t>, and</w:t>
      </w:r>
      <w:r w:rsidRPr="0077132F">
        <w:rPr>
          <w:rFonts w:ascii="Arial" w:hAnsi="Arial" w:cs="Arial"/>
          <w:szCs w:val="18"/>
        </w:rPr>
        <w:t xml:space="preserve"> transport (14 mentions) </w:t>
      </w:r>
    </w:p>
    <w:p w14:paraId="65A17C9D"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insufficient funding and other resources, no specific funding pool for this age group, </w:t>
      </w:r>
      <w:r>
        <w:rPr>
          <w:rFonts w:ascii="Arial" w:hAnsi="Arial" w:cs="Arial"/>
          <w:szCs w:val="18"/>
        </w:rPr>
        <w:t xml:space="preserve">and a </w:t>
      </w:r>
      <w:r w:rsidRPr="0077132F">
        <w:rPr>
          <w:rFonts w:ascii="Arial" w:hAnsi="Arial" w:cs="Arial"/>
          <w:szCs w:val="18"/>
        </w:rPr>
        <w:t>lack of qualified staff (13 mentions)</w:t>
      </w:r>
    </w:p>
    <w:p w14:paraId="65A17C9E"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lack of strategic service planning</w:t>
      </w:r>
      <w:r>
        <w:rPr>
          <w:rFonts w:ascii="Arial" w:hAnsi="Arial" w:cs="Arial"/>
          <w:szCs w:val="18"/>
        </w:rPr>
        <w:t>, including</w:t>
      </w:r>
      <w:r w:rsidRPr="0077132F">
        <w:rPr>
          <w:rFonts w:ascii="Arial" w:hAnsi="Arial" w:cs="Arial"/>
          <w:szCs w:val="18"/>
        </w:rPr>
        <w:t xml:space="preserve"> coordination (11 mentions)</w:t>
      </w:r>
    </w:p>
    <w:p w14:paraId="65A17C9F"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transition to secondary college </w:t>
      </w:r>
      <w:r>
        <w:rPr>
          <w:rFonts w:ascii="Arial" w:hAnsi="Arial" w:cs="Arial"/>
          <w:szCs w:val="18"/>
        </w:rPr>
        <w:t xml:space="preserve">as a problem, including lack of support mechanisms </w:t>
      </w:r>
      <w:r w:rsidRPr="0077132F">
        <w:rPr>
          <w:rFonts w:ascii="Arial" w:hAnsi="Arial" w:cs="Arial"/>
          <w:szCs w:val="18"/>
        </w:rPr>
        <w:t>(10 mentions)</w:t>
      </w:r>
    </w:p>
    <w:p w14:paraId="65A17CA0"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gap in service and funding due to being overlooked</w:t>
      </w:r>
      <w:r>
        <w:rPr>
          <w:rFonts w:ascii="Arial" w:hAnsi="Arial" w:cs="Arial"/>
          <w:szCs w:val="18"/>
        </w:rPr>
        <w:t>,</w:t>
      </w:r>
      <w:r w:rsidRPr="0077132F">
        <w:rPr>
          <w:rFonts w:ascii="Arial" w:hAnsi="Arial" w:cs="Arial"/>
          <w:szCs w:val="18"/>
        </w:rPr>
        <w:t xml:space="preserve"> as they are neither part of early years (</w:t>
      </w:r>
      <w:r>
        <w:rPr>
          <w:rFonts w:ascii="Arial" w:hAnsi="Arial" w:cs="Arial"/>
          <w:szCs w:val="18"/>
        </w:rPr>
        <w:t>age 0–8</w:t>
      </w:r>
      <w:r w:rsidRPr="0077132F">
        <w:rPr>
          <w:rFonts w:ascii="Arial" w:hAnsi="Arial" w:cs="Arial"/>
          <w:szCs w:val="18"/>
        </w:rPr>
        <w:t>) or youth (</w:t>
      </w:r>
      <w:r>
        <w:rPr>
          <w:rFonts w:ascii="Arial" w:hAnsi="Arial" w:cs="Arial"/>
          <w:szCs w:val="18"/>
        </w:rPr>
        <w:t>age 13–</w:t>
      </w:r>
      <w:r w:rsidRPr="0077132F">
        <w:rPr>
          <w:rFonts w:ascii="Arial" w:hAnsi="Arial" w:cs="Arial"/>
          <w:szCs w:val="18"/>
        </w:rPr>
        <w:t>25) (9 mentions)</w:t>
      </w:r>
    </w:p>
    <w:p w14:paraId="65A17CA1"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lack of support for children from disadvantaged families and those with additional needs (7 mentions)</w:t>
      </w:r>
    </w:p>
    <w:p w14:paraId="65A17CA2"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earlier presentation of issues</w:t>
      </w:r>
      <w:r>
        <w:rPr>
          <w:rFonts w:ascii="Arial" w:hAnsi="Arial" w:cs="Arial"/>
          <w:szCs w:val="18"/>
        </w:rPr>
        <w:t>,</w:t>
      </w:r>
      <w:r w:rsidRPr="0077132F">
        <w:rPr>
          <w:rFonts w:ascii="Arial" w:hAnsi="Arial" w:cs="Arial"/>
          <w:szCs w:val="18"/>
        </w:rPr>
        <w:t xml:space="preserve"> such as disengagement, behavioural issues, psycho-social issues, antisocial patterns of behaviour and wellbeing, </w:t>
      </w:r>
      <w:r>
        <w:rPr>
          <w:rFonts w:ascii="Arial" w:hAnsi="Arial" w:cs="Arial"/>
          <w:szCs w:val="18"/>
        </w:rPr>
        <w:t xml:space="preserve">and a </w:t>
      </w:r>
      <w:r w:rsidRPr="0077132F">
        <w:rPr>
          <w:rFonts w:ascii="Arial" w:hAnsi="Arial" w:cs="Arial"/>
          <w:szCs w:val="18"/>
        </w:rPr>
        <w:t>lack of services to deal with this (6 mentions)</w:t>
      </w:r>
    </w:p>
    <w:p w14:paraId="65A17CA3" w14:textId="77777777" w:rsidR="00B256B8" w:rsidRPr="00CD06DA"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no</w:t>
      </w:r>
      <w:proofErr w:type="gramEnd"/>
      <w:r w:rsidRPr="0077132F">
        <w:rPr>
          <w:rFonts w:ascii="Arial" w:hAnsi="Arial" w:cs="Arial"/>
          <w:szCs w:val="18"/>
        </w:rPr>
        <w:t xml:space="preserve"> data on or understanding of this age group, their needs and associated risks (5 mentions).</w:t>
      </w:r>
    </w:p>
    <w:p w14:paraId="65A17CA4" w14:textId="77777777" w:rsidR="00B256B8" w:rsidRPr="0077132F" w:rsidRDefault="00B256B8" w:rsidP="00B256B8">
      <w:pPr>
        <w:pStyle w:val="Heading2"/>
        <w:spacing w:line="271" w:lineRule="auto"/>
      </w:pPr>
      <w:r w:rsidRPr="0077132F">
        <w:t xml:space="preserve">2.3 Discussion of findings: Services for children </w:t>
      </w:r>
      <w:r>
        <w:br/>
      </w:r>
      <w:r w:rsidRPr="0077132F">
        <w:t>(0</w:t>
      </w:r>
      <w:r>
        <w:t>–</w:t>
      </w:r>
      <w:r w:rsidRPr="0077132F">
        <w:t>12</w:t>
      </w:r>
      <w:r>
        <w:t xml:space="preserve"> years</w:t>
      </w:r>
      <w:r w:rsidRPr="0077132F">
        <w:t>)</w:t>
      </w:r>
    </w:p>
    <w:p w14:paraId="65A17CA5"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survey set out to establish the extent of local government support for services for children (0</w:t>
      </w:r>
      <w:r>
        <w:rPr>
          <w:rFonts w:ascii="Arial" w:hAnsi="Arial" w:cs="Arial"/>
          <w:szCs w:val="18"/>
        </w:rPr>
        <w:t>–</w:t>
      </w:r>
      <w:r w:rsidRPr="0077132F">
        <w:rPr>
          <w:rFonts w:ascii="Arial" w:hAnsi="Arial" w:cs="Arial"/>
          <w:szCs w:val="18"/>
        </w:rPr>
        <w:t>12</w:t>
      </w:r>
      <w:r>
        <w:rPr>
          <w:rFonts w:ascii="Arial" w:hAnsi="Arial" w:cs="Arial"/>
          <w:szCs w:val="18"/>
        </w:rPr>
        <w:t xml:space="preserve"> years</w:t>
      </w:r>
      <w:r w:rsidRPr="0077132F">
        <w:rPr>
          <w:rFonts w:ascii="Arial" w:hAnsi="Arial" w:cs="Arial"/>
          <w:szCs w:val="18"/>
        </w:rPr>
        <w:t xml:space="preserve">), as well as for young people as reported in Part B of this report. All 79 councils completed the survey and completed all questions in the survey. </w:t>
      </w:r>
    </w:p>
    <w:p w14:paraId="65A17CA6" w14:textId="77777777" w:rsidR="00B256B8" w:rsidRPr="0077132F" w:rsidRDefault="00B256B8" w:rsidP="00B256B8">
      <w:pPr>
        <w:pStyle w:val="Heading3"/>
      </w:pPr>
      <w:r w:rsidRPr="0077132F">
        <w:t>Extent of local government involvement</w:t>
      </w:r>
    </w:p>
    <w:p w14:paraId="65A17CA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This is a story in three parts. First</w:t>
      </w:r>
      <w:r>
        <w:rPr>
          <w:rFonts w:ascii="Arial" w:hAnsi="Arial" w:cs="Arial"/>
          <w:szCs w:val="18"/>
        </w:rPr>
        <w:t>,</w:t>
      </w:r>
      <w:r w:rsidRPr="0077132F">
        <w:rPr>
          <w:rFonts w:ascii="Arial" w:hAnsi="Arial" w:cs="Arial"/>
          <w:szCs w:val="18"/>
        </w:rPr>
        <w:t xml:space="preserve"> council responses indicate the</w:t>
      </w:r>
      <w:r>
        <w:rPr>
          <w:rFonts w:ascii="Arial" w:hAnsi="Arial" w:cs="Arial"/>
          <w:szCs w:val="18"/>
        </w:rPr>
        <w:t>ir</w:t>
      </w:r>
      <w:r w:rsidRPr="0077132F">
        <w:rPr>
          <w:rFonts w:ascii="Arial" w:hAnsi="Arial" w:cs="Arial"/>
          <w:szCs w:val="18"/>
        </w:rPr>
        <w:t xml:space="preserve"> broad involvement in children’s services (</w:t>
      </w:r>
      <w:r>
        <w:rPr>
          <w:rFonts w:ascii="Arial" w:hAnsi="Arial" w:cs="Arial"/>
          <w:szCs w:val="18"/>
        </w:rPr>
        <w:t xml:space="preserve">for 0–12 </w:t>
      </w:r>
      <w:r w:rsidRPr="0077132F">
        <w:rPr>
          <w:rFonts w:ascii="Arial" w:hAnsi="Arial" w:cs="Arial"/>
          <w:szCs w:val="18"/>
        </w:rPr>
        <w:t>year</w:t>
      </w:r>
      <w:r>
        <w:rPr>
          <w:rFonts w:ascii="Arial" w:hAnsi="Arial" w:cs="Arial"/>
          <w:szCs w:val="18"/>
        </w:rPr>
        <w:t>-olds</w:t>
      </w:r>
      <w:r w:rsidRPr="0077132F">
        <w:rPr>
          <w:rFonts w:ascii="Arial" w:hAnsi="Arial" w:cs="Arial"/>
          <w:szCs w:val="18"/>
        </w:rPr>
        <w:t xml:space="preserve">). Second, involvement varies considerably from council to council and, in some instances, between rural and metropolitan councils. The third </w:t>
      </w:r>
      <w:r>
        <w:rPr>
          <w:rFonts w:ascii="Arial" w:hAnsi="Arial" w:cs="Arial"/>
          <w:szCs w:val="18"/>
        </w:rPr>
        <w:t>element</w:t>
      </w:r>
      <w:r w:rsidRPr="0077132F">
        <w:rPr>
          <w:rFonts w:ascii="Arial" w:hAnsi="Arial" w:cs="Arial"/>
          <w:szCs w:val="18"/>
        </w:rPr>
        <w:t xml:space="preserve"> is a mixture of decreased and increased council involvement.</w:t>
      </w:r>
    </w:p>
    <w:p w14:paraId="65A17CA8"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responded to a list of </w:t>
      </w:r>
      <w:r>
        <w:rPr>
          <w:rFonts w:ascii="Arial" w:hAnsi="Arial" w:cs="Arial"/>
          <w:szCs w:val="18"/>
        </w:rPr>
        <w:t>25</w:t>
      </w:r>
      <w:r w:rsidRPr="0077132F">
        <w:rPr>
          <w:rFonts w:ascii="Arial" w:hAnsi="Arial" w:cs="Arial"/>
          <w:szCs w:val="18"/>
        </w:rPr>
        <w:t xml:space="preserve"> different types of services listed in the survey. The most commonly supported services were maternal and child health, kindergarten services</w:t>
      </w:r>
      <w:r>
        <w:rPr>
          <w:rFonts w:ascii="Arial" w:hAnsi="Arial" w:cs="Arial"/>
          <w:szCs w:val="18"/>
        </w:rPr>
        <w:t>,</w:t>
      </w:r>
      <w:r w:rsidRPr="0077132F">
        <w:rPr>
          <w:rFonts w:ascii="Arial" w:hAnsi="Arial" w:cs="Arial"/>
          <w:szCs w:val="18"/>
        </w:rPr>
        <w:t xml:space="preserve"> and those captured under the generic title of services for families with children. The types of support included direct provision, ownership and maintenance of buildings in which services were conducted, grants, central enrolment, training of staff and networking support.</w:t>
      </w:r>
    </w:p>
    <w:p w14:paraId="65A17CA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most obvious type of variability was between councils either being involved or not involved in particular activities. This variability extended to all early childhood settings and most children’s services. The major exception was maternal and child health</w:t>
      </w:r>
      <w:r>
        <w:rPr>
          <w:rFonts w:ascii="Arial" w:hAnsi="Arial" w:cs="Arial"/>
          <w:szCs w:val="18"/>
        </w:rPr>
        <w:t xml:space="preserve">, which is supported by all </w:t>
      </w:r>
      <w:r w:rsidRPr="0077132F">
        <w:rPr>
          <w:rFonts w:ascii="Arial" w:hAnsi="Arial" w:cs="Arial"/>
          <w:szCs w:val="18"/>
        </w:rPr>
        <w:t>councils. Metropolitan councils were also more likely to be involved in the range of children’s settings and services.</w:t>
      </w:r>
    </w:p>
    <w:p w14:paraId="65A17CAA" w14:textId="77777777" w:rsidR="00B256B8" w:rsidRPr="0077132F" w:rsidRDefault="00B256B8" w:rsidP="00B256B8">
      <w:pPr>
        <w:spacing w:after="120" w:line="271" w:lineRule="auto"/>
        <w:rPr>
          <w:rFonts w:ascii="Arial" w:hAnsi="Arial" w:cs="Arial"/>
          <w:szCs w:val="18"/>
        </w:rPr>
      </w:pPr>
      <w:r>
        <w:rPr>
          <w:rFonts w:ascii="Arial" w:hAnsi="Arial" w:cs="Arial"/>
          <w:szCs w:val="18"/>
        </w:rPr>
        <w:br w:type="page"/>
      </w:r>
      <w:r w:rsidRPr="0077132F">
        <w:rPr>
          <w:rFonts w:ascii="Arial" w:hAnsi="Arial" w:cs="Arial"/>
          <w:szCs w:val="18"/>
        </w:rPr>
        <w:t>Despite identifying major differences in whether councils supported particular services and their coordination, this study did not attempt to quantify the extent of difference between councils that supported the same things, though anecdotally this is known to be high. As one example, this study did not attempt to identify the number of buildings used for early childhood services that council owned or maintained or the age and condition of such buildings.</w:t>
      </w:r>
    </w:p>
    <w:p w14:paraId="65A17CA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In relation to the middle years, about two-thirds of councils indicated that this was an area where more work needed to be done, which confirmed anecdotal feedback from a number of councils in recent years that this was an issue that </w:t>
      </w:r>
      <w:r>
        <w:rPr>
          <w:rFonts w:ascii="Arial" w:hAnsi="Arial" w:cs="Arial"/>
          <w:szCs w:val="18"/>
        </w:rPr>
        <w:t>they</w:t>
      </w:r>
      <w:r w:rsidRPr="0077132F">
        <w:rPr>
          <w:rFonts w:ascii="Arial" w:hAnsi="Arial" w:cs="Arial"/>
          <w:szCs w:val="18"/>
        </w:rPr>
        <w:t xml:space="preserve"> were concerned about.</w:t>
      </w:r>
    </w:p>
    <w:p w14:paraId="65A17CAC" w14:textId="77777777" w:rsidR="00B256B8" w:rsidRPr="0077132F" w:rsidRDefault="00B256B8" w:rsidP="00B256B8">
      <w:pPr>
        <w:pStyle w:val="Heading3"/>
      </w:pPr>
      <w:r w:rsidRPr="0077132F">
        <w:t>Changes in government involvement</w:t>
      </w:r>
    </w:p>
    <w:p w14:paraId="65A17CAD"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This is a story in two parts: continuity and change. The majority of councils indicated no major changes in their involvement in provision of support for children.</w:t>
      </w:r>
    </w:p>
    <w:p w14:paraId="65A17CAE"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 most dramatic changes identified were the number of councils withdrawing from their involvement with neighbourhood houses with early </w:t>
      </w:r>
      <w:proofErr w:type="gramStart"/>
      <w:r w:rsidRPr="0077132F">
        <w:rPr>
          <w:rFonts w:ascii="Arial" w:hAnsi="Arial" w:cs="Arial"/>
          <w:szCs w:val="18"/>
        </w:rPr>
        <w:t>years</w:t>
      </w:r>
      <w:proofErr w:type="gramEnd"/>
      <w:r w:rsidRPr="0077132F">
        <w:rPr>
          <w:rFonts w:ascii="Arial" w:hAnsi="Arial" w:cs="Arial"/>
          <w:szCs w:val="18"/>
        </w:rPr>
        <w:t xml:space="preserve"> programs (not necessarily neighbourhood houses), outside-school-hours care, occasional care and family day care. In contrast, more </w:t>
      </w:r>
      <w:proofErr w:type="gramStart"/>
      <w:r w:rsidRPr="0077132F">
        <w:rPr>
          <w:rFonts w:ascii="Arial" w:hAnsi="Arial" w:cs="Arial"/>
          <w:szCs w:val="18"/>
        </w:rPr>
        <w:t>councils</w:t>
      </w:r>
      <w:proofErr w:type="gramEnd"/>
      <w:r w:rsidRPr="0077132F">
        <w:rPr>
          <w:rFonts w:ascii="Arial" w:hAnsi="Arial" w:cs="Arial"/>
          <w:szCs w:val="18"/>
        </w:rPr>
        <w:t xml:space="preserve"> had become involved in </w:t>
      </w:r>
      <w:r>
        <w:rPr>
          <w:rFonts w:ascii="Arial" w:hAnsi="Arial" w:cs="Arial"/>
          <w:szCs w:val="18"/>
        </w:rPr>
        <w:t>three-year-old</w:t>
      </w:r>
      <w:r w:rsidRPr="0077132F">
        <w:rPr>
          <w:rFonts w:ascii="Arial" w:hAnsi="Arial" w:cs="Arial"/>
          <w:szCs w:val="18"/>
        </w:rPr>
        <w:t xml:space="preserve"> programs and playgroups.</w:t>
      </w:r>
    </w:p>
    <w:p w14:paraId="65A17CAF"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identified that there had been major changes in their support for </w:t>
      </w:r>
      <w:r>
        <w:rPr>
          <w:rFonts w:ascii="Arial" w:hAnsi="Arial" w:cs="Arial"/>
          <w:szCs w:val="18"/>
        </w:rPr>
        <w:t>k</w:t>
      </w:r>
      <w:r w:rsidRPr="0077132F">
        <w:rPr>
          <w:rFonts w:ascii="Arial" w:hAnsi="Arial" w:cs="Arial"/>
          <w:szCs w:val="18"/>
        </w:rPr>
        <w:t>indergarten provision and different forms of child care, which included the introduction of universal access to preschool and changes in children’s services regulations. However</w:t>
      </w:r>
      <w:r>
        <w:rPr>
          <w:rFonts w:ascii="Arial" w:hAnsi="Arial" w:cs="Arial"/>
          <w:szCs w:val="18"/>
        </w:rPr>
        <w:t>,</w:t>
      </w:r>
      <w:r w:rsidRPr="0077132F">
        <w:rPr>
          <w:rFonts w:ascii="Arial" w:hAnsi="Arial" w:cs="Arial"/>
          <w:szCs w:val="18"/>
        </w:rPr>
        <w:t xml:space="preserve"> changes in local demand, other government policy changes and government funding were also identified as leading to increased council involvement.</w:t>
      </w:r>
    </w:p>
    <w:p w14:paraId="65A17CB0" w14:textId="77777777" w:rsidR="00B256B8" w:rsidRDefault="00B256B8" w:rsidP="00B256B8">
      <w:pPr>
        <w:pStyle w:val="Heading1"/>
        <w:rPr>
          <w:szCs w:val="18"/>
        </w:rPr>
        <w:sectPr w:rsidR="00B256B8" w:rsidSect="00B256B8">
          <w:footerReference w:type="default" r:id="rId43"/>
          <w:footerReference w:type="first" r:id="rId44"/>
          <w:pgSz w:w="11906" w:h="16838"/>
          <w:pgMar w:top="1134" w:right="1440" w:bottom="851" w:left="1440" w:header="708" w:footer="0" w:gutter="0"/>
          <w:cols w:space="708"/>
          <w:titlePg/>
          <w:docGrid w:linePitch="360"/>
        </w:sectPr>
      </w:pPr>
    </w:p>
    <w:p w14:paraId="65A17CB1" w14:textId="77777777" w:rsidR="00B256B8" w:rsidRPr="008A20F5" w:rsidRDefault="00B256B8" w:rsidP="00B256B8">
      <w:pPr>
        <w:pStyle w:val="Heading1"/>
      </w:pPr>
      <w:r w:rsidRPr="008A20F5">
        <w:t>3. Part B: Services for young people (13–25 years)</w:t>
      </w:r>
    </w:p>
    <w:p w14:paraId="65A17CB2"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Survey findings on council involvement in supporting young people are reported under the following headings:</w:t>
      </w:r>
    </w:p>
    <w:p w14:paraId="65A17CB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Overview of findings</w:t>
      </w:r>
    </w:p>
    <w:p w14:paraId="65A17CB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Investment in youth services </w:t>
      </w:r>
    </w:p>
    <w:p w14:paraId="65A17CB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Communication, consultation and participation </w:t>
      </w:r>
      <w:r>
        <w:rPr>
          <w:rFonts w:ascii="Arial" w:hAnsi="Arial" w:cs="Arial"/>
          <w:szCs w:val="18"/>
        </w:rPr>
        <w:t xml:space="preserve">in decision-making </w:t>
      </w:r>
      <w:r w:rsidRPr="0077132F">
        <w:rPr>
          <w:rFonts w:ascii="Arial" w:hAnsi="Arial" w:cs="Arial"/>
          <w:szCs w:val="18"/>
        </w:rPr>
        <w:t xml:space="preserve">strategies </w:t>
      </w:r>
    </w:p>
    <w:p w14:paraId="65A17CB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w:t>
      </w:r>
      <w:r>
        <w:rPr>
          <w:rFonts w:ascii="Arial" w:hAnsi="Arial" w:cs="Arial"/>
          <w:szCs w:val="18"/>
        </w:rPr>
        <w:t>oordination and planning of</w:t>
      </w:r>
      <w:r w:rsidRPr="0077132F">
        <w:rPr>
          <w:rFonts w:ascii="Arial" w:hAnsi="Arial" w:cs="Arial"/>
          <w:szCs w:val="18"/>
        </w:rPr>
        <w:t xml:space="preserve"> services for young people</w:t>
      </w:r>
    </w:p>
    <w:p w14:paraId="65A17CB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Use of data to support coordination and planning efforts.</w:t>
      </w:r>
    </w:p>
    <w:p w14:paraId="65A17CB8" w14:textId="77777777" w:rsidR="00B256B8" w:rsidRPr="0077132F" w:rsidRDefault="00B256B8" w:rsidP="00B256B8">
      <w:pPr>
        <w:pStyle w:val="Heading2"/>
        <w:spacing w:line="271" w:lineRule="auto"/>
      </w:pPr>
      <w:r w:rsidRPr="0077132F">
        <w:t>3.1 Overview of findings</w:t>
      </w:r>
    </w:p>
    <w:p w14:paraId="65A17CB9" w14:textId="77777777" w:rsidR="00B256B8" w:rsidRPr="0077132F"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This overview presents overall research findings in relation to council support for young people under the following headings:</w:t>
      </w:r>
    </w:p>
    <w:p w14:paraId="65A17CB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Main service areas supported by local government </w:t>
      </w:r>
    </w:p>
    <w:p w14:paraId="65A17CB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in council involvement over the past three years</w:t>
      </w:r>
    </w:p>
    <w:p w14:paraId="65A17CB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Rural and metropolitan differences</w:t>
      </w:r>
    </w:p>
    <w:p w14:paraId="65A17CB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Growth corridor, interface and metropolitan fringe councils.</w:t>
      </w:r>
    </w:p>
    <w:p w14:paraId="65A17CBE" w14:textId="77777777" w:rsidR="00B256B8" w:rsidRPr="0077132F" w:rsidRDefault="00B256B8" w:rsidP="00B256B8">
      <w:pPr>
        <w:pStyle w:val="Heading3"/>
      </w:pPr>
      <w:r w:rsidRPr="0077132F">
        <w:t>Main services areas supported by local government</w:t>
      </w:r>
    </w:p>
    <w:p w14:paraId="65A17CBF"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This section reports data in relation to</w:t>
      </w:r>
      <w:r>
        <w:rPr>
          <w:rFonts w:ascii="Arial" w:hAnsi="Arial" w:cs="Arial"/>
          <w:szCs w:val="18"/>
        </w:rPr>
        <w:t xml:space="preserve"> </w:t>
      </w:r>
      <w:r w:rsidRPr="0077132F">
        <w:rPr>
          <w:rFonts w:ascii="Arial" w:hAnsi="Arial" w:cs="Arial"/>
          <w:szCs w:val="18"/>
        </w:rPr>
        <w:t>programs and services supported by local government</w:t>
      </w:r>
      <w:r>
        <w:rPr>
          <w:rFonts w:ascii="Arial" w:hAnsi="Arial" w:cs="Arial"/>
          <w:szCs w:val="18"/>
        </w:rPr>
        <w:t xml:space="preserve">, and </w:t>
      </w:r>
      <w:r w:rsidRPr="0077132F">
        <w:rPr>
          <w:rFonts w:ascii="Arial" w:hAnsi="Arial" w:cs="Arial"/>
          <w:szCs w:val="18"/>
        </w:rPr>
        <w:t>targeted groups in programs and services supported by local government.</w:t>
      </w:r>
    </w:p>
    <w:p w14:paraId="65A17CC0" w14:textId="77777777" w:rsidR="00B256B8" w:rsidRPr="0077132F" w:rsidRDefault="00B256B8" w:rsidP="00B256B8">
      <w:pPr>
        <w:pStyle w:val="Heading4"/>
      </w:pPr>
      <w:r w:rsidRPr="0077132F">
        <w:t xml:space="preserve">Programs and services supported by local government </w:t>
      </w:r>
    </w:p>
    <w:p w14:paraId="65A17CC1" w14:textId="77777777" w:rsidR="00B256B8" w:rsidRDefault="00B256B8" w:rsidP="00B256B8">
      <w:pPr>
        <w:spacing w:after="120" w:line="271" w:lineRule="auto"/>
        <w:rPr>
          <w:rFonts w:ascii="Arial" w:hAnsi="Arial" w:cs="Arial"/>
          <w:szCs w:val="18"/>
        </w:rPr>
      </w:pPr>
      <w:r w:rsidRPr="0077132F">
        <w:rPr>
          <w:rFonts w:ascii="Arial" w:hAnsi="Arial" w:cs="Arial"/>
          <w:szCs w:val="18"/>
        </w:rPr>
        <w:t xml:space="preserve">Councils reported on the range of programs and services for young people which they provided or funded. Council responses are summarised in Figure </w:t>
      </w:r>
      <w:r>
        <w:rPr>
          <w:rFonts w:ascii="Arial" w:hAnsi="Arial" w:cs="Arial"/>
          <w:szCs w:val="18"/>
        </w:rPr>
        <w:t>12</w:t>
      </w:r>
      <w:r w:rsidRPr="0077132F">
        <w:rPr>
          <w:rFonts w:ascii="Arial" w:hAnsi="Arial" w:cs="Arial"/>
          <w:szCs w:val="18"/>
        </w:rPr>
        <w:t>.</w:t>
      </w:r>
      <w:r>
        <w:rPr>
          <w:rFonts w:ascii="Arial" w:hAnsi="Arial" w:cs="Arial"/>
          <w:szCs w:val="18"/>
        </w:rPr>
        <w:t xml:space="preserve"> </w:t>
      </w:r>
    </w:p>
    <w:p w14:paraId="65A17CC2"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reported support for music/cultural events and education and training. A majority of councils also supported programs at recreational facilities, leadership programs, youth festivals (not music/cultural) and cultural programs/events. </w:t>
      </w:r>
    </w:p>
    <w:p w14:paraId="65A17CC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were also given the opportunity to identify other programs and services not listed </w:t>
      </w:r>
      <w:r>
        <w:rPr>
          <w:rFonts w:ascii="Arial" w:hAnsi="Arial" w:cs="Arial"/>
          <w:szCs w:val="18"/>
        </w:rPr>
        <w:t xml:space="preserve">(see Figure 12) </w:t>
      </w:r>
      <w:r w:rsidRPr="0077132F">
        <w:rPr>
          <w:rFonts w:ascii="Arial" w:hAnsi="Arial" w:cs="Arial"/>
          <w:szCs w:val="18"/>
        </w:rPr>
        <w:t xml:space="preserve">and nine councils </w:t>
      </w:r>
      <w:proofErr w:type="spellStart"/>
      <w:r w:rsidRPr="0077132F">
        <w:rPr>
          <w:rFonts w:ascii="Arial" w:hAnsi="Arial" w:cs="Arial"/>
          <w:szCs w:val="18"/>
        </w:rPr>
        <w:t>indentified</w:t>
      </w:r>
      <w:proofErr w:type="spellEnd"/>
      <w:r w:rsidRPr="0077132F">
        <w:rPr>
          <w:rFonts w:ascii="Arial" w:hAnsi="Arial" w:cs="Arial"/>
          <w:szCs w:val="18"/>
        </w:rPr>
        <w:t xml:space="preserve"> the following activities: programs for teenage/young mums (3 mentions)</w:t>
      </w:r>
      <w:r>
        <w:rPr>
          <w:rFonts w:ascii="Arial" w:hAnsi="Arial" w:cs="Arial"/>
          <w:szCs w:val="18"/>
        </w:rPr>
        <w:t>;</w:t>
      </w:r>
      <w:r w:rsidRPr="0077132F">
        <w:rPr>
          <w:rFonts w:ascii="Arial" w:hAnsi="Arial" w:cs="Arial"/>
          <w:szCs w:val="18"/>
        </w:rPr>
        <w:t xml:space="preserve"> performing and visual arts (2 mentions)</w:t>
      </w:r>
      <w:r>
        <w:rPr>
          <w:rFonts w:ascii="Arial" w:hAnsi="Arial" w:cs="Arial"/>
          <w:szCs w:val="18"/>
        </w:rPr>
        <w:t xml:space="preserve">; and single mentions of </w:t>
      </w:r>
      <w:r w:rsidRPr="0077132F">
        <w:rPr>
          <w:rFonts w:ascii="Arial" w:hAnsi="Arial" w:cs="Arial"/>
          <w:szCs w:val="18"/>
        </w:rPr>
        <w:t>out</w:t>
      </w:r>
      <w:r>
        <w:rPr>
          <w:rFonts w:ascii="Arial" w:hAnsi="Arial" w:cs="Arial"/>
          <w:szCs w:val="18"/>
        </w:rPr>
        <w:t>-</w:t>
      </w:r>
      <w:r w:rsidRPr="0077132F">
        <w:rPr>
          <w:rFonts w:ascii="Arial" w:hAnsi="Arial" w:cs="Arial"/>
          <w:szCs w:val="18"/>
        </w:rPr>
        <w:t>of</w:t>
      </w:r>
      <w:r>
        <w:rPr>
          <w:rFonts w:ascii="Arial" w:hAnsi="Arial" w:cs="Arial"/>
          <w:szCs w:val="18"/>
        </w:rPr>
        <w:t>-</w:t>
      </w:r>
      <w:r w:rsidRPr="0077132F">
        <w:rPr>
          <w:rFonts w:ascii="Arial" w:hAnsi="Arial" w:cs="Arial"/>
          <w:szCs w:val="18"/>
        </w:rPr>
        <w:t>school hour</w:t>
      </w:r>
      <w:r>
        <w:rPr>
          <w:rFonts w:ascii="Arial" w:hAnsi="Arial" w:cs="Arial"/>
          <w:szCs w:val="18"/>
        </w:rPr>
        <w:t>s</w:t>
      </w:r>
      <w:r w:rsidRPr="0077132F">
        <w:rPr>
          <w:rFonts w:ascii="Arial" w:hAnsi="Arial" w:cs="Arial"/>
          <w:szCs w:val="18"/>
        </w:rPr>
        <w:t xml:space="preserve"> programs</w:t>
      </w:r>
      <w:r>
        <w:rPr>
          <w:rFonts w:ascii="Arial" w:hAnsi="Arial" w:cs="Arial"/>
          <w:szCs w:val="18"/>
        </w:rPr>
        <w:t xml:space="preserve">; </w:t>
      </w:r>
      <w:r w:rsidRPr="0077132F">
        <w:rPr>
          <w:rFonts w:ascii="Arial" w:hAnsi="Arial" w:cs="Arial"/>
          <w:szCs w:val="18"/>
        </w:rPr>
        <w:t>training for young people as media activist</w:t>
      </w:r>
      <w:r>
        <w:rPr>
          <w:rFonts w:ascii="Arial" w:hAnsi="Arial" w:cs="Arial"/>
          <w:szCs w:val="18"/>
        </w:rPr>
        <w:t>s;</w:t>
      </w:r>
      <w:r w:rsidRPr="0077132F">
        <w:rPr>
          <w:rFonts w:ascii="Arial" w:hAnsi="Arial" w:cs="Arial"/>
          <w:szCs w:val="18"/>
        </w:rPr>
        <w:t xml:space="preserve"> volunteering</w:t>
      </w:r>
      <w:r>
        <w:rPr>
          <w:rFonts w:ascii="Arial" w:hAnsi="Arial" w:cs="Arial"/>
          <w:szCs w:val="18"/>
        </w:rPr>
        <w:t>;</w:t>
      </w:r>
      <w:r w:rsidRPr="0077132F">
        <w:rPr>
          <w:rFonts w:ascii="Arial" w:hAnsi="Arial" w:cs="Arial"/>
          <w:szCs w:val="18"/>
        </w:rPr>
        <w:t xml:space="preserve"> and skills development.</w:t>
      </w:r>
    </w:p>
    <w:p w14:paraId="65A17CC4" w14:textId="77777777" w:rsidR="00B256B8" w:rsidRDefault="00B256B8" w:rsidP="00B256B8">
      <w:pPr>
        <w:pStyle w:val="Caption1"/>
      </w:pPr>
      <w:r>
        <w:br w:type="page"/>
      </w:r>
      <w:r w:rsidRPr="006859B9">
        <w:t>Figure 12:</w:t>
      </w:r>
      <w:r>
        <w:t xml:space="preserve"> </w:t>
      </w:r>
      <w:r w:rsidRPr="006859B9">
        <w:t xml:space="preserve">Programs and services supported by local government </w:t>
      </w:r>
    </w:p>
    <w:p w14:paraId="65A17CC5" w14:textId="77777777" w:rsidR="00B256B8" w:rsidRPr="0077132F" w:rsidRDefault="003122FF" w:rsidP="00B256B8">
      <w:pPr>
        <w:spacing w:after="120" w:line="271" w:lineRule="auto"/>
        <w:rPr>
          <w:rFonts w:ascii="Arial" w:hAnsi="Arial" w:cs="Arial"/>
          <w:b/>
          <w:szCs w:val="18"/>
        </w:rPr>
      </w:pPr>
      <w:r>
        <w:rPr>
          <w:rFonts w:ascii="Arial" w:hAnsi="Arial" w:cs="Arial"/>
          <w:b/>
          <w:noProof/>
          <w:szCs w:val="18"/>
          <w:lang w:eastAsia="en-AU"/>
        </w:rPr>
        <w:drawing>
          <wp:inline distT="0" distB="0" distL="0" distR="0" wp14:anchorId="65A17F50" wp14:editId="65A17F51">
            <wp:extent cx="4906789" cy="4932321"/>
            <wp:effectExtent l="10064" t="5439" r="5032" b="0"/>
            <wp:docPr id="12"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5A17CC6" w14:textId="77777777" w:rsidR="00B256B8" w:rsidRPr="0077132F" w:rsidRDefault="00B256B8" w:rsidP="00B256B8">
      <w:pPr>
        <w:pStyle w:val="Heading5"/>
      </w:pPr>
      <w:r w:rsidRPr="0077132F">
        <w:t xml:space="preserve">Council involvement in education and training </w:t>
      </w:r>
    </w:p>
    <w:p w14:paraId="65A17CC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were also asked additional questions about their involvement in providing education and training support for young people. Table 27 summarises council ratings on their role in relation to training and support for young people, from highest to lowest percentage.</w:t>
      </w:r>
      <w:r w:rsidRPr="00737733">
        <w:rPr>
          <w:rFonts w:ascii="Arial" w:hAnsi="Arial" w:cs="Arial"/>
          <w:szCs w:val="18"/>
        </w:rPr>
        <w:t xml:space="preserve"> </w:t>
      </w:r>
      <w:r w:rsidRPr="0077132F">
        <w:rPr>
          <w:rFonts w:ascii="Arial" w:hAnsi="Arial" w:cs="Arial"/>
          <w:szCs w:val="18"/>
        </w:rPr>
        <w:t>The majority of councils reported that they had a minor role in supporting education and training for young people.</w:t>
      </w:r>
    </w:p>
    <w:p w14:paraId="65A17CC8" w14:textId="77777777" w:rsidR="00B256B8" w:rsidRPr="006859B9" w:rsidRDefault="00B256B8" w:rsidP="00B256B8">
      <w:pPr>
        <w:pStyle w:val="Caption1"/>
      </w:pPr>
      <w:r w:rsidRPr="006859B9">
        <w:t>Table 27:</w:t>
      </w:r>
      <w:r>
        <w:t xml:space="preserve"> </w:t>
      </w:r>
      <w:r w:rsidRPr="006859B9">
        <w:t>Council rating of their role in education and training support for young people (</w:t>
      </w:r>
      <w:r>
        <w:t>13</w:t>
      </w:r>
      <w:r w:rsidRPr="006859B9">
        <w:t>–25 years)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2126"/>
      </w:tblGrid>
      <w:tr w:rsidR="00B256B8" w:rsidRPr="00DA4604" w14:paraId="65A17CCB" w14:textId="77777777">
        <w:tc>
          <w:tcPr>
            <w:tcW w:w="2660" w:type="dxa"/>
            <w:tcBorders>
              <w:bottom w:val="single" w:sz="4" w:space="0" w:color="000000"/>
            </w:tcBorders>
            <w:shd w:val="clear" w:color="auto" w:fill="EEECE1"/>
          </w:tcPr>
          <w:p w14:paraId="65A17CC9"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 xml:space="preserve">Education and training support </w:t>
            </w:r>
          </w:p>
        </w:tc>
        <w:tc>
          <w:tcPr>
            <w:tcW w:w="2126" w:type="dxa"/>
            <w:tcBorders>
              <w:bottom w:val="single" w:sz="4" w:space="0" w:color="000000"/>
            </w:tcBorders>
            <w:shd w:val="clear" w:color="auto" w:fill="EEECE1"/>
          </w:tcPr>
          <w:p w14:paraId="65A17CCA"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CCE" w14:textId="77777777">
        <w:tc>
          <w:tcPr>
            <w:tcW w:w="2660" w:type="dxa"/>
            <w:tcBorders>
              <w:bottom w:val="nil"/>
            </w:tcBorders>
          </w:tcPr>
          <w:p w14:paraId="65A17CCC"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Council has a minor role</w:t>
            </w:r>
          </w:p>
        </w:tc>
        <w:tc>
          <w:tcPr>
            <w:tcW w:w="2126" w:type="dxa"/>
            <w:tcBorders>
              <w:bottom w:val="nil"/>
            </w:tcBorders>
            <w:tcMar>
              <w:right w:w="851" w:type="dxa"/>
            </w:tcMar>
          </w:tcPr>
          <w:p w14:paraId="65A17CCD"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46 (58)</w:t>
            </w:r>
          </w:p>
        </w:tc>
      </w:tr>
      <w:tr w:rsidR="00B256B8" w:rsidRPr="00DA4604" w14:paraId="65A17CD1" w14:textId="77777777">
        <w:tc>
          <w:tcPr>
            <w:tcW w:w="2660" w:type="dxa"/>
            <w:tcBorders>
              <w:top w:val="nil"/>
              <w:bottom w:val="nil"/>
            </w:tcBorders>
          </w:tcPr>
          <w:p w14:paraId="65A17CCF"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Council has a major role</w:t>
            </w:r>
          </w:p>
        </w:tc>
        <w:tc>
          <w:tcPr>
            <w:tcW w:w="2126" w:type="dxa"/>
            <w:tcBorders>
              <w:top w:val="nil"/>
              <w:bottom w:val="nil"/>
            </w:tcBorders>
            <w:tcMar>
              <w:right w:w="851" w:type="dxa"/>
            </w:tcMar>
          </w:tcPr>
          <w:p w14:paraId="65A17CD0"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19 (24)</w:t>
            </w:r>
          </w:p>
        </w:tc>
      </w:tr>
      <w:tr w:rsidR="00B256B8" w:rsidRPr="00DA4604" w14:paraId="65A17CD4" w14:textId="77777777">
        <w:tc>
          <w:tcPr>
            <w:tcW w:w="2660" w:type="dxa"/>
            <w:tcBorders>
              <w:top w:val="nil"/>
            </w:tcBorders>
          </w:tcPr>
          <w:p w14:paraId="65A17CD2"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Council has no role</w:t>
            </w:r>
          </w:p>
        </w:tc>
        <w:tc>
          <w:tcPr>
            <w:tcW w:w="2126" w:type="dxa"/>
            <w:tcBorders>
              <w:top w:val="nil"/>
            </w:tcBorders>
            <w:tcMar>
              <w:right w:w="851" w:type="dxa"/>
            </w:tcMar>
          </w:tcPr>
          <w:p w14:paraId="65A17CD3"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14 (18)</w:t>
            </w:r>
          </w:p>
        </w:tc>
      </w:tr>
      <w:tr w:rsidR="00B256B8" w:rsidRPr="00DA4604" w14:paraId="65A17CD7" w14:textId="77777777">
        <w:tc>
          <w:tcPr>
            <w:tcW w:w="2660" w:type="dxa"/>
          </w:tcPr>
          <w:p w14:paraId="65A17CD5"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Total </w:t>
            </w:r>
          </w:p>
        </w:tc>
        <w:tc>
          <w:tcPr>
            <w:tcW w:w="2126" w:type="dxa"/>
            <w:tcMar>
              <w:right w:w="851" w:type="dxa"/>
            </w:tcMar>
          </w:tcPr>
          <w:p w14:paraId="65A17CD6"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79 (100)</w:t>
            </w:r>
          </w:p>
        </w:tc>
      </w:tr>
    </w:tbl>
    <w:p w14:paraId="65A17CD8" w14:textId="77777777" w:rsidR="00B256B8" w:rsidRPr="0077132F" w:rsidRDefault="00B256B8" w:rsidP="00B256B8">
      <w:pPr>
        <w:spacing w:after="120" w:line="271" w:lineRule="auto"/>
        <w:rPr>
          <w:rFonts w:ascii="Arial" w:hAnsi="Arial" w:cs="Arial"/>
          <w:b/>
          <w:szCs w:val="18"/>
        </w:rPr>
      </w:pPr>
    </w:p>
    <w:p w14:paraId="65A17CD9" w14:textId="77777777" w:rsidR="00B256B8" w:rsidRDefault="00B256B8" w:rsidP="00B256B8">
      <w:pPr>
        <w:spacing w:after="120" w:line="271" w:lineRule="auto"/>
        <w:rPr>
          <w:rFonts w:ascii="Arial" w:hAnsi="Arial" w:cs="Arial"/>
          <w:szCs w:val="18"/>
        </w:rPr>
      </w:pPr>
    </w:p>
    <w:p w14:paraId="65A17CD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were also asked about whether they wanted to be more involved in supporting education and training. Table 28 summarises council responses on this issue, from hi</w:t>
      </w:r>
      <w:r>
        <w:rPr>
          <w:rFonts w:ascii="Arial" w:hAnsi="Arial" w:cs="Arial"/>
          <w:szCs w:val="18"/>
        </w:rPr>
        <w:t>g</w:t>
      </w:r>
      <w:r w:rsidRPr="0077132F">
        <w:rPr>
          <w:rFonts w:ascii="Arial" w:hAnsi="Arial" w:cs="Arial"/>
          <w:szCs w:val="18"/>
        </w:rPr>
        <w:t>hest to lowest percentage.</w:t>
      </w:r>
      <w:r>
        <w:rPr>
          <w:rFonts w:ascii="Arial" w:hAnsi="Arial" w:cs="Arial"/>
          <w:szCs w:val="18"/>
        </w:rPr>
        <w:t xml:space="preserve"> </w:t>
      </w:r>
    </w:p>
    <w:p w14:paraId="65A17CDB" w14:textId="77777777" w:rsidR="00B256B8" w:rsidRPr="006859B9" w:rsidRDefault="00B256B8" w:rsidP="00B256B8">
      <w:pPr>
        <w:pStyle w:val="Caption1"/>
      </w:pPr>
      <w:r w:rsidRPr="006859B9">
        <w:t>Table 28:</w:t>
      </w:r>
      <w:r>
        <w:t xml:space="preserve"> </w:t>
      </w:r>
      <w:r w:rsidRPr="006859B9">
        <w:t xml:space="preserve">Council views on the extent of their current involvement in education and training support for young people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2127"/>
      </w:tblGrid>
      <w:tr w:rsidR="00B256B8" w:rsidRPr="00DA4604" w14:paraId="65A17CDE" w14:textId="77777777">
        <w:tc>
          <w:tcPr>
            <w:tcW w:w="4077" w:type="dxa"/>
            <w:tcBorders>
              <w:bottom w:val="single" w:sz="4" w:space="0" w:color="000000"/>
            </w:tcBorders>
            <w:shd w:val="clear" w:color="auto" w:fill="EEECE1"/>
          </w:tcPr>
          <w:p w14:paraId="65A17CDC" w14:textId="77777777" w:rsidR="00B256B8" w:rsidRPr="00DA4604" w:rsidRDefault="00B256B8" w:rsidP="00B256B8">
            <w:pPr>
              <w:spacing w:after="120" w:line="240" w:lineRule="auto"/>
              <w:rPr>
                <w:rFonts w:ascii="Arial" w:hAnsi="Arial" w:cs="Arial"/>
                <w:i/>
                <w:sz w:val="20"/>
                <w:szCs w:val="18"/>
              </w:rPr>
            </w:pPr>
            <w:r w:rsidRPr="00DA4604">
              <w:rPr>
                <w:rFonts w:ascii="Arial" w:hAnsi="Arial" w:cs="Arial"/>
                <w:i/>
                <w:sz w:val="20"/>
                <w:szCs w:val="18"/>
              </w:rPr>
              <w:t>View on support</w:t>
            </w:r>
          </w:p>
        </w:tc>
        <w:tc>
          <w:tcPr>
            <w:tcW w:w="2127" w:type="dxa"/>
            <w:tcBorders>
              <w:bottom w:val="single" w:sz="4" w:space="0" w:color="000000"/>
            </w:tcBorders>
            <w:shd w:val="clear" w:color="auto" w:fill="EEECE1"/>
          </w:tcPr>
          <w:p w14:paraId="65A17CDD" w14:textId="77777777" w:rsidR="00B256B8" w:rsidRPr="00DA4604" w:rsidRDefault="00B256B8" w:rsidP="00B256B8">
            <w:pPr>
              <w:spacing w:after="120" w:line="240" w:lineRule="auto"/>
              <w:jc w:val="center"/>
              <w:rPr>
                <w:rFonts w:ascii="Arial" w:hAnsi="Arial" w:cs="Arial"/>
                <w:i/>
                <w:sz w:val="20"/>
                <w:szCs w:val="18"/>
              </w:rPr>
            </w:pPr>
            <w:r w:rsidRPr="00DA4604">
              <w:rPr>
                <w:rFonts w:ascii="Arial" w:hAnsi="Arial" w:cs="Arial"/>
                <w:i/>
                <w:sz w:val="20"/>
                <w:szCs w:val="18"/>
              </w:rPr>
              <w:t>Number of councils</w:t>
            </w:r>
            <w:r w:rsidRPr="00DA4604">
              <w:rPr>
                <w:rFonts w:ascii="Arial" w:hAnsi="Arial" w:cs="Arial"/>
                <w:i/>
                <w:sz w:val="20"/>
                <w:szCs w:val="18"/>
              </w:rPr>
              <w:br/>
              <w:t xml:space="preserve">No. ( </w:t>
            </w:r>
            <w:proofErr w:type="spellStart"/>
            <w:r>
              <w:rPr>
                <w:rFonts w:ascii="Arial" w:hAnsi="Arial" w:cs="Arial"/>
                <w:i/>
                <w:sz w:val="20"/>
                <w:szCs w:val="18"/>
              </w:rPr>
              <w:t>percent</w:t>
            </w:r>
            <w:proofErr w:type="spellEnd"/>
            <w:r w:rsidRPr="00DA4604">
              <w:rPr>
                <w:rFonts w:ascii="Arial" w:hAnsi="Arial" w:cs="Arial"/>
                <w:i/>
                <w:sz w:val="20"/>
                <w:szCs w:val="18"/>
              </w:rPr>
              <w:t>)</w:t>
            </w:r>
          </w:p>
        </w:tc>
      </w:tr>
      <w:tr w:rsidR="00B256B8" w:rsidRPr="00DA4604" w14:paraId="65A17CE1" w14:textId="77777777">
        <w:tc>
          <w:tcPr>
            <w:tcW w:w="4077" w:type="dxa"/>
            <w:tcBorders>
              <w:bottom w:val="nil"/>
            </w:tcBorders>
          </w:tcPr>
          <w:p w14:paraId="65A17CDF"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Current involvement is about right</w:t>
            </w:r>
          </w:p>
        </w:tc>
        <w:tc>
          <w:tcPr>
            <w:tcW w:w="2127" w:type="dxa"/>
            <w:tcBorders>
              <w:bottom w:val="nil"/>
            </w:tcBorders>
            <w:tcMar>
              <w:right w:w="851" w:type="dxa"/>
            </w:tcMar>
          </w:tcPr>
          <w:p w14:paraId="65A17CE0"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49 (62)</w:t>
            </w:r>
          </w:p>
        </w:tc>
      </w:tr>
      <w:tr w:rsidR="00B256B8" w:rsidRPr="00DA4604" w14:paraId="65A17CE4" w14:textId="77777777">
        <w:tc>
          <w:tcPr>
            <w:tcW w:w="4077" w:type="dxa"/>
            <w:tcBorders>
              <w:top w:val="nil"/>
              <w:bottom w:val="nil"/>
            </w:tcBorders>
          </w:tcPr>
          <w:p w14:paraId="65A17CE2"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Council would like to be more involved</w:t>
            </w:r>
          </w:p>
        </w:tc>
        <w:tc>
          <w:tcPr>
            <w:tcW w:w="2127" w:type="dxa"/>
            <w:tcBorders>
              <w:top w:val="nil"/>
              <w:bottom w:val="nil"/>
            </w:tcBorders>
            <w:tcMar>
              <w:right w:w="851" w:type="dxa"/>
            </w:tcMar>
          </w:tcPr>
          <w:p w14:paraId="65A17CE3"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19 (24)</w:t>
            </w:r>
          </w:p>
        </w:tc>
      </w:tr>
      <w:tr w:rsidR="00B256B8" w:rsidRPr="00DA4604" w14:paraId="65A17CE7" w14:textId="77777777">
        <w:tc>
          <w:tcPr>
            <w:tcW w:w="4077" w:type="dxa"/>
            <w:tcBorders>
              <w:top w:val="nil"/>
              <w:bottom w:val="nil"/>
            </w:tcBorders>
          </w:tcPr>
          <w:p w14:paraId="65A17CE5"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No strong indication of </w:t>
            </w:r>
            <w:r>
              <w:rPr>
                <w:rFonts w:ascii="Arial" w:hAnsi="Arial" w:cs="Arial"/>
                <w:sz w:val="20"/>
                <w:szCs w:val="18"/>
              </w:rPr>
              <w:t>c</w:t>
            </w:r>
            <w:r w:rsidRPr="00DA4604">
              <w:rPr>
                <w:rFonts w:ascii="Arial" w:hAnsi="Arial" w:cs="Arial"/>
                <w:sz w:val="20"/>
                <w:szCs w:val="18"/>
              </w:rPr>
              <w:t>ouncil involvement</w:t>
            </w:r>
          </w:p>
        </w:tc>
        <w:tc>
          <w:tcPr>
            <w:tcW w:w="2127" w:type="dxa"/>
            <w:tcBorders>
              <w:top w:val="nil"/>
              <w:bottom w:val="nil"/>
            </w:tcBorders>
            <w:tcMar>
              <w:right w:w="851" w:type="dxa"/>
            </w:tcMar>
          </w:tcPr>
          <w:p w14:paraId="65A17CE6"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10 (13)</w:t>
            </w:r>
          </w:p>
        </w:tc>
      </w:tr>
      <w:tr w:rsidR="00B256B8" w:rsidRPr="00DA4604" w14:paraId="65A17CEA" w14:textId="77777777">
        <w:tc>
          <w:tcPr>
            <w:tcW w:w="4077" w:type="dxa"/>
            <w:tcBorders>
              <w:top w:val="nil"/>
              <w:bottom w:val="single" w:sz="4" w:space="0" w:color="auto"/>
            </w:tcBorders>
          </w:tcPr>
          <w:p w14:paraId="65A17CE8"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Council would like to be less involved </w:t>
            </w:r>
          </w:p>
        </w:tc>
        <w:tc>
          <w:tcPr>
            <w:tcW w:w="2127" w:type="dxa"/>
            <w:tcBorders>
              <w:top w:val="nil"/>
              <w:bottom w:val="single" w:sz="4" w:space="0" w:color="auto"/>
            </w:tcBorders>
            <w:tcMar>
              <w:right w:w="851" w:type="dxa"/>
            </w:tcMar>
          </w:tcPr>
          <w:p w14:paraId="65A17CE9"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1 (1)</w:t>
            </w:r>
          </w:p>
        </w:tc>
      </w:tr>
      <w:tr w:rsidR="00B256B8" w:rsidRPr="00DA4604" w14:paraId="65A17CED" w14:textId="77777777">
        <w:tc>
          <w:tcPr>
            <w:tcW w:w="4077" w:type="dxa"/>
            <w:tcBorders>
              <w:top w:val="single" w:sz="4" w:space="0" w:color="auto"/>
            </w:tcBorders>
          </w:tcPr>
          <w:p w14:paraId="65A17CEB" w14:textId="77777777" w:rsidR="00B256B8" w:rsidRPr="00DA4604" w:rsidRDefault="00B256B8" w:rsidP="00B256B8">
            <w:pPr>
              <w:spacing w:after="120" w:line="240" w:lineRule="auto"/>
              <w:rPr>
                <w:rFonts w:ascii="Arial" w:hAnsi="Arial" w:cs="Arial"/>
                <w:sz w:val="20"/>
                <w:szCs w:val="18"/>
              </w:rPr>
            </w:pPr>
            <w:r w:rsidRPr="00DA4604">
              <w:rPr>
                <w:rFonts w:ascii="Arial" w:hAnsi="Arial" w:cs="Arial"/>
                <w:sz w:val="20"/>
                <w:szCs w:val="18"/>
              </w:rPr>
              <w:t xml:space="preserve">Total </w:t>
            </w:r>
          </w:p>
        </w:tc>
        <w:tc>
          <w:tcPr>
            <w:tcW w:w="2127" w:type="dxa"/>
            <w:tcBorders>
              <w:top w:val="single" w:sz="4" w:space="0" w:color="auto"/>
            </w:tcBorders>
            <w:tcMar>
              <w:right w:w="851" w:type="dxa"/>
            </w:tcMar>
          </w:tcPr>
          <w:p w14:paraId="65A17CEC" w14:textId="77777777" w:rsidR="00B256B8" w:rsidRPr="00DA4604" w:rsidRDefault="00B256B8" w:rsidP="00B256B8">
            <w:pPr>
              <w:spacing w:after="120" w:line="240" w:lineRule="auto"/>
              <w:jc w:val="right"/>
              <w:rPr>
                <w:rFonts w:ascii="Arial" w:hAnsi="Arial" w:cs="Arial"/>
                <w:sz w:val="20"/>
                <w:szCs w:val="18"/>
              </w:rPr>
            </w:pPr>
            <w:r w:rsidRPr="00DA4604">
              <w:rPr>
                <w:rFonts w:ascii="Arial" w:hAnsi="Arial" w:cs="Arial"/>
                <w:sz w:val="20"/>
                <w:szCs w:val="18"/>
              </w:rPr>
              <w:t>79 (100)</w:t>
            </w:r>
          </w:p>
        </w:tc>
      </w:tr>
    </w:tbl>
    <w:p w14:paraId="65A17CEE" w14:textId="77777777" w:rsidR="00B256B8" w:rsidRDefault="00B256B8" w:rsidP="00B256B8">
      <w:pPr>
        <w:spacing w:after="120" w:line="271" w:lineRule="auto"/>
        <w:rPr>
          <w:rFonts w:ascii="Arial" w:hAnsi="Arial" w:cs="Arial"/>
          <w:szCs w:val="18"/>
        </w:rPr>
      </w:pPr>
    </w:p>
    <w:p w14:paraId="65A17CEF"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 majority of councils reported that council involvement was about right, with only a </w:t>
      </w:r>
      <w:r>
        <w:rPr>
          <w:rFonts w:ascii="Arial" w:hAnsi="Arial" w:cs="Arial"/>
          <w:szCs w:val="18"/>
        </w:rPr>
        <w:t>few</w:t>
      </w:r>
      <w:r w:rsidRPr="0077132F">
        <w:rPr>
          <w:rFonts w:ascii="Arial" w:hAnsi="Arial" w:cs="Arial"/>
          <w:szCs w:val="18"/>
        </w:rPr>
        <w:t xml:space="preserve"> councils reporting that they would like to be more involved in this area. It might have been expected that those councils with minor or no roles would be the ones which would have identified that that would like to be more involved. </w:t>
      </w:r>
      <w:r>
        <w:rPr>
          <w:rFonts w:ascii="Arial" w:hAnsi="Arial" w:cs="Arial"/>
          <w:szCs w:val="18"/>
        </w:rPr>
        <w:t>While</w:t>
      </w:r>
      <w:r w:rsidRPr="0077132F">
        <w:rPr>
          <w:rFonts w:ascii="Arial" w:hAnsi="Arial" w:cs="Arial"/>
          <w:szCs w:val="18"/>
        </w:rPr>
        <w:t xml:space="preserve"> th</w:t>
      </w:r>
      <w:r>
        <w:rPr>
          <w:rFonts w:ascii="Arial" w:hAnsi="Arial" w:cs="Arial"/>
          <w:szCs w:val="18"/>
        </w:rPr>
        <w:t xml:space="preserve">is </w:t>
      </w:r>
      <w:r w:rsidRPr="0077132F">
        <w:rPr>
          <w:rFonts w:ascii="Arial" w:hAnsi="Arial" w:cs="Arial"/>
          <w:szCs w:val="18"/>
        </w:rPr>
        <w:t>was the major trend, responses indicated a more complex relationship between the two ratings</w:t>
      </w:r>
      <w:r>
        <w:rPr>
          <w:rFonts w:ascii="Arial" w:hAnsi="Arial" w:cs="Arial"/>
          <w:szCs w:val="18"/>
        </w:rPr>
        <w:t xml:space="preserve">. </w:t>
      </w:r>
      <w:r w:rsidRPr="0077132F">
        <w:rPr>
          <w:rFonts w:ascii="Arial" w:hAnsi="Arial" w:cs="Arial"/>
          <w:szCs w:val="18"/>
        </w:rPr>
        <w:t>Thus</w:t>
      </w:r>
      <w:r>
        <w:rPr>
          <w:rFonts w:ascii="Arial" w:hAnsi="Arial" w:cs="Arial"/>
          <w:szCs w:val="18"/>
        </w:rPr>
        <w:t>, c</w:t>
      </w:r>
      <w:r w:rsidRPr="0077132F">
        <w:rPr>
          <w:rFonts w:ascii="Arial" w:hAnsi="Arial" w:cs="Arial"/>
          <w:szCs w:val="18"/>
        </w:rPr>
        <w:t xml:space="preserve">ouncils </w:t>
      </w:r>
      <w:r>
        <w:rPr>
          <w:rFonts w:ascii="Arial" w:hAnsi="Arial" w:cs="Arial"/>
          <w:szCs w:val="18"/>
        </w:rPr>
        <w:t>that</w:t>
      </w:r>
      <w:r w:rsidRPr="0077132F">
        <w:rPr>
          <w:rFonts w:ascii="Arial" w:hAnsi="Arial" w:cs="Arial"/>
          <w:szCs w:val="18"/>
        </w:rPr>
        <w:t xml:space="preserve"> reported that council response was about right (62 </w:t>
      </w:r>
      <w:proofErr w:type="spellStart"/>
      <w:r>
        <w:rPr>
          <w:rFonts w:ascii="Arial" w:hAnsi="Arial" w:cs="Arial"/>
          <w:szCs w:val="18"/>
        </w:rPr>
        <w:t>percent</w:t>
      </w:r>
      <w:proofErr w:type="spellEnd"/>
      <w:r w:rsidRPr="0077132F">
        <w:rPr>
          <w:rFonts w:ascii="Arial" w:hAnsi="Arial" w:cs="Arial"/>
          <w:szCs w:val="18"/>
        </w:rPr>
        <w:t xml:space="preserve">) were most likely to be those councils who identified that </w:t>
      </w:r>
      <w:r>
        <w:rPr>
          <w:rFonts w:ascii="Arial" w:hAnsi="Arial" w:cs="Arial"/>
          <w:szCs w:val="18"/>
        </w:rPr>
        <w:t>it</w:t>
      </w:r>
      <w:r w:rsidRPr="0077132F">
        <w:rPr>
          <w:rFonts w:ascii="Arial" w:hAnsi="Arial" w:cs="Arial"/>
          <w:szCs w:val="18"/>
        </w:rPr>
        <w:t xml:space="preserve"> had a minor role (63 </w:t>
      </w:r>
      <w:proofErr w:type="spellStart"/>
      <w:r>
        <w:rPr>
          <w:rFonts w:ascii="Arial" w:hAnsi="Arial" w:cs="Arial"/>
          <w:szCs w:val="18"/>
        </w:rPr>
        <w:t>percent</w:t>
      </w:r>
      <w:proofErr w:type="spellEnd"/>
      <w:r w:rsidRPr="0077132F">
        <w:rPr>
          <w:rFonts w:ascii="Arial" w:hAnsi="Arial" w:cs="Arial"/>
          <w:szCs w:val="18"/>
        </w:rPr>
        <w:t xml:space="preserve">), followed by councils identified as having a major role (20 </w:t>
      </w:r>
      <w:proofErr w:type="spellStart"/>
      <w:r>
        <w:rPr>
          <w:rFonts w:ascii="Arial" w:hAnsi="Arial" w:cs="Arial"/>
          <w:szCs w:val="18"/>
        </w:rPr>
        <w:t>percent</w:t>
      </w:r>
      <w:proofErr w:type="spellEnd"/>
      <w:r w:rsidRPr="0077132F">
        <w:rPr>
          <w:rFonts w:ascii="Arial" w:hAnsi="Arial" w:cs="Arial"/>
          <w:szCs w:val="18"/>
        </w:rPr>
        <w:t xml:space="preserve">) and </w:t>
      </w:r>
      <w:r>
        <w:rPr>
          <w:rFonts w:ascii="Arial" w:hAnsi="Arial" w:cs="Arial"/>
          <w:szCs w:val="18"/>
        </w:rPr>
        <w:t>those</w:t>
      </w:r>
      <w:r w:rsidRPr="0077132F">
        <w:rPr>
          <w:rFonts w:ascii="Arial" w:hAnsi="Arial" w:cs="Arial"/>
          <w:szCs w:val="18"/>
        </w:rPr>
        <w:t xml:space="preserve"> </w:t>
      </w:r>
      <w:r>
        <w:rPr>
          <w:rFonts w:ascii="Arial" w:hAnsi="Arial" w:cs="Arial"/>
          <w:szCs w:val="18"/>
        </w:rPr>
        <w:t>with</w:t>
      </w:r>
      <w:r w:rsidRPr="0077132F">
        <w:rPr>
          <w:rFonts w:ascii="Arial" w:hAnsi="Arial" w:cs="Arial"/>
          <w:szCs w:val="18"/>
        </w:rPr>
        <w:t xml:space="preserve"> no role (5 </w:t>
      </w:r>
      <w:proofErr w:type="spellStart"/>
      <w:r>
        <w:rPr>
          <w:rFonts w:ascii="Arial" w:hAnsi="Arial" w:cs="Arial"/>
          <w:szCs w:val="18"/>
        </w:rPr>
        <w:t>percent</w:t>
      </w:r>
      <w:proofErr w:type="spellEnd"/>
      <w:r w:rsidRPr="0077132F">
        <w:rPr>
          <w:rFonts w:ascii="Arial" w:hAnsi="Arial" w:cs="Arial"/>
          <w:szCs w:val="18"/>
        </w:rPr>
        <w:t xml:space="preserve">). The other major category of responses was the 24 </w:t>
      </w:r>
      <w:proofErr w:type="spellStart"/>
      <w:r>
        <w:rPr>
          <w:rFonts w:ascii="Arial" w:hAnsi="Arial" w:cs="Arial"/>
          <w:szCs w:val="18"/>
        </w:rPr>
        <w:t>percent</w:t>
      </w:r>
      <w:proofErr w:type="spellEnd"/>
      <w:r w:rsidRPr="0077132F">
        <w:rPr>
          <w:rFonts w:ascii="Arial" w:hAnsi="Arial" w:cs="Arial"/>
          <w:szCs w:val="18"/>
        </w:rPr>
        <w:t xml:space="preserve"> of councils that identified that they would like to be more involved. These councils were most likely to report having only a minor role (58 </w:t>
      </w:r>
      <w:proofErr w:type="spellStart"/>
      <w:r>
        <w:rPr>
          <w:rFonts w:ascii="Arial" w:hAnsi="Arial" w:cs="Arial"/>
          <w:szCs w:val="18"/>
        </w:rPr>
        <w:t>percent</w:t>
      </w:r>
      <w:proofErr w:type="spellEnd"/>
      <w:r w:rsidRPr="0077132F">
        <w:rPr>
          <w:rFonts w:ascii="Arial" w:hAnsi="Arial" w:cs="Arial"/>
          <w:szCs w:val="18"/>
        </w:rPr>
        <w:t xml:space="preserve">), followed by having a major role (37 </w:t>
      </w:r>
      <w:proofErr w:type="spellStart"/>
      <w:r>
        <w:rPr>
          <w:rFonts w:ascii="Arial" w:hAnsi="Arial" w:cs="Arial"/>
          <w:szCs w:val="18"/>
        </w:rPr>
        <w:t>percent</w:t>
      </w:r>
      <w:proofErr w:type="spellEnd"/>
      <w:r w:rsidRPr="0077132F">
        <w:rPr>
          <w:rFonts w:ascii="Arial" w:hAnsi="Arial" w:cs="Arial"/>
          <w:szCs w:val="18"/>
        </w:rPr>
        <w:t xml:space="preserve">) and no role (5 </w:t>
      </w:r>
      <w:proofErr w:type="spellStart"/>
      <w:r>
        <w:rPr>
          <w:rFonts w:ascii="Arial" w:hAnsi="Arial" w:cs="Arial"/>
          <w:szCs w:val="18"/>
        </w:rPr>
        <w:t>percent</w:t>
      </w:r>
      <w:proofErr w:type="spellEnd"/>
      <w:r w:rsidRPr="0077132F">
        <w:rPr>
          <w:rFonts w:ascii="Arial" w:hAnsi="Arial" w:cs="Arial"/>
          <w:szCs w:val="18"/>
        </w:rPr>
        <w:t xml:space="preserve">). </w:t>
      </w:r>
    </w:p>
    <w:p w14:paraId="65A17CF0" w14:textId="77777777" w:rsidR="00B256B8" w:rsidRPr="0077132F" w:rsidRDefault="00B256B8" w:rsidP="00B256B8">
      <w:pPr>
        <w:pStyle w:val="Heading4"/>
      </w:pPr>
      <w:r w:rsidRPr="0077132F">
        <w:t>Targeted groups in programs and services supported by local government</w:t>
      </w:r>
    </w:p>
    <w:p w14:paraId="65A17CF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reported on groupings of young people at some level of disadvantage or risk </w:t>
      </w:r>
      <w:r>
        <w:rPr>
          <w:rFonts w:ascii="Arial" w:hAnsi="Arial" w:cs="Arial"/>
          <w:szCs w:val="18"/>
        </w:rPr>
        <w:t xml:space="preserve">who were </w:t>
      </w:r>
      <w:r w:rsidRPr="0077132F">
        <w:rPr>
          <w:rFonts w:ascii="Arial" w:hAnsi="Arial" w:cs="Arial"/>
          <w:szCs w:val="18"/>
        </w:rPr>
        <w:t>targeted in service and program provision. Their responses are summarised in Figure 1</w:t>
      </w:r>
      <w:r>
        <w:rPr>
          <w:rFonts w:ascii="Arial" w:hAnsi="Arial" w:cs="Arial"/>
          <w:szCs w:val="18"/>
        </w:rPr>
        <w:t>3</w:t>
      </w:r>
      <w:r w:rsidRPr="0077132F">
        <w:rPr>
          <w:rFonts w:ascii="Arial" w:hAnsi="Arial" w:cs="Arial"/>
          <w:szCs w:val="18"/>
        </w:rPr>
        <w:t>.</w:t>
      </w:r>
      <w:r>
        <w:rPr>
          <w:rFonts w:ascii="Arial" w:hAnsi="Arial" w:cs="Arial"/>
          <w:szCs w:val="18"/>
        </w:rPr>
        <w:t xml:space="preserve"> </w:t>
      </w:r>
      <w:r w:rsidRPr="0077132F">
        <w:rPr>
          <w:rFonts w:ascii="Arial" w:hAnsi="Arial" w:cs="Arial"/>
          <w:szCs w:val="18"/>
        </w:rPr>
        <w:t>The majority of councils provided targeted support for young people disengaged from education and work and those in the youth justice system.</w:t>
      </w:r>
    </w:p>
    <w:p w14:paraId="65A17CF2" w14:textId="77777777" w:rsidR="00B256B8" w:rsidRDefault="00B256B8" w:rsidP="00361B59"/>
    <w:p w14:paraId="65A17CF3" w14:textId="77777777" w:rsidR="00B256B8" w:rsidRDefault="00B256B8" w:rsidP="00361B59"/>
    <w:p w14:paraId="65A17CF4" w14:textId="77777777" w:rsidR="00B256B8" w:rsidRDefault="00B256B8" w:rsidP="00361B59"/>
    <w:p w14:paraId="65A17CF5" w14:textId="77777777" w:rsidR="00B256B8" w:rsidRDefault="00B256B8" w:rsidP="00361B59"/>
    <w:p w14:paraId="65A17CF6" w14:textId="77777777" w:rsidR="00B256B8" w:rsidRDefault="00B256B8" w:rsidP="00361B59"/>
    <w:p w14:paraId="65A17CF7" w14:textId="77777777" w:rsidR="00B256B8" w:rsidRDefault="00B256B8" w:rsidP="00361B59"/>
    <w:p w14:paraId="65A17CF8" w14:textId="77777777" w:rsidR="00B256B8" w:rsidRDefault="00B256B8" w:rsidP="00361B59"/>
    <w:p w14:paraId="65A17CF9" w14:textId="77777777" w:rsidR="00B256B8" w:rsidRDefault="00B256B8" w:rsidP="00361B59"/>
    <w:p w14:paraId="65A17CFA" w14:textId="77777777" w:rsidR="00B256B8" w:rsidRDefault="00B256B8" w:rsidP="00361B59"/>
    <w:p w14:paraId="65A17CFB" w14:textId="77777777" w:rsidR="00B256B8" w:rsidRDefault="00B256B8" w:rsidP="00361B59"/>
    <w:p w14:paraId="65A17CFC" w14:textId="77777777" w:rsidR="00B256B8" w:rsidRDefault="00B256B8" w:rsidP="00361B59"/>
    <w:p w14:paraId="65A17CFD" w14:textId="77777777" w:rsidR="00B256B8" w:rsidRDefault="00B256B8" w:rsidP="00361B59"/>
    <w:p w14:paraId="65A17CFE" w14:textId="77777777" w:rsidR="00B256B8" w:rsidRPr="00531212" w:rsidRDefault="00B256B8" w:rsidP="00B256B8">
      <w:pPr>
        <w:pStyle w:val="Caption1"/>
        <w:rPr>
          <w:szCs w:val="20"/>
        </w:rPr>
      </w:pPr>
      <w:r w:rsidRPr="00531212">
        <w:rPr>
          <w:szCs w:val="20"/>
        </w:rPr>
        <w:t>Figure 13:</w:t>
      </w:r>
      <w:r>
        <w:rPr>
          <w:szCs w:val="20"/>
        </w:rPr>
        <w:t xml:space="preserve"> </w:t>
      </w:r>
      <w:r w:rsidRPr="00531212">
        <w:rPr>
          <w:szCs w:val="20"/>
        </w:rPr>
        <w:t>Targeted groups in programs and services supported by local government</w:t>
      </w:r>
    </w:p>
    <w:p w14:paraId="65A17CFF" w14:textId="77777777" w:rsidR="00B256B8" w:rsidRPr="0077132F" w:rsidRDefault="00B256B8" w:rsidP="00B256B8">
      <w:pPr>
        <w:spacing w:after="120" w:line="271" w:lineRule="auto"/>
        <w:rPr>
          <w:rFonts w:ascii="Arial" w:hAnsi="Arial" w:cs="Arial"/>
          <w:b/>
          <w:sz w:val="24"/>
          <w:szCs w:val="20"/>
        </w:rPr>
      </w:pPr>
      <w:r w:rsidRPr="00BF4124">
        <w:rPr>
          <w:noProof/>
          <w:lang w:eastAsia="en-AU"/>
        </w:rPr>
        <w:t xml:space="preserve">  </w:t>
      </w:r>
      <w:r w:rsidR="003122FF">
        <w:rPr>
          <w:noProof/>
          <w:lang w:eastAsia="en-AU"/>
        </w:rPr>
        <w:drawing>
          <wp:inline distT="0" distB="0" distL="0" distR="0" wp14:anchorId="65A17F52" wp14:editId="65A17F53">
            <wp:extent cx="4569575" cy="3467111"/>
            <wp:effectExtent l="12200" t="6087" r="6100" b="1522"/>
            <wp:docPr id="13"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5A17D00" w14:textId="77777777" w:rsidR="00B256B8" w:rsidRPr="0077132F" w:rsidRDefault="00B256B8" w:rsidP="00B256B8">
      <w:pPr>
        <w:pStyle w:val="Heading3"/>
        <w:rPr>
          <w:sz w:val="24"/>
          <w:szCs w:val="20"/>
        </w:rPr>
      </w:pPr>
      <w:r w:rsidRPr="0077132F">
        <w:rPr>
          <w:sz w:val="26"/>
        </w:rPr>
        <w:t>Major changes in council involvement over the past three years</w:t>
      </w:r>
    </w:p>
    <w:p w14:paraId="65A17D0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were asked whether there had been major changes in their support for young people over the past three years in relation to three aspects of their involvement: communicating and engaging, coordination and planning and investment. Their responses are summarised in Figure 1</w:t>
      </w:r>
      <w:r>
        <w:rPr>
          <w:rFonts w:ascii="Arial" w:hAnsi="Arial" w:cs="Arial"/>
          <w:szCs w:val="18"/>
        </w:rPr>
        <w:t>4</w:t>
      </w:r>
      <w:r w:rsidRPr="0077132F">
        <w:rPr>
          <w:rFonts w:ascii="Arial" w:hAnsi="Arial" w:cs="Arial"/>
          <w:szCs w:val="18"/>
        </w:rPr>
        <w:t>. The majority of councils reported major changes in communicating and engaging with young people and fewer than half reported changes in coordination and investment.</w:t>
      </w:r>
    </w:p>
    <w:p w14:paraId="65A17D02" w14:textId="77777777" w:rsidR="00B256B8" w:rsidRPr="006859B9" w:rsidRDefault="00B256B8" w:rsidP="00B256B8">
      <w:pPr>
        <w:pStyle w:val="Caption1"/>
      </w:pPr>
      <w:r w:rsidRPr="006859B9">
        <w:t>Figure 14:</w:t>
      </w:r>
      <w:r>
        <w:t xml:space="preserve"> </w:t>
      </w:r>
      <w:r w:rsidRPr="006859B9">
        <w:t>Major changes in council involvement in supporting young people over the past three years</w:t>
      </w:r>
    </w:p>
    <w:p w14:paraId="65A17D03" w14:textId="77777777" w:rsidR="00B256B8" w:rsidRPr="0077132F" w:rsidRDefault="003122FF" w:rsidP="00B256B8">
      <w:pPr>
        <w:spacing w:after="120" w:line="271" w:lineRule="auto"/>
        <w:rPr>
          <w:rFonts w:ascii="Arial" w:hAnsi="Arial" w:cs="Arial"/>
          <w:b/>
          <w:sz w:val="24"/>
          <w:szCs w:val="20"/>
        </w:rPr>
      </w:pPr>
      <w:r>
        <w:rPr>
          <w:rFonts w:ascii="Arial" w:hAnsi="Arial" w:cs="Arial"/>
          <w:b/>
          <w:noProof/>
          <w:sz w:val="20"/>
          <w:szCs w:val="18"/>
          <w:lang w:eastAsia="en-AU"/>
        </w:rPr>
        <w:drawing>
          <wp:inline distT="0" distB="0" distL="0" distR="0" wp14:anchorId="65A17F54" wp14:editId="65A17F55">
            <wp:extent cx="3825182" cy="2838572"/>
            <wp:effectExtent l="10199" t="5658" r="5099" b="2475"/>
            <wp:docPr id="14"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5A17D04" w14:textId="77777777" w:rsidR="00B256B8" w:rsidRPr="0077132F" w:rsidRDefault="00B256B8" w:rsidP="00B256B8">
      <w:pPr>
        <w:pStyle w:val="Heading3"/>
        <w:rPr>
          <w:sz w:val="26"/>
        </w:rPr>
      </w:pPr>
      <w:r w:rsidRPr="0077132F">
        <w:rPr>
          <w:sz w:val="26"/>
        </w:rPr>
        <w:t xml:space="preserve">Rural and metropolitan differences </w:t>
      </w:r>
    </w:p>
    <w:p w14:paraId="65A17D05" w14:textId="77777777" w:rsidR="00B256B8" w:rsidRDefault="00B256B8" w:rsidP="00B256B8">
      <w:pPr>
        <w:autoSpaceDE w:val="0"/>
        <w:autoSpaceDN w:val="0"/>
        <w:adjustRightInd w:val="0"/>
        <w:spacing w:after="120" w:line="271" w:lineRule="auto"/>
        <w:rPr>
          <w:rFonts w:ascii="Arial" w:hAnsi="Arial" w:cs="Arial"/>
          <w:szCs w:val="18"/>
        </w:rPr>
      </w:pPr>
      <w:r w:rsidRPr="0077132F">
        <w:rPr>
          <w:rFonts w:ascii="Arial" w:hAnsi="Arial" w:cs="Arial"/>
          <w:szCs w:val="18"/>
        </w:rPr>
        <w:t>Figure 1</w:t>
      </w:r>
      <w:r>
        <w:rPr>
          <w:rFonts w:ascii="Arial" w:hAnsi="Arial" w:cs="Arial"/>
          <w:szCs w:val="18"/>
        </w:rPr>
        <w:t>5</w:t>
      </w:r>
      <w:r w:rsidRPr="0077132F">
        <w:rPr>
          <w:rFonts w:ascii="Arial" w:hAnsi="Arial" w:cs="Arial"/>
          <w:szCs w:val="18"/>
        </w:rPr>
        <w:t xml:space="preserve"> compares the extent to which metropolitan and rural councils reported that they provide or fund particular youth services.</w:t>
      </w:r>
    </w:p>
    <w:p w14:paraId="65A17D0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Metropolitan councils are much more likely than rural councils to provide or fund a range of youth services. </w:t>
      </w:r>
      <w:r>
        <w:rPr>
          <w:rFonts w:ascii="Arial" w:hAnsi="Arial" w:cs="Arial"/>
          <w:szCs w:val="18"/>
        </w:rPr>
        <w:t>(</w:t>
      </w:r>
      <w:r w:rsidRPr="0077132F">
        <w:rPr>
          <w:rFonts w:ascii="Arial" w:hAnsi="Arial" w:cs="Arial"/>
          <w:szCs w:val="18"/>
        </w:rPr>
        <w:t xml:space="preserve">An analysis of different levels of metropolitan and rural recurrent expenditure is provided in </w:t>
      </w:r>
      <w:r>
        <w:rPr>
          <w:rFonts w:ascii="Arial" w:hAnsi="Arial" w:cs="Arial"/>
          <w:szCs w:val="18"/>
        </w:rPr>
        <w:t>Figure 17</w:t>
      </w:r>
      <w:r w:rsidRPr="0077132F">
        <w:rPr>
          <w:rFonts w:ascii="Arial" w:hAnsi="Arial" w:cs="Arial"/>
          <w:szCs w:val="18"/>
        </w:rPr>
        <w:t>, and is consistent with this picture of differential metropolitan and rural council support for a range of youth services and programs.</w:t>
      </w:r>
      <w:r>
        <w:rPr>
          <w:rFonts w:ascii="Arial" w:hAnsi="Arial" w:cs="Arial"/>
          <w:szCs w:val="18"/>
        </w:rPr>
        <w:t>)</w:t>
      </w:r>
    </w:p>
    <w:p w14:paraId="65A17D07" w14:textId="77777777" w:rsidR="00B256B8" w:rsidRPr="000A2668" w:rsidRDefault="00B256B8" w:rsidP="00B256B8">
      <w:pPr>
        <w:pStyle w:val="Caption1"/>
        <w:rPr>
          <w:szCs w:val="20"/>
        </w:rPr>
      </w:pPr>
      <w:r w:rsidRPr="006859B9">
        <w:t>Figure 15:</w:t>
      </w:r>
      <w:r>
        <w:t xml:space="preserve"> </w:t>
      </w:r>
      <w:r w:rsidRPr="006859B9">
        <w:t xml:space="preserve">Metropolitan and rural council support for youth services </w:t>
      </w:r>
    </w:p>
    <w:p w14:paraId="65A17D08" w14:textId="77777777" w:rsidR="00B256B8" w:rsidRPr="0077132F" w:rsidRDefault="00B256B8" w:rsidP="00B256B8">
      <w:pPr>
        <w:spacing w:after="120" w:line="271" w:lineRule="auto"/>
        <w:rPr>
          <w:rFonts w:ascii="Arial" w:hAnsi="Arial" w:cs="Arial"/>
          <w:b/>
          <w:sz w:val="24"/>
          <w:szCs w:val="20"/>
        </w:rPr>
      </w:pPr>
      <w:r w:rsidRPr="00D75F87">
        <w:rPr>
          <w:noProof/>
          <w:lang w:eastAsia="en-AU"/>
        </w:rPr>
        <w:t xml:space="preserve"> </w:t>
      </w:r>
      <w:r w:rsidR="003122FF">
        <w:rPr>
          <w:rFonts w:ascii="Arial" w:hAnsi="Arial" w:cs="Arial"/>
          <w:b/>
          <w:noProof/>
          <w:sz w:val="24"/>
          <w:szCs w:val="20"/>
          <w:lang w:eastAsia="en-AU"/>
        </w:rPr>
        <w:drawing>
          <wp:inline distT="0" distB="0" distL="0" distR="0" wp14:anchorId="65A17F56" wp14:editId="65A17F57">
            <wp:extent cx="5723446" cy="4717036"/>
            <wp:effectExtent l="11726" t="6094" r="5863" b="0"/>
            <wp:docPr id="15"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5A17D09" w14:textId="77777777" w:rsidR="00B256B8" w:rsidRPr="0077132F" w:rsidRDefault="00B256B8" w:rsidP="00B256B8">
      <w:pPr>
        <w:pStyle w:val="Heading3"/>
        <w:rPr>
          <w:sz w:val="26"/>
        </w:rPr>
      </w:pPr>
      <w:r w:rsidRPr="0077132F">
        <w:rPr>
          <w:sz w:val="26"/>
        </w:rPr>
        <w:t>Growth corridor, interface and metropolitan fringe councils</w:t>
      </w:r>
    </w:p>
    <w:p w14:paraId="65A17D0A"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As noted for children’s services, there is an obvious policy and planning interest in whether there are differences in council support for youth services in these three groupings of council. Differences and similarities in patterns of council involvement are</w:t>
      </w:r>
      <w:r>
        <w:rPr>
          <w:rFonts w:ascii="Arial" w:hAnsi="Arial" w:cs="Arial"/>
          <w:szCs w:val="18"/>
          <w:lang w:eastAsia="en-AU"/>
        </w:rPr>
        <w:t xml:space="preserve"> discussed.</w:t>
      </w:r>
    </w:p>
    <w:p w14:paraId="65A17D0B" w14:textId="77777777" w:rsidR="00B256B8" w:rsidRPr="0077132F" w:rsidRDefault="00B256B8" w:rsidP="00B256B8">
      <w:pPr>
        <w:pStyle w:val="Heading4"/>
        <w:rPr>
          <w:lang w:eastAsia="en-AU"/>
        </w:rPr>
      </w:pPr>
      <w:r w:rsidRPr="0077132F">
        <w:rPr>
          <w:lang w:eastAsia="en-AU"/>
        </w:rPr>
        <w:t>Growth corridor councils</w:t>
      </w:r>
    </w:p>
    <w:p w14:paraId="65A17D0C"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These six councils are Cardinia, Casey, Hume, Melton, Whittlesea and Wyndham. As they are all metropolitan councils, they are compared only with other metropolitan councils rather than all councils.</w:t>
      </w:r>
    </w:p>
    <w:p w14:paraId="65A17D0D"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These six councils were more likely than other metropolitan councils to be involved in supporting young people in most areas of activity on which councils reported, particularly in relation to supporting:</w:t>
      </w:r>
    </w:p>
    <w:p w14:paraId="65A17D0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youth groups/clubs (83 </w:t>
      </w:r>
      <w:proofErr w:type="spellStart"/>
      <w:r>
        <w:rPr>
          <w:rFonts w:ascii="Arial" w:hAnsi="Arial" w:cs="Arial"/>
          <w:szCs w:val="18"/>
        </w:rPr>
        <w:t>percent</w:t>
      </w:r>
      <w:proofErr w:type="spellEnd"/>
      <w:r w:rsidRPr="0077132F">
        <w:rPr>
          <w:rFonts w:ascii="Arial" w:hAnsi="Arial" w:cs="Arial"/>
          <w:szCs w:val="18"/>
        </w:rPr>
        <w:t xml:space="preserve"> of growth area councils </w:t>
      </w:r>
      <w:r>
        <w:rPr>
          <w:rFonts w:ascii="Arial" w:hAnsi="Arial" w:cs="Arial"/>
          <w:szCs w:val="18"/>
        </w:rPr>
        <w:t>compared to</w:t>
      </w:r>
      <w:r w:rsidRPr="0077132F">
        <w:rPr>
          <w:rFonts w:ascii="Arial" w:hAnsi="Arial" w:cs="Arial"/>
          <w:szCs w:val="18"/>
        </w:rPr>
        <w:t xml:space="preserve"> 56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D0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holiday programs for secondary school children (100 </w:t>
      </w:r>
      <w:proofErr w:type="spellStart"/>
      <w:r>
        <w:rPr>
          <w:rFonts w:ascii="Arial" w:hAnsi="Arial" w:cs="Arial"/>
          <w:szCs w:val="18"/>
        </w:rPr>
        <w:t>percent</w:t>
      </w:r>
      <w:proofErr w:type="spellEnd"/>
      <w:r w:rsidRPr="0077132F">
        <w:rPr>
          <w:rFonts w:ascii="Arial" w:hAnsi="Arial" w:cs="Arial"/>
          <w:szCs w:val="18"/>
        </w:rPr>
        <w:t xml:space="preserve"> growth area councils </w:t>
      </w:r>
      <w:r>
        <w:rPr>
          <w:rFonts w:ascii="Arial" w:hAnsi="Arial" w:cs="Arial"/>
          <w:szCs w:val="18"/>
        </w:rPr>
        <w:t>compared to</w:t>
      </w:r>
      <w:r w:rsidRPr="0077132F">
        <w:rPr>
          <w:rFonts w:ascii="Arial" w:hAnsi="Arial" w:cs="Arial"/>
          <w:szCs w:val="18"/>
        </w:rPr>
        <w:t xml:space="preserve"> 60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D10"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sexual</w:t>
      </w:r>
      <w:proofErr w:type="gramEnd"/>
      <w:r w:rsidRPr="0077132F">
        <w:rPr>
          <w:rFonts w:ascii="Arial" w:hAnsi="Arial" w:cs="Arial"/>
          <w:szCs w:val="18"/>
        </w:rPr>
        <w:t xml:space="preserve"> health issues (83 </w:t>
      </w:r>
      <w:proofErr w:type="spellStart"/>
      <w:r>
        <w:rPr>
          <w:rFonts w:ascii="Arial" w:hAnsi="Arial" w:cs="Arial"/>
          <w:szCs w:val="18"/>
        </w:rPr>
        <w:t>percent</w:t>
      </w:r>
      <w:proofErr w:type="spellEnd"/>
      <w:r w:rsidRPr="0077132F">
        <w:rPr>
          <w:rFonts w:ascii="Arial" w:hAnsi="Arial" w:cs="Arial"/>
          <w:szCs w:val="18"/>
        </w:rPr>
        <w:t xml:space="preserve"> of growth area councils </w:t>
      </w:r>
      <w:r>
        <w:rPr>
          <w:rFonts w:ascii="Arial" w:hAnsi="Arial" w:cs="Arial"/>
          <w:szCs w:val="18"/>
        </w:rPr>
        <w:t>compared to</w:t>
      </w:r>
      <w:r w:rsidRPr="0077132F">
        <w:rPr>
          <w:rFonts w:ascii="Arial" w:hAnsi="Arial" w:cs="Arial"/>
          <w:szCs w:val="18"/>
        </w:rPr>
        <w:t xml:space="preserve"> 44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D11" w14:textId="77777777" w:rsidR="00B256B8" w:rsidRPr="0077132F" w:rsidRDefault="00B256B8" w:rsidP="00B256B8">
      <w:pPr>
        <w:pStyle w:val="Heading4"/>
        <w:rPr>
          <w:lang w:eastAsia="en-AU"/>
        </w:rPr>
      </w:pPr>
      <w:r w:rsidRPr="0077132F">
        <w:rPr>
          <w:lang w:eastAsia="en-AU"/>
        </w:rPr>
        <w:t>Interface councils</w:t>
      </w:r>
    </w:p>
    <w:p w14:paraId="65A17D12" w14:textId="77777777" w:rsidR="00B256B8" w:rsidRPr="0077132F" w:rsidRDefault="00B256B8" w:rsidP="00B256B8">
      <w:pPr>
        <w:autoSpaceDE w:val="0"/>
        <w:autoSpaceDN w:val="0"/>
        <w:adjustRightInd w:val="0"/>
        <w:spacing w:after="120" w:line="271" w:lineRule="auto"/>
        <w:rPr>
          <w:rFonts w:ascii="Arial" w:hAnsi="Arial" w:cs="Arial"/>
          <w:szCs w:val="18"/>
          <w:lang w:val="en-US"/>
        </w:rPr>
      </w:pPr>
      <w:r w:rsidRPr="0077132F">
        <w:rPr>
          <w:rFonts w:ascii="Arial" w:hAnsi="Arial" w:cs="Arial"/>
          <w:szCs w:val="18"/>
          <w:lang w:eastAsia="en-AU"/>
        </w:rPr>
        <w:t xml:space="preserve">This grouping includes growth corridor councils as identified above, plus three additional councils: </w:t>
      </w:r>
      <w:proofErr w:type="spellStart"/>
      <w:r w:rsidRPr="0077132F">
        <w:rPr>
          <w:rFonts w:ascii="Arial" w:hAnsi="Arial" w:cs="Arial"/>
          <w:szCs w:val="18"/>
          <w:lang w:val="en-US"/>
        </w:rPr>
        <w:t>Mornington</w:t>
      </w:r>
      <w:proofErr w:type="spellEnd"/>
      <w:r w:rsidRPr="0077132F">
        <w:rPr>
          <w:rFonts w:ascii="Arial" w:hAnsi="Arial" w:cs="Arial"/>
          <w:szCs w:val="18"/>
          <w:lang w:val="en-US"/>
        </w:rPr>
        <w:t xml:space="preserve"> Peninsula, </w:t>
      </w:r>
      <w:proofErr w:type="spellStart"/>
      <w:r w:rsidRPr="0077132F">
        <w:rPr>
          <w:rFonts w:ascii="Arial" w:hAnsi="Arial" w:cs="Arial"/>
          <w:szCs w:val="18"/>
          <w:lang w:val="en-US"/>
        </w:rPr>
        <w:t>Yarra</w:t>
      </w:r>
      <w:proofErr w:type="spellEnd"/>
      <w:r w:rsidRPr="0077132F">
        <w:rPr>
          <w:rFonts w:ascii="Arial" w:hAnsi="Arial" w:cs="Arial"/>
          <w:szCs w:val="18"/>
          <w:lang w:val="en-US"/>
        </w:rPr>
        <w:t xml:space="preserve"> Ranges and Nillumbik. Not surprisingly, the major differences between these councils and other metropolitan councils are similar to the growth corridor/metropolitan council comparison</w:t>
      </w:r>
      <w:r>
        <w:rPr>
          <w:rFonts w:ascii="Arial" w:hAnsi="Arial" w:cs="Arial"/>
          <w:szCs w:val="18"/>
          <w:lang w:val="en-US"/>
        </w:rPr>
        <w:t>, al</w:t>
      </w:r>
      <w:r w:rsidRPr="0077132F">
        <w:rPr>
          <w:rFonts w:ascii="Arial" w:hAnsi="Arial" w:cs="Arial"/>
          <w:szCs w:val="18"/>
          <w:lang w:val="en-US"/>
        </w:rPr>
        <w:t>though the addition of these three councils changed the proportions changed slightly:</w:t>
      </w:r>
    </w:p>
    <w:p w14:paraId="65A17D1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youth groups/clubs (78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54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D14"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sexual</w:t>
      </w:r>
      <w:proofErr w:type="gramEnd"/>
      <w:r w:rsidRPr="0077132F">
        <w:rPr>
          <w:rFonts w:ascii="Arial" w:hAnsi="Arial" w:cs="Arial"/>
          <w:szCs w:val="18"/>
        </w:rPr>
        <w:t xml:space="preserve"> health issues (66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44 </w:t>
      </w:r>
      <w:proofErr w:type="spellStart"/>
      <w:r>
        <w:rPr>
          <w:rFonts w:ascii="Arial" w:hAnsi="Arial" w:cs="Arial"/>
          <w:szCs w:val="18"/>
        </w:rPr>
        <w:t>percent</w:t>
      </w:r>
      <w:proofErr w:type="spellEnd"/>
      <w:r w:rsidRPr="0077132F">
        <w:rPr>
          <w:rFonts w:ascii="Arial" w:hAnsi="Arial" w:cs="Arial"/>
          <w:szCs w:val="18"/>
        </w:rPr>
        <w:t xml:space="preserve"> of other metropolitan councils).</w:t>
      </w:r>
    </w:p>
    <w:p w14:paraId="65A17D15" w14:textId="77777777" w:rsidR="00B256B8" w:rsidRPr="0077132F" w:rsidRDefault="00B256B8" w:rsidP="00B256B8">
      <w:pPr>
        <w:autoSpaceDE w:val="0"/>
        <w:autoSpaceDN w:val="0"/>
        <w:adjustRightInd w:val="0"/>
        <w:spacing w:after="120" w:line="271" w:lineRule="auto"/>
        <w:rPr>
          <w:rFonts w:ascii="Arial" w:hAnsi="Arial" w:cs="Arial"/>
          <w:szCs w:val="18"/>
          <w:lang w:val="en-US"/>
        </w:rPr>
      </w:pPr>
      <w:r w:rsidRPr="0077132F">
        <w:rPr>
          <w:rFonts w:ascii="Arial" w:hAnsi="Arial" w:cs="Arial"/>
          <w:szCs w:val="18"/>
          <w:lang w:val="en-US"/>
        </w:rPr>
        <w:t>One change was that the proportion of interface councils reporting support for school holiday programs for secondary school children was at a similar level as for other metropolitan councils.</w:t>
      </w:r>
    </w:p>
    <w:p w14:paraId="65A17D16" w14:textId="77777777" w:rsidR="00B256B8" w:rsidRPr="0077132F" w:rsidRDefault="00B256B8" w:rsidP="00B256B8">
      <w:pPr>
        <w:pStyle w:val="Heading4"/>
        <w:rPr>
          <w:lang w:eastAsia="en-AU"/>
        </w:rPr>
      </w:pPr>
      <w:r w:rsidRPr="0077132F">
        <w:rPr>
          <w:lang w:eastAsia="en-AU"/>
        </w:rPr>
        <w:t>Metropolitan fringe councils</w:t>
      </w:r>
    </w:p>
    <w:p w14:paraId="65A17D17"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lang w:eastAsia="en-AU"/>
        </w:rPr>
        <w:t xml:space="preserve">These councils are Baw </w:t>
      </w:r>
      <w:proofErr w:type="spellStart"/>
      <w:r w:rsidRPr="0077132F">
        <w:rPr>
          <w:rFonts w:ascii="Arial" w:hAnsi="Arial" w:cs="Arial"/>
          <w:szCs w:val="18"/>
          <w:lang w:eastAsia="en-AU"/>
        </w:rPr>
        <w:t>Baw</w:t>
      </w:r>
      <w:proofErr w:type="spellEnd"/>
      <w:r w:rsidRPr="0077132F">
        <w:rPr>
          <w:rFonts w:ascii="Arial" w:hAnsi="Arial" w:cs="Arial"/>
          <w:szCs w:val="18"/>
          <w:lang w:eastAsia="en-AU"/>
        </w:rPr>
        <w:t xml:space="preserve">, Hepburn, Macedon Ranges, Mitchell, </w:t>
      </w:r>
      <w:proofErr w:type="spellStart"/>
      <w:r w:rsidRPr="0077132F">
        <w:rPr>
          <w:rFonts w:ascii="Arial" w:hAnsi="Arial" w:cs="Arial"/>
          <w:szCs w:val="18"/>
          <w:lang w:eastAsia="en-AU"/>
        </w:rPr>
        <w:t>Moorabool</w:t>
      </w:r>
      <w:proofErr w:type="spellEnd"/>
      <w:r w:rsidRPr="0077132F">
        <w:rPr>
          <w:rFonts w:ascii="Arial" w:hAnsi="Arial" w:cs="Arial"/>
          <w:szCs w:val="18"/>
          <w:lang w:eastAsia="en-AU"/>
        </w:rPr>
        <w:t xml:space="preserve"> and Murrindindi shires. </w:t>
      </w:r>
      <w:r>
        <w:rPr>
          <w:rFonts w:ascii="Arial" w:hAnsi="Arial" w:cs="Arial"/>
          <w:szCs w:val="18"/>
          <w:lang w:eastAsia="en-AU"/>
        </w:rPr>
        <w:t>Compared to</w:t>
      </w:r>
      <w:r w:rsidRPr="0077132F">
        <w:rPr>
          <w:rFonts w:ascii="Arial" w:hAnsi="Arial" w:cs="Arial"/>
          <w:szCs w:val="18"/>
          <w:lang w:eastAsia="en-AU"/>
        </w:rPr>
        <w:t xml:space="preserve"> other Victorian councils</w:t>
      </w:r>
      <w:r>
        <w:rPr>
          <w:rFonts w:ascii="Arial" w:hAnsi="Arial" w:cs="Arial"/>
          <w:szCs w:val="18"/>
          <w:lang w:eastAsia="en-AU"/>
        </w:rPr>
        <w:t>,</w:t>
      </w:r>
      <w:r w:rsidRPr="0077132F">
        <w:rPr>
          <w:rFonts w:ascii="Arial" w:hAnsi="Arial" w:cs="Arial"/>
          <w:szCs w:val="18"/>
          <w:lang w:eastAsia="en-AU"/>
        </w:rPr>
        <w:t xml:space="preserve"> these councils were less likely to be involved, particularly in the following areas:</w:t>
      </w:r>
    </w:p>
    <w:p w14:paraId="65A17D1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holiday programs for secondary school children (16 </w:t>
      </w:r>
      <w:proofErr w:type="spellStart"/>
      <w:r>
        <w:rPr>
          <w:rFonts w:ascii="Arial" w:hAnsi="Arial" w:cs="Arial"/>
          <w:szCs w:val="18"/>
        </w:rPr>
        <w:t>percent</w:t>
      </w:r>
      <w:proofErr w:type="spellEnd"/>
      <w:r w:rsidRPr="0077132F">
        <w:rPr>
          <w:rFonts w:ascii="Arial" w:hAnsi="Arial" w:cs="Arial"/>
          <w:szCs w:val="18"/>
        </w:rPr>
        <w:t xml:space="preserve"> of metropolitan fringe councils </w:t>
      </w:r>
      <w:r>
        <w:rPr>
          <w:rFonts w:ascii="Arial" w:hAnsi="Arial" w:cs="Arial"/>
          <w:szCs w:val="18"/>
        </w:rPr>
        <w:t>compared to</w:t>
      </w:r>
      <w:r w:rsidRPr="0077132F">
        <w:rPr>
          <w:rFonts w:ascii="Arial" w:hAnsi="Arial" w:cs="Arial"/>
          <w:szCs w:val="18"/>
        </w:rPr>
        <w:t xml:space="preserve"> 48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D1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cultural programs/events for young people (16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59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D1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mentoring programs for young people (16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41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D1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healthy eating issues for young people (</w:t>
      </w:r>
      <w:r>
        <w:rPr>
          <w:rFonts w:ascii="Arial" w:hAnsi="Arial" w:cs="Arial"/>
          <w:szCs w:val="18"/>
        </w:rPr>
        <w:t>nil</w:t>
      </w:r>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32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D1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physical activities for young people (16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41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D1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alcohol issues for young people (16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41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D1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sexual health issues for young people (</w:t>
      </w:r>
      <w:r>
        <w:rPr>
          <w:rFonts w:ascii="Arial" w:hAnsi="Arial" w:cs="Arial"/>
          <w:szCs w:val="18"/>
        </w:rPr>
        <w:t>nil</w:t>
      </w:r>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33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D1F"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youth</w:t>
      </w:r>
      <w:proofErr w:type="gramEnd"/>
      <w:r w:rsidRPr="0077132F">
        <w:rPr>
          <w:rFonts w:ascii="Arial" w:hAnsi="Arial" w:cs="Arial"/>
          <w:szCs w:val="18"/>
        </w:rPr>
        <w:t xml:space="preserve"> outreach activities (16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compared to</w:t>
      </w:r>
      <w:r w:rsidRPr="0077132F">
        <w:rPr>
          <w:rFonts w:ascii="Arial" w:hAnsi="Arial" w:cs="Arial"/>
          <w:szCs w:val="18"/>
        </w:rPr>
        <w:t xml:space="preserve"> 34 </w:t>
      </w:r>
      <w:proofErr w:type="spellStart"/>
      <w:r>
        <w:rPr>
          <w:rFonts w:ascii="Arial" w:hAnsi="Arial" w:cs="Arial"/>
          <w:szCs w:val="18"/>
        </w:rPr>
        <w:t>percent</w:t>
      </w:r>
      <w:proofErr w:type="spellEnd"/>
      <w:r w:rsidRPr="0077132F">
        <w:rPr>
          <w:rFonts w:ascii="Arial" w:hAnsi="Arial" w:cs="Arial"/>
          <w:szCs w:val="18"/>
        </w:rPr>
        <w:t xml:space="preserve"> of other councils).</w:t>
      </w:r>
    </w:p>
    <w:p w14:paraId="65A17D20" w14:textId="77777777" w:rsidR="00B256B8" w:rsidRPr="0077132F" w:rsidRDefault="00B256B8" w:rsidP="00B256B8">
      <w:pPr>
        <w:autoSpaceDE w:val="0"/>
        <w:autoSpaceDN w:val="0"/>
        <w:adjustRightInd w:val="0"/>
        <w:spacing w:after="120" w:line="271" w:lineRule="auto"/>
        <w:rPr>
          <w:rFonts w:ascii="Arial" w:hAnsi="Arial" w:cs="Arial"/>
          <w:szCs w:val="18"/>
          <w:lang w:eastAsia="en-AU"/>
        </w:rPr>
      </w:pPr>
      <w:r w:rsidRPr="0077132F">
        <w:rPr>
          <w:rFonts w:ascii="Arial" w:hAnsi="Arial" w:cs="Arial"/>
          <w:szCs w:val="18"/>
        </w:rPr>
        <w:t xml:space="preserve">Metropolitan fringe councils were </w:t>
      </w:r>
      <w:r>
        <w:rPr>
          <w:rFonts w:ascii="Arial" w:hAnsi="Arial" w:cs="Arial"/>
          <w:szCs w:val="18"/>
        </w:rPr>
        <w:t xml:space="preserve">much </w:t>
      </w:r>
      <w:r w:rsidRPr="0077132F">
        <w:rPr>
          <w:rFonts w:ascii="Arial" w:hAnsi="Arial" w:cs="Arial"/>
          <w:szCs w:val="18"/>
        </w:rPr>
        <w:t xml:space="preserve">more likely to be involved in programs at recreational facilities (100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lang w:eastAsia="en-AU"/>
        </w:rPr>
        <w:t>compared to</w:t>
      </w:r>
      <w:r w:rsidRPr="0077132F">
        <w:rPr>
          <w:rFonts w:ascii="Arial" w:hAnsi="Arial" w:cs="Arial"/>
          <w:szCs w:val="18"/>
          <w:lang w:eastAsia="en-AU"/>
        </w:rPr>
        <w:t xml:space="preserve"> 70 </w:t>
      </w:r>
      <w:proofErr w:type="spellStart"/>
      <w:r>
        <w:rPr>
          <w:rFonts w:ascii="Arial" w:hAnsi="Arial" w:cs="Arial"/>
          <w:szCs w:val="18"/>
          <w:lang w:eastAsia="en-AU"/>
        </w:rPr>
        <w:t>percent</w:t>
      </w:r>
      <w:proofErr w:type="spellEnd"/>
      <w:r w:rsidRPr="0077132F">
        <w:rPr>
          <w:rFonts w:ascii="Arial" w:hAnsi="Arial" w:cs="Arial"/>
          <w:szCs w:val="18"/>
          <w:lang w:eastAsia="en-AU"/>
        </w:rPr>
        <w:t xml:space="preserve"> of other councils)</w:t>
      </w:r>
      <w:r>
        <w:rPr>
          <w:rFonts w:ascii="Arial" w:hAnsi="Arial" w:cs="Arial"/>
          <w:szCs w:val="18"/>
          <w:lang w:eastAsia="en-AU"/>
        </w:rPr>
        <w:t>.</w:t>
      </w:r>
    </w:p>
    <w:p w14:paraId="65A17D21" w14:textId="77777777" w:rsidR="00B256B8" w:rsidRPr="0077132F" w:rsidRDefault="00B256B8" w:rsidP="00B256B8">
      <w:pPr>
        <w:pStyle w:val="Heading2"/>
        <w:spacing w:line="271" w:lineRule="auto"/>
      </w:pPr>
      <w:r>
        <w:br w:type="page"/>
      </w:r>
      <w:r w:rsidRPr="0077132F">
        <w:t>3.2</w:t>
      </w:r>
      <w:r w:rsidRPr="0077132F">
        <w:tab/>
        <w:t>Investment in youth services</w:t>
      </w:r>
    </w:p>
    <w:p w14:paraId="65A17D22" w14:textId="77777777" w:rsidR="00B256B8" w:rsidRPr="0077132F" w:rsidRDefault="00B256B8" w:rsidP="00B256B8">
      <w:pPr>
        <w:spacing w:after="120" w:line="271" w:lineRule="auto"/>
        <w:rPr>
          <w:rFonts w:ascii="Arial" w:hAnsi="Arial" w:cs="Arial"/>
          <w:szCs w:val="18"/>
        </w:rPr>
      </w:pPr>
      <w:proofErr w:type="gramStart"/>
      <w:r w:rsidRPr="0077132F">
        <w:rPr>
          <w:rFonts w:ascii="Arial" w:hAnsi="Arial" w:cs="Arial"/>
          <w:szCs w:val="18"/>
        </w:rPr>
        <w:t>Council reports on their investment in youth services is</w:t>
      </w:r>
      <w:proofErr w:type="gramEnd"/>
      <w:r w:rsidRPr="0077132F">
        <w:rPr>
          <w:rFonts w:ascii="Arial" w:hAnsi="Arial" w:cs="Arial"/>
          <w:szCs w:val="18"/>
        </w:rPr>
        <w:t xml:space="preserve"> provided under the following headings</w:t>
      </w:r>
      <w:r>
        <w:rPr>
          <w:rFonts w:ascii="Arial" w:hAnsi="Arial" w:cs="Arial"/>
          <w:szCs w:val="18"/>
        </w:rPr>
        <w:t>:</w:t>
      </w:r>
    </w:p>
    <w:p w14:paraId="65A17D2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Recurrent expenditure 2010–11</w:t>
      </w:r>
    </w:p>
    <w:p w14:paraId="65A17D2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Effective </w:t>
      </w:r>
      <w:r>
        <w:rPr>
          <w:rFonts w:ascii="Arial" w:hAnsi="Arial" w:cs="Arial"/>
          <w:szCs w:val="18"/>
        </w:rPr>
        <w:t>full-time</w:t>
      </w:r>
      <w:r w:rsidRPr="0077132F">
        <w:rPr>
          <w:rFonts w:ascii="Arial" w:hAnsi="Arial" w:cs="Arial"/>
          <w:szCs w:val="18"/>
        </w:rPr>
        <w:t xml:space="preserve"> (EFT) staffing levels</w:t>
      </w:r>
    </w:p>
    <w:p w14:paraId="65A17D2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Major changes in investment over the past three years.</w:t>
      </w:r>
    </w:p>
    <w:p w14:paraId="65A17D26" w14:textId="77777777" w:rsidR="00B256B8" w:rsidRPr="0077132F" w:rsidRDefault="00B256B8" w:rsidP="00B256B8">
      <w:pPr>
        <w:pStyle w:val="Heading4"/>
      </w:pPr>
      <w:r w:rsidRPr="0077132F">
        <w:t>Recurrent expenditure 2010–11</w:t>
      </w:r>
    </w:p>
    <w:p w14:paraId="65A17D2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their recurrent/operational expenditures for providing or funding specific services and infrastructure for young people</w:t>
      </w:r>
      <w:r w:rsidRPr="000E07AF">
        <w:rPr>
          <w:rFonts w:ascii="Arial" w:hAnsi="Arial" w:cs="Arial"/>
          <w:szCs w:val="18"/>
        </w:rPr>
        <w:t xml:space="preserve"> </w:t>
      </w:r>
      <w:r w:rsidRPr="0077132F">
        <w:rPr>
          <w:rFonts w:ascii="Arial" w:hAnsi="Arial" w:cs="Arial"/>
          <w:szCs w:val="18"/>
        </w:rPr>
        <w:t>in bands of $250</w:t>
      </w:r>
      <w:r>
        <w:rPr>
          <w:rFonts w:ascii="Arial" w:hAnsi="Arial" w:cs="Arial"/>
          <w:szCs w:val="18"/>
        </w:rPr>
        <w:t>,000</w:t>
      </w:r>
      <w:r w:rsidRPr="0077132F">
        <w:rPr>
          <w:rFonts w:ascii="Arial" w:hAnsi="Arial" w:cs="Arial"/>
          <w:szCs w:val="18"/>
        </w:rPr>
        <w:t xml:space="preserve">, including funds provided by all sources, </w:t>
      </w:r>
      <w:r>
        <w:rPr>
          <w:rFonts w:ascii="Arial" w:hAnsi="Arial" w:cs="Arial"/>
          <w:szCs w:val="18"/>
        </w:rPr>
        <w:t xml:space="preserve">including other </w:t>
      </w:r>
      <w:r w:rsidRPr="0077132F">
        <w:rPr>
          <w:rFonts w:ascii="Arial" w:hAnsi="Arial" w:cs="Arial"/>
          <w:szCs w:val="18"/>
        </w:rPr>
        <w:t xml:space="preserve">levels of government. </w:t>
      </w:r>
      <w:r>
        <w:rPr>
          <w:rFonts w:ascii="Arial" w:hAnsi="Arial" w:cs="Arial"/>
          <w:szCs w:val="18"/>
        </w:rPr>
        <w:t>R</w:t>
      </w:r>
      <w:r w:rsidRPr="0077132F">
        <w:rPr>
          <w:rFonts w:ascii="Arial" w:hAnsi="Arial" w:cs="Arial"/>
          <w:szCs w:val="18"/>
        </w:rPr>
        <w:t>esponses are summarised in Figure 1</w:t>
      </w:r>
      <w:r>
        <w:rPr>
          <w:rFonts w:ascii="Arial" w:hAnsi="Arial" w:cs="Arial"/>
          <w:szCs w:val="18"/>
        </w:rPr>
        <w:t>6</w:t>
      </w:r>
      <w:r w:rsidRPr="0077132F">
        <w:rPr>
          <w:rFonts w:ascii="Arial" w:hAnsi="Arial" w:cs="Arial"/>
          <w:szCs w:val="18"/>
        </w:rPr>
        <w:t>.</w:t>
      </w:r>
      <w:r>
        <w:rPr>
          <w:rFonts w:ascii="Arial" w:hAnsi="Arial" w:cs="Arial"/>
          <w:szCs w:val="18"/>
        </w:rPr>
        <w:t xml:space="preserve"> </w:t>
      </w:r>
      <w:r w:rsidRPr="0077132F">
        <w:rPr>
          <w:rFonts w:ascii="Arial" w:hAnsi="Arial" w:cs="Arial"/>
          <w:szCs w:val="18"/>
        </w:rPr>
        <w:t>Council expenditure ranged from $</w:t>
      </w:r>
      <w:r>
        <w:rPr>
          <w:rFonts w:ascii="Arial" w:hAnsi="Arial" w:cs="Arial"/>
          <w:szCs w:val="18"/>
        </w:rPr>
        <w:t>nil–</w:t>
      </w:r>
      <w:r w:rsidRPr="0077132F">
        <w:rPr>
          <w:rFonts w:ascii="Arial" w:hAnsi="Arial" w:cs="Arial"/>
          <w:szCs w:val="18"/>
        </w:rPr>
        <w:t>250</w:t>
      </w:r>
      <w:r>
        <w:rPr>
          <w:rFonts w:ascii="Arial" w:hAnsi="Arial" w:cs="Arial"/>
          <w:szCs w:val="18"/>
        </w:rPr>
        <w:t>,000</w:t>
      </w:r>
      <w:r w:rsidRPr="0077132F">
        <w:rPr>
          <w:rFonts w:ascii="Arial" w:hAnsi="Arial" w:cs="Arial"/>
          <w:szCs w:val="18"/>
        </w:rPr>
        <w:t xml:space="preserve"> per annum to greater than $2</w:t>
      </w:r>
      <w:r>
        <w:rPr>
          <w:rFonts w:ascii="Arial" w:hAnsi="Arial" w:cs="Arial"/>
          <w:szCs w:val="18"/>
        </w:rPr>
        <w:t xml:space="preserve"> </w:t>
      </w:r>
      <w:r w:rsidRPr="0077132F">
        <w:rPr>
          <w:rFonts w:ascii="Arial" w:hAnsi="Arial" w:cs="Arial"/>
          <w:szCs w:val="18"/>
        </w:rPr>
        <w:t>m</w:t>
      </w:r>
      <w:r>
        <w:rPr>
          <w:rFonts w:ascii="Arial" w:hAnsi="Arial" w:cs="Arial"/>
          <w:szCs w:val="18"/>
        </w:rPr>
        <w:t>illion</w:t>
      </w:r>
      <w:r w:rsidRPr="0077132F">
        <w:rPr>
          <w:rFonts w:ascii="Arial" w:hAnsi="Arial" w:cs="Arial"/>
          <w:szCs w:val="18"/>
        </w:rPr>
        <w:t>. The most common category of expenditure was in the $</w:t>
      </w:r>
      <w:r>
        <w:rPr>
          <w:rFonts w:ascii="Arial" w:hAnsi="Arial" w:cs="Arial"/>
          <w:szCs w:val="18"/>
        </w:rPr>
        <w:t>nil–</w:t>
      </w:r>
      <w:r w:rsidRPr="0077132F">
        <w:rPr>
          <w:rFonts w:ascii="Arial" w:hAnsi="Arial" w:cs="Arial"/>
          <w:szCs w:val="18"/>
        </w:rPr>
        <w:t>25</w:t>
      </w:r>
      <w:r>
        <w:rPr>
          <w:rFonts w:ascii="Arial" w:hAnsi="Arial" w:cs="Arial"/>
          <w:szCs w:val="18"/>
        </w:rPr>
        <w:t>0,000</w:t>
      </w:r>
      <w:r w:rsidRPr="0077132F">
        <w:rPr>
          <w:rFonts w:ascii="Arial" w:hAnsi="Arial" w:cs="Arial"/>
          <w:szCs w:val="18"/>
        </w:rPr>
        <w:t xml:space="preserve"> range (43 </w:t>
      </w:r>
      <w:proofErr w:type="spellStart"/>
      <w:r>
        <w:rPr>
          <w:rFonts w:ascii="Arial" w:hAnsi="Arial" w:cs="Arial"/>
          <w:szCs w:val="18"/>
        </w:rPr>
        <w:t>percent</w:t>
      </w:r>
      <w:proofErr w:type="spellEnd"/>
      <w:r w:rsidRPr="0077132F">
        <w:rPr>
          <w:rFonts w:ascii="Arial" w:hAnsi="Arial" w:cs="Arial"/>
          <w:szCs w:val="18"/>
        </w:rPr>
        <w:t xml:space="preserve"> of councils).</w:t>
      </w:r>
      <w:r>
        <w:rPr>
          <w:rFonts w:ascii="Arial" w:hAnsi="Arial" w:cs="Arial"/>
          <w:szCs w:val="18"/>
        </w:rPr>
        <w:t xml:space="preserve"> </w:t>
      </w:r>
    </w:p>
    <w:p w14:paraId="65A17D28" w14:textId="77777777" w:rsidR="00B256B8" w:rsidRDefault="00B256B8" w:rsidP="00B256B8">
      <w:pPr>
        <w:spacing w:after="120" w:line="271" w:lineRule="auto"/>
        <w:rPr>
          <w:rFonts w:ascii="Arial" w:hAnsi="Arial" w:cs="Arial"/>
          <w:szCs w:val="18"/>
        </w:rPr>
      </w:pPr>
      <w:r w:rsidRPr="0077132F">
        <w:rPr>
          <w:rFonts w:ascii="Arial" w:hAnsi="Arial" w:cs="Arial"/>
          <w:szCs w:val="18"/>
        </w:rPr>
        <w:t>This distribution of recurrent expenditure is further analysed in terms of metropolitan</w:t>
      </w:r>
      <w:r>
        <w:rPr>
          <w:rFonts w:ascii="Arial" w:hAnsi="Arial" w:cs="Arial"/>
          <w:szCs w:val="18"/>
        </w:rPr>
        <w:t>–</w:t>
      </w:r>
      <w:r w:rsidRPr="0077132F">
        <w:rPr>
          <w:rFonts w:ascii="Arial" w:hAnsi="Arial" w:cs="Arial"/>
          <w:szCs w:val="18"/>
        </w:rPr>
        <w:t>rural differences in Figure 1</w:t>
      </w:r>
      <w:r>
        <w:rPr>
          <w:rFonts w:ascii="Arial" w:hAnsi="Arial" w:cs="Arial"/>
          <w:szCs w:val="18"/>
        </w:rPr>
        <w:t>7</w:t>
      </w:r>
      <w:r w:rsidRPr="0077132F">
        <w:rPr>
          <w:rFonts w:ascii="Arial" w:hAnsi="Arial" w:cs="Arial"/>
          <w:szCs w:val="18"/>
        </w:rPr>
        <w:t>.</w:t>
      </w:r>
      <w:r w:rsidRPr="000E07AF">
        <w:rPr>
          <w:rFonts w:ascii="Arial" w:hAnsi="Arial" w:cs="Arial"/>
          <w:szCs w:val="18"/>
        </w:rPr>
        <w:t xml:space="preserve"> </w:t>
      </w:r>
      <w:r w:rsidRPr="0077132F">
        <w:rPr>
          <w:rFonts w:ascii="Arial" w:hAnsi="Arial" w:cs="Arial"/>
          <w:szCs w:val="18"/>
        </w:rPr>
        <w:t xml:space="preserve">Overall, as might be expected, rural councils have lower recurrent expenditure to support young people than metropolitan councils with their larger populations and budgets. All 34 councils which nominated recurrent expenditure levels in the nil </w:t>
      </w:r>
      <w:r>
        <w:rPr>
          <w:rFonts w:ascii="Arial" w:hAnsi="Arial" w:cs="Arial"/>
          <w:szCs w:val="18"/>
        </w:rPr>
        <w:t xml:space="preserve">to </w:t>
      </w:r>
      <w:r w:rsidRPr="0077132F">
        <w:rPr>
          <w:rFonts w:ascii="Arial" w:hAnsi="Arial" w:cs="Arial"/>
          <w:szCs w:val="18"/>
        </w:rPr>
        <w:t>$250</w:t>
      </w:r>
      <w:r>
        <w:rPr>
          <w:rFonts w:ascii="Arial" w:hAnsi="Arial" w:cs="Arial"/>
          <w:szCs w:val="18"/>
        </w:rPr>
        <w:t>,000</w:t>
      </w:r>
      <w:r w:rsidRPr="0077132F">
        <w:rPr>
          <w:rFonts w:ascii="Arial" w:hAnsi="Arial" w:cs="Arial"/>
          <w:szCs w:val="18"/>
        </w:rPr>
        <w:t xml:space="preserve"> range were rural councils. In addition, just over half of metropolitan councils reported increased expenditure in this area over the past three years</w:t>
      </w:r>
      <w:r>
        <w:rPr>
          <w:rFonts w:ascii="Arial" w:hAnsi="Arial" w:cs="Arial"/>
          <w:szCs w:val="18"/>
        </w:rPr>
        <w:t>,</w:t>
      </w:r>
      <w:r w:rsidRPr="0077132F">
        <w:rPr>
          <w:rFonts w:ascii="Arial" w:hAnsi="Arial" w:cs="Arial"/>
          <w:szCs w:val="18"/>
        </w:rPr>
        <w:t xml:space="preserve"> compared to 37 </w:t>
      </w:r>
      <w:proofErr w:type="spellStart"/>
      <w:r>
        <w:rPr>
          <w:rFonts w:ascii="Arial" w:hAnsi="Arial" w:cs="Arial"/>
          <w:szCs w:val="18"/>
        </w:rPr>
        <w:t>percent</w:t>
      </w:r>
      <w:proofErr w:type="spellEnd"/>
      <w:r w:rsidRPr="0077132F">
        <w:rPr>
          <w:rFonts w:ascii="Arial" w:hAnsi="Arial" w:cs="Arial"/>
          <w:szCs w:val="18"/>
        </w:rPr>
        <w:t xml:space="preserve"> of rural councils.</w:t>
      </w:r>
      <w:r>
        <w:rPr>
          <w:rFonts w:ascii="Arial" w:hAnsi="Arial" w:cs="Arial"/>
          <w:szCs w:val="18"/>
        </w:rPr>
        <w:t xml:space="preserve"> </w:t>
      </w:r>
    </w:p>
    <w:p w14:paraId="65A17D29" w14:textId="77777777" w:rsidR="00B256B8" w:rsidRDefault="00B256B8" w:rsidP="00B256B8">
      <w:pPr>
        <w:spacing w:after="120" w:line="271" w:lineRule="auto"/>
        <w:rPr>
          <w:rFonts w:ascii="Arial" w:hAnsi="Arial" w:cs="Arial"/>
          <w:szCs w:val="18"/>
        </w:rPr>
      </w:pPr>
      <w:r w:rsidRPr="0077132F">
        <w:rPr>
          <w:rFonts w:ascii="Arial" w:hAnsi="Arial" w:cs="Arial"/>
          <w:szCs w:val="18"/>
        </w:rPr>
        <w:t xml:space="preserve">Councils also reported on the proportion of this recurrent expenditure coming from </w:t>
      </w:r>
      <w:r>
        <w:rPr>
          <w:rFonts w:ascii="Arial" w:hAnsi="Arial" w:cs="Arial"/>
          <w:szCs w:val="18"/>
        </w:rPr>
        <w:t xml:space="preserve">their </w:t>
      </w:r>
      <w:r w:rsidRPr="0077132F">
        <w:rPr>
          <w:rFonts w:ascii="Arial" w:hAnsi="Arial" w:cs="Arial"/>
          <w:szCs w:val="18"/>
        </w:rPr>
        <w:t>funds</w:t>
      </w:r>
      <w:r>
        <w:rPr>
          <w:rFonts w:ascii="Arial" w:hAnsi="Arial" w:cs="Arial"/>
          <w:szCs w:val="18"/>
        </w:rPr>
        <w:t>,</w:t>
      </w:r>
      <w:r w:rsidRPr="0077132F">
        <w:rPr>
          <w:rFonts w:ascii="Arial" w:hAnsi="Arial" w:cs="Arial"/>
          <w:szCs w:val="18"/>
        </w:rPr>
        <w:t xml:space="preserve"> as indicated in Figure 1</w:t>
      </w:r>
      <w:r>
        <w:rPr>
          <w:rFonts w:ascii="Arial" w:hAnsi="Arial" w:cs="Arial"/>
          <w:szCs w:val="18"/>
        </w:rPr>
        <w:t>8</w:t>
      </w:r>
      <w:r w:rsidRPr="0077132F">
        <w:rPr>
          <w:rFonts w:ascii="Arial" w:hAnsi="Arial" w:cs="Arial"/>
          <w:szCs w:val="18"/>
        </w:rPr>
        <w:t>.</w:t>
      </w:r>
      <w:r>
        <w:rPr>
          <w:rFonts w:ascii="Arial" w:hAnsi="Arial" w:cs="Arial"/>
          <w:szCs w:val="18"/>
        </w:rPr>
        <w:t xml:space="preserve"> </w:t>
      </w:r>
      <w:r w:rsidRPr="0077132F">
        <w:rPr>
          <w:rFonts w:ascii="Arial" w:hAnsi="Arial" w:cs="Arial"/>
          <w:szCs w:val="18"/>
        </w:rPr>
        <w:t>Councils</w:t>
      </w:r>
      <w:r>
        <w:rPr>
          <w:rFonts w:ascii="Arial" w:hAnsi="Arial" w:cs="Arial"/>
          <w:szCs w:val="18"/>
        </w:rPr>
        <w:t>’</w:t>
      </w:r>
      <w:r w:rsidRPr="0077132F">
        <w:rPr>
          <w:rFonts w:ascii="Arial" w:hAnsi="Arial" w:cs="Arial"/>
          <w:szCs w:val="18"/>
        </w:rPr>
        <w:t xml:space="preserve"> report</w:t>
      </w:r>
      <w:r>
        <w:rPr>
          <w:rFonts w:ascii="Arial" w:hAnsi="Arial" w:cs="Arial"/>
          <w:szCs w:val="18"/>
        </w:rPr>
        <w:t>s</w:t>
      </w:r>
      <w:r w:rsidRPr="0077132F">
        <w:rPr>
          <w:rFonts w:ascii="Arial" w:hAnsi="Arial" w:cs="Arial"/>
          <w:szCs w:val="18"/>
        </w:rPr>
        <w:t xml:space="preserve"> </w:t>
      </w:r>
      <w:r>
        <w:rPr>
          <w:rFonts w:ascii="Arial" w:hAnsi="Arial" w:cs="Arial"/>
          <w:szCs w:val="18"/>
        </w:rPr>
        <w:t xml:space="preserve">of </w:t>
      </w:r>
      <w:r w:rsidRPr="0077132F">
        <w:rPr>
          <w:rFonts w:ascii="Arial" w:hAnsi="Arial" w:cs="Arial"/>
          <w:szCs w:val="18"/>
        </w:rPr>
        <w:t>expenditure on support for young people ranged from a very small proportion to more than half of their recurrent expenditure.</w:t>
      </w:r>
      <w:r>
        <w:rPr>
          <w:rFonts w:ascii="Arial" w:hAnsi="Arial" w:cs="Arial"/>
          <w:szCs w:val="18"/>
        </w:rPr>
        <w:t xml:space="preserve"> </w:t>
      </w:r>
      <w:r w:rsidRPr="0077132F">
        <w:rPr>
          <w:rFonts w:ascii="Arial" w:hAnsi="Arial" w:cs="Arial"/>
          <w:szCs w:val="18"/>
        </w:rPr>
        <w:t>Overall, about two-thirds of councils reported that council expenditure accounted more than half of the amount to be expended in 2010–11.</w:t>
      </w:r>
    </w:p>
    <w:p w14:paraId="65A17D2A" w14:textId="77777777" w:rsidR="00B256B8" w:rsidRPr="006859B9" w:rsidRDefault="00B256B8" w:rsidP="00B256B8">
      <w:pPr>
        <w:pStyle w:val="Caption1"/>
      </w:pPr>
      <w:r w:rsidRPr="006859B9">
        <w:t>Figure 16:</w:t>
      </w:r>
      <w:r>
        <w:t xml:space="preserve"> </w:t>
      </w:r>
      <w:r w:rsidRPr="006859B9">
        <w:t xml:space="preserve">Recurrent 2010–11 expenditure on </w:t>
      </w:r>
      <w:r>
        <w:t xml:space="preserve">youth </w:t>
      </w:r>
      <w:r w:rsidRPr="006859B9">
        <w:t>services and infrastructure</w:t>
      </w:r>
    </w:p>
    <w:p w14:paraId="65A17D2B" w14:textId="77777777" w:rsidR="00B256B8" w:rsidRPr="0077132F" w:rsidRDefault="003122FF" w:rsidP="00B256B8">
      <w:pPr>
        <w:spacing w:after="120" w:line="271" w:lineRule="auto"/>
        <w:rPr>
          <w:rFonts w:ascii="Arial" w:hAnsi="Arial" w:cs="Arial"/>
          <w:b/>
          <w:szCs w:val="18"/>
        </w:rPr>
      </w:pPr>
      <w:r>
        <w:rPr>
          <w:rFonts w:ascii="Arial" w:hAnsi="Arial" w:cs="Arial"/>
          <w:b/>
          <w:noProof/>
          <w:szCs w:val="18"/>
          <w:lang w:eastAsia="en-AU"/>
        </w:rPr>
        <w:drawing>
          <wp:inline distT="0" distB="0" distL="0" distR="0" wp14:anchorId="65A17F58" wp14:editId="65A17F59">
            <wp:extent cx="4114208" cy="3413036"/>
            <wp:effectExtent l="8438" t="5065" r="4219" b="739"/>
            <wp:docPr id="1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5A17D2C" w14:textId="77777777" w:rsidR="00B256B8" w:rsidRPr="00B84E7A" w:rsidRDefault="00B256B8" w:rsidP="00B256B8">
      <w:pPr>
        <w:pStyle w:val="Caption1"/>
        <w:rPr>
          <w:szCs w:val="20"/>
        </w:rPr>
      </w:pPr>
      <w:r w:rsidRPr="00B84E7A">
        <w:rPr>
          <w:szCs w:val="20"/>
        </w:rPr>
        <w:t>Figure 17:</w:t>
      </w:r>
      <w:r>
        <w:rPr>
          <w:szCs w:val="20"/>
        </w:rPr>
        <w:t xml:space="preserve"> </w:t>
      </w:r>
      <w:r w:rsidRPr="00B84E7A">
        <w:rPr>
          <w:szCs w:val="20"/>
        </w:rPr>
        <w:t xml:space="preserve">Recurrent 2010–11 expenditure </w:t>
      </w:r>
      <w:r>
        <w:rPr>
          <w:szCs w:val="20"/>
        </w:rPr>
        <w:t xml:space="preserve">on youth </w:t>
      </w:r>
      <w:r w:rsidRPr="00B84E7A">
        <w:rPr>
          <w:szCs w:val="20"/>
        </w:rPr>
        <w:t>services and infrastructure</w:t>
      </w:r>
      <w:r>
        <w:rPr>
          <w:szCs w:val="20"/>
        </w:rPr>
        <w:t>,</w:t>
      </w:r>
      <w:r w:rsidRPr="00B84E7A">
        <w:rPr>
          <w:szCs w:val="20"/>
        </w:rPr>
        <w:t xml:space="preserve"> by metropolitan</w:t>
      </w:r>
      <w:r>
        <w:rPr>
          <w:szCs w:val="20"/>
        </w:rPr>
        <w:t xml:space="preserve"> and </w:t>
      </w:r>
      <w:r w:rsidRPr="00B84E7A">
        <w:rPr>
          <w:szCs w:val="20"/>
        </w:rPr>
        <w:t>rural councils</w:t>
      </w:r>
    </w:p>
    <w:p w14:paraId="65A17D2D" w14:textId="77777777" w:rsidR="00B256B8" w:rsidRPr="0077132F" w:rsidRDefault="003122FF" w:rsidP="00B256B8">
      <w:pPr>
        <w:spacing w:after="120" w:line="271" w:lineRule="auto"/>
        <w:rPr>
          <w:rFonts w:ascii="Arial" w:hAnsi="Arial" w:cs="Arial"/>
          <w:sz w:val="24"/>
          <w:szCs w:val="20"/>
        </w:rPr>
      </w:pPr>
      <w:r>
        <w:rPr>
          <w:rFonts w:ascii="Arial" w:hAnsi="Arial" w:cs="Arial"/>
          <w:noProof/>
          <w:szCs w:val="20"/>
          <w:lang w:eastAsia="en-AU"/>
        </w:rPr>
        <w:drawing>
          <wp:inline distT="0" distB="0" distL="0" distR="0" wp14:anchorId="65A17F5A" wp14:editId="65A17F5B">
            <wp:extent cx="4588458" cy="3856933"/>
            <wp:effectExtent l="10195" t="5583" r="5097" b="2094"/>
            <wp:docPr id="17"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65A17D2E" w14:textId="77777777" w:rsidR="00B256B8" w:rsidRDefault="00B256B8" w:rsidP="00B256B8">
      <w:pPr>
        <w:spacing w:after="120" w:line="271" w:lineRule="auto"/>
        <w:rPr>
          <w:rFonts w:ascii="Arial" w:hAnsi="Arial" w:cs="Arial"/>
          <w:b/>
          <w:sz w:val="20"/>
          <w:szCs w:val="20"/>
        </w:rPr>
      </w:pPr>
    </w:p>
    <w:p w14:paraId="65A17D2F" w14:textId="77777777" w:rsidR="00B256B8" w:rsidRPr="006859B9" w:rsidRDefault="00B256B8" w:rsidP="00B256B8">
      <w:pPr>
        <w:pStyle w:val="Caption1"/>
      </w:pPr>
      <w:r w:rsidRPr="006859B9">
        <w:t>Figure 18:</w:t>
      </w:r>
      <w:r>
        <w:t xml:space="preserve"> </w:t>
      </w:r>
      <w:r w:rsidRPr="006859B9">
        <w:t xml:space="preserve">Proportion of recurrent expenditure </w:t>
      </w:r>
      <w:r>
        <w:t xml:space="preserve">on youth services and infrastructure </w:t>
      </w:r>
      <w:r w:rsidRPr="006859B9">
        <w:t>from council funds</w:t>
      </w:r>
    </w:p>
    <w:p w14:paraId="65A17D30" w14:textId="77777777" w:rsidR="00B256B8" w:rsidRPr="0077132F" w:rsidRDefault="003122FF" w:rsidP="00B256B8">
      <w:pPr>
        <w:spacing w:after="120" w:line="271" w:lineRule="auto"/>
        <w:rPr>
          <w:rFonts w:ascii="Arial" w:hAnsi="Arial" w:cs="Arial"/>
          <w:sz w:val="24"/>
          <w:szCs w:val="20"/>
        </w:rPr>
      </w:pPr>
      <w:r>
        <w:rPr>
          <w:rFonts w:ascii="Arial" w:hAnsi="Arial" w:cs="Arial"/>
          <w:noProof/>
          <w:sz w:val="24"/>
          <w:szCs w:val="20"/>
          <w:lang w:eastAsia="en-AU"/>
        </w:rPr>
        <w:drawing>
          <wp:inline distT="0" distB="0" distL="0" distR="0" wp14:anchorId="65A17F5C" wp14:editId="65A17F5D">
            <wp:extent cx="4597421" cy="3095003"/>
            <wp:effectExtent l="11667" t="5702" r="2917" b="0"/>
            <wp:docPr id="18"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5A17D31" w14:textId="77777777" w:rsidR="00B256B8" w:rsidRPr="0077132F" w:rsidRDefault="00B256B8" w:rsidP="00B256B8">
      <w:pPr>
        <w:spacing w:after="120" w:line="271" w:lineRule="auto"/>
        <w:rPr>
          <w:rFonts w:ascii="Arial" w:hAnsi="Arial" w:cs="Arial"/>
          <w:szCs w:val="18"/>
        </w:rPr>
      </w:pPr>
      <w:r>
        <w:rPr>
          <w:rFonts w:ascii="Arial" w:hAnsi="Arial" w:cs="Arial"/>
          <w:szCs w:val="18"/>
        </w:rPr>
        <w:br w:type="page"/>
      </w:r>
      <w:r w:rsidRPr="0077132F">
        <w:rPr>
          <w:rFonts w:ascii="Arial" w:hAnsi="Arial" w:cs="Arial"/>
          <w:szCs w:val="18"/>
        </w:rPr>
        <w:t>Figure 1</w:t>
      </w:r>
      <w:r>
        <w:rPr>
          <w:rFonts w:ascii="Arial" w:hAnsi="Arial" w:cs="Arial"/>
          <w:szCs w:val="18"/>
        </w:rPr>
        <w:t xml:space="preserve">9 </w:t>
      </w:r>
      <w:r w:rsidRPr="0077132F">
        <w:rPr>
          <w:rFonts w:ascii="Arial" w:hAnsi="Arial" w:cs="Arial"/>
          <w:szCs w:val="18"/>
        </w:rPr>
        <w:t>presents the average percentages of funding from councils</w:t>
      </w:r>
      <w:r>
        <w:rPr>
          <w:rFonts w:ascii="Arial" w:hAnsi="Arial" w:cs="Arial"/>
          <w:szCs w:val="18"/>
        </w:rPr>
        <w:t>’</w:t>
      </w:r>
      <w:r w:rsidRPr="0077132F">
        <w:rPr>
          <w:rFonts w:ascii="Arial" w:hAnsi="Arial" w:cs="Arial"/>
          <w:szCs w:val="18"/>
        </w:rPr>
        <w:t xml:space="preserve"> resources</w:t>
      </w:r>
      <w:r>
        <w:rPr>
          <w:rFonts w:ascii="Arial" w:hAnsi="Arial" w:cs="Arial"/>
          <w:szCs w:val="18"/>
        </w:rPr>
        <w:t>, from Victorian government,</w:t>
      </w:r>
      <w:r w:rsidRPr="0077132F">
        <w:rPr>
          <w:rFonts w:ascii="Arial" w:hAnsi="Arial" w:cs="Arial"/>
          <w:szCs w:val="18"/>
        </w:rPr>
        <w:t xml:space="preserve"> </w:t>
      </w:r>
      <w:r>
        <w:rPr>
          <w:rFonts w:ascii="Arial" w:hAnsi="Arial" w:cs="Arial"/>
          <w:szCs w:val="18"/>
        </w:rPr>
        <w:t>Commonwealth</w:t>
      </w:r>
      <w:r w:rsidRPr="0077132F">
        <w:rPr>
          <w:rFonts w:ascii="Arial" w:hAnsi="Arial" w:cs="Arial"/>
          <w:szCs w:val="18"/>
        </w:rPr>
        <w:t xml:space="preserve"> </w:t>
      </w:r>
      <w:r>
        <w:rPr>
          <w:rFonts w:ascii="Arial" w:hAnsi="Arial" w:cs="Arial"/>
          <w:szCs w:val="18"/>
        </w:rPr>
        <w:t xml:space="preserve">government </w:t>
      </w:r>
      <w:r w:rsidRPr="0077132F">
        <w:rPr>
          <w:rFonts w:ascii="Arial" w:hAnsi="Arial" w:cs="Arial"/>
          <w:szCs w:val="18"/>
        </w:rPr>
        <w:t xml:space="preserve">and other sources, for a total of 100 </w:t>
      </w:r>
      <w:proofErr w:type="spellStart"/>
      <w:r>
        <w:rPr>
          <w:rFonts w:ascii="Arial" w:hAnsi="Arial" w:cs="Arial"/>
          <w:szCs w:val="18"/>
        </w:rPr>
        <w:t>percent</w:t>
      </w:r>
      <w:proofErr w:type="spellEnd"/>
      <w:r w:rsidRPr="0077132F">
        <w:rPr>
          <w:rFonts w:ascii="Arial" w:hAnsi="Arial" w:cs="Arial"/>
          <w:szCs w:val="18"/>
        </w:rPr>
        <w:t xml:space="preserve"> of funding. For the purposes of this analysis, councils have been grouped into four categories of recurrent expenditure:</w:t>
      </w:r>
    </w:p>
    <w:p w14:paraId="65A17D32"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 xml:space="preserve">nil to less than </w:t>
      </w:r>
      <w:r w:rsidRPr="0077132F">
        <w:rPr>
          <w:rFonts w:ascii="Arial" w:hAnsi="Arial" w:cs="Arial"/>
          <w:szCs w:val="18"/>
        </w:rPr>
        <w:t>$250</w:t>
      </w:r>
      <w:r>
        <w:rPr>
          <w:rFonts w:ascii="Arial" w:hAnsi="Arial" w:cs="Arial"/>
          <w:szCs w:val="18"/>
        </w:rPr>
        <w:t>,000</w:t>
      </w:r>
      <w:r w:rsidRPr="0077132F">
        <w:rPr>
          <w:rFonts w:ascii="Arial" w:hAnsi="Arial" w:cs="Arial"/>
          <w:szCs w:val="18"/>
        </w:rPr>
        <w:t xml:space="preserve"> (43 </w:t>
      </w:r>
      <w:proofErr w:type="spellStart"/>
      <w:r>
        <w:rPr>
          <w:rFonts w:ascii="Arial" w:hAnsi="Arial" w:cs="Arial"/>
          <w:szCs w:val="18"/>
        </w:rPr>
        <w:t>percent</w:t>
      </w:r>
      <w:proofErr w:type="spellEnd"/>
      <w:r w:rsidRPr="0077132F">
        <w:rPr>
          <w:rFonts w:ascii="Arial" w:hAnsi="Arial" w:cs="Arial"/>
          <w:szCs w:val="18"/>
        </w:rPr>
        <w:t xml:space="preserve"> of councils)</w:t>
      </w:r>
    </w:p>
    <w:p w14:paraId="65A17D3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$25</w:t>
      </w:r>
      <w:r>
        <w:rPr>
          <w:rFonts w:ascii="Arial" w:hAnsi="Arial" w:cs="Arial"/>
          <w:szCs w:val="18"/>
        </w:rPr>
        <w:t xml:space="preserve">0,000 to less than </w:t>
      </w:r>
      <w:r w:rsidRPr="0077132F">
        <w:rPr>
          <w:rFonts w:ascii="Arial" w:hAnsi="Arial" w:cs="Arial"/>
          <w:szCs w:val="18"/>
        </w:rPr>
        <w:t>$500</w:t>
      </w:r>
      <w:r>
        <w:rPr>
          <w:rFonts w:ascii="Arial" w:hAnsi="Arial" w:cs="Arial"/>
          <w:szCs w:val="18"/>
        </w:rPr>
        <w:t>,000</w:t>
      </w:r>
      <w:r w:rsidRPr="0077132F">
        <w:rPr>
          <w:rFonts w:ascii="Arial" w:hAnsi="Arial" w:cs="Arial"/>
          <w:szCs w:val="18"/>
        </w:rPr>
        <w:t xml:space="preserve"> (16 </w:t>
      </w:r>
      <w:proofErr w:type="spellStart"/>
      <w:r>
        <w:rPr>
          <w:rFonts w:ascii="Arial" w:hAnsi="Arial" w:cs="Arial"/>
          <w:szCs w:val="18"/>
        </w:rPr>
        <w:t>percent</w:t>
      </w:r>
      <w:proofErr w:type="spellEnd"/>
      <w:r w:rsidRPr="0077132F">
        <w:rPr>
          <w:rFonts w:ascii="Arial" w:hAnsi="Arial" w:cs="Arial"/>
          <w:szCs w:val="18"/>
        </w:rPr>
        <w:t xml:space="preserve"> of councils)</w:t>
      </w:r>
    </w:p>
    <w:p w14:paraId="65A17D3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$500</w:t>
      </w:r>
      <w:r>
        <w:rPr>
          <w:rFonts w:ascii="Arial" w:hAnsi="Arial" w:cs="Arial"/>
          <w:szCs w:val="18"/>
        </w:rPr>
        <w:t>,000 to less than</w:t>
      </w:r>
      <w:r w:rsidRPr="0077132F">
        <w:rPr>
          <w:rFonts w:ascii="Arial" w:hAnsi="Arial" w:cs="Arial"/>
          <w:szCs w:val="18"/>
        </w:rPr>
        <w:t xml:space="preserve"> $1</w:t>
      </w:r>
      <w:r>
        <w:rPr>
          <w:rFonts w:ascii="Arial" w:hAnsi="Arial" w:cs="Arial"/>
          <w:szCs w:val="18"/>
        </w:rPr>
        <w:t xml:space="preserve"> </w:t>
      </w:r>
      <w:r w:rsidRPr="0077132F">
        <w:rPr>
          <w:rFonts w:ascii="Arial" w:hAnsi="Arial" w:cs="Arial"/>
          <w:szCs w:val="18"/>
        </w:rPr>
        <w:t>m</w:t>
      </w:r>
      <w:r>
        <w:rPr>
          <w:rFonts w:ascii="Arial" w:hAnsi="Arial" w:cs="Arial"/>
          <w:szCs w:val="18"/>
        </w:rPr>
        <w:t>illion</w:t>
      </w:r>
      <w:r w:rsidRPr="0077132F">
        <w:rPr>
          <w:rFonts w:ascii="Arial" w:hAnsi="Arial" w:cs="Arial"/>
          <w:szCs w:val="18"/>
        </w:rPr>
        <w:t xml:space="preserve"> (20 </w:t>
      </w:r>
      <w:proofErr w:type="spellStart"/>
      <w:r>
        <w:rPr>
          <w:rFonts w:ascii="Arial" w:hAnsi="Arial" w:cs="Arial"/>
          <w:szCs w:val="18"/>
        </w:rPr>
        <w:t>percent</w:t>
      </w:r>
      <w:proofErr w:type="spellEnd"/>
      <w:r w:rsidRPr="0077132F">
        <w:rPr>
          <w:rFonts w:ascii="Arial" w:hAnsi="Arial" w:cs="Arial"/>
          <w:szCs w:val="18"/>
        </w:rPr>
        <w:t xml:space="preserve"> of councils)</w:t>
      </w:r>
    </w:p>
    <w:p w14:paraId="65A17D35" w14:textId="77777777" w:rsidR="00B256B8" w:rsidRDefault="00B256B8" w:rsidP="00B256B8">
      <w:pPr>
        <w:numPr>
          <w:ilvl w:val="0"/>
          <w:numId w:val="3"/>
        </w:numPr>
        <w:spacing w:after="60" w:line="271" w:lineRule="auto"/>
        <w:ind w:left="714" w:hanging="357"/>
        <w:rPr>
          <w:rFonts w:ascii="Arial" w:hAnsi="Arial" w:cs="Arial"/>
          <w:szCs w:val="18"/>
        </w:rPr>
      </w:pPr>
      <w:proofErr w:type="gramStart"/>
      <w:r>
        <w:rPr>
          <w:rFonts w:ascii="Arial" w:hAnsi="Arial" w:cs="Arial"/>
          <w:szCs w:val="18"/>
        </w:rPr>
        <w:t>more</w:t>
      </w:r>
      <w:proofErr w:type="gramEnd"/>
      <w:r>
        <w:rPr>
          <w:rFonts w:ascii="Arial" w:hAnsi="Arial" w:cs="Arial"/>
          <w:szCs w:val="18"/>
        </w:rPr>
        <w:t xml:space="preserve"> than </w:t>
      </w:r>
      <w:r w:rsidRPr="0077132F">
        <w:rPr>
          <w:rFonts w:ascii="Arial" w:hAnsi="Arial" w:cs="Arial"/>
          <w:szCs w:val="18"/>
        </w:rPr>
        <w:t>$1</w:t>
      </w:r>
      <w:r>
        <w:rPr>
          <w:rFonts w:ascii="Arial" w:hAnsi="Arial" w:cs="Arial"/>
          <w:szCs w:val="18"/>
        </w:rPr>
        <w:t xml:space="preserve"> </w:t>
      </w:r>
      <w:r w:rsidRPr="0077132F">
        <w:rPr>
          <w:rFonts w:ascii="Arial" w:hAnsi="Arial" w:cs="Arial"/>
          <w:szCs w:val="18"/>
        </w:rPr>
        <w:t>m</w:t>
      </w:r>
      <w:r>
        <w:rPr>
          <w:rFonts w:ascii="Arial" w:hAnsi="Arial" w:cs="Arial"/>
          <w:szCs w:val="18"/>
        </w:rPr>
        <w:t>illion</w:t>
      </w:r>
      <w:r w:rsidRPr="0077132F">
        <w:rPr>
          <w:rFonts w:ascii="Arial" w:hAnsi="Arial" w:cs="Arial"/>
          <w:szCs w:val="18"/>
        </w:rPr>
        <w:t xml:space="preserve"> (20 </w:t>
      </w:r>
      <w:proofErr w:type="spellStart"/>
      <w:r>
        <w:rPr>
          <w:rFonts w:ascii="Arial" w:hAnsi="Arial" w:cs="Arial"/>
          <w:szCs w:val="18"/>
        </w:rPr>
        <w:t>percent</w:t>
      </w:r>
      <w:proofErr w:type="spellEnd"/>
      <w:r w:rsidRPr="0077132F">
        <w:rPr>
          <w:rFonts w:ascii="Arial" w:hAnsi="Arial" w:cs="Arial"/>
          <w:szCs w:val="18"/>
        </w:rPr>
        <w:t xml:space="preserve"> of councils).</w:t>
      </w:r>
    </w:p>
    <w:p w14:paraId="65A17D3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 proportion of recurrent expenditure funded directly by councils increases as council expenditure in this area increases and there appears to be some corresponding reduction in the proportion provided from </w:t>
      </w:r>
      <w:r>
        <w:rPr>
          <w:rFonts w:ascii="Arial" w:hAnsi="Arial" w:cs="Arial"/>
          <w:szCs w:val="18"/>
        </w:rPr>
        <w:t xml:space="preserve">Victorian government </w:t>
      </w:r>
      <w:r w:rsidRPr="0077132F">
        <w:rPr>
          <w:rFonts w:ascii="Arial" w:hAnsi="Arial" w:cs="Arial"/>
          <w:szCs w:val="18"/>
        </w:rPr>
        <w:t xml:space="preserve">sources. Commonwealth </w:t>
      </w:r>
      <w:r>
        <w:rPr>
          <w:rFonts w:ascii="Arial" w:hAnsi="Arial" w:cs="Arial"/>
          <w:szCs w:val="18"/>
        </w:rPr>
        <w:t xml:space="preserve">government </w:t>
      </w:r>
      <w:r w:rsidRPr="0077132F">
        <w:rPr>
          <w:rFonts w:ascii="Arial" w:hAnsi="Arial" w:cs="Arial"/>
          <w:szCs w:val="18"/>
        </w:rPr>
        <w:t>and other sources of funding provide only a minor contribution.</w:t>
      </w:r>
    </w:p>
    <w:p w14:paraId="65A17D37" w14:textId="77777777" w:rsidR="00B256B8" w:rsidRPr="00170B3F" w:rsidRDefault="00B256B8" w:rsidP="00B256B8">
      <w:pPr>
        <w:pStyle w:val="Caption1"/>
        <w:rPr>
          <w:szCs w:val="20"/>
        </w:rPr>
      </w:pPr>
      <w:r w:rsidRPr="00170B3F">
        <w:rPr>
          <w:szCs w:val="20"/>
        </w:rPr>
        <w:t>Figure 19:</w:t>
      </w:r>
      <w:r>
        <w:rPr>
          <w:szCs w:val="20"/>
        </w:rPr>
        <w:t xml:space="preserve"> </w:t>
      </w:r>
      <w:r w:rsidRPr="00170B3F">
        <w:rPr>
          <w:szCs w:val="20"/>
        </w:rPr>
        <w:t xml:space="preserve">Proportion of council recurrent expenditure </w:t>
      </w:r>
      <w:r>
        <w:rPr>
          <w:szCs w:val="20"/>
        </w:rPr>
        <w:t xml:space="preserve">on youth services and infrastructure </w:t>
      </w:r>
      <w:r w:rsidRPr="00170B3F">
        <w:rPr>
          <w:szCs w:val="20"/>
        </w:rPr>
        <w:t>from different funding sources</w:t>
      </w:r>
      <w:r w:rsidRPr="00170B3F">
        <w:t xml:space="preserve"> </w:t>
      </w:r>
    </w:p>
    <w:p w14:paraId="65A17D38" w14:textId="77777777" w:rsidR="00B256B8" w:rsidRPr="0077132F" w:rsidRDefault="00B256B8" w:rsidP="00B256B8">
      <w:pPr>
        <w:spacing w:after="120" w:line="271" w:lineRule="auto"/>
        <w:rPr>
          <w:rFonts w:ascii="Arial" w:hAnsi="Arial" w:cs="Arial"/>
          <w:sz w:val="24"/>
          <w:szCs w:val="20"/>
        </w:rPr>
      </w:pPr>
      <w:r w:rsidRPr="0077132F">
        <w:rPr>
          <w:rFonts w:ascii="Arial" w:hAnsi="Arial" w:cs="Arial"/>
          <w:sz w:val="24"/>
          <w:szCs w:val="20"/>
        </w:rPr>
        <w:t xml:space="preserve"> </w:t>
      </w:r>
      <w:r w:rsidRPr="00D75F87">
        <w:rPr>
          <w:noProof/>
          <w:lang w:eastAsia="en-AU"/>
        </w:rPr>
        <w:t xml:space="preserve"> </w:t>
      </w:r>
      <w:r w:rsidR="003122FF">
        <w:rPr>
          <w:rFonts w:ascii="Arial" w:hAnsi="Arial" w:cs="Arial"/>
          <w:noProof/>
          <w:sz w:val="24"/>
          <w:szCs w:val="20"/>
          <w:lang w:eastAsia="en-AU"/>
        </w:rPr>
        <w:drawing>
          <wp:inline distT="0" distB="0" distL="0" distR="0" wp14:anchorId="65A17F5E" wp14:editId="65A17F5F">
            <wp:extent cx="5093737" cy="3563872"/>
            <wp:effectExtent l="12178" t="6098" r="6470" b="0"/>
            <wp:docPr id="19"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5A17D39" w14:textId="77777777" w:rsidR="00B256B8" w:rsidRPr="0077132F" w:rsidRDefault="00B256B8" w:rsidP="00B256B8">
      <w:pPr>
        <w:pStyle w:val="Heading4"/>
        <w:rPr>
          <w:szCs w:val="20"/>
        </w:rPr>
      </w:pPr>
      <w:r w:rsidRPr="0077132F">
        <w:rPr>
          <w:szCs w:val="20"/>
        </w:rPr>
        <w:t xml:space="preserve">Effective </w:t>
      </w:r>
      <w:r>
        <w:rPr>
          <w:szCs w:val="20"/>
        </w:rPr>
        <w:t>full-time</w:t>
      </w:r>
      <w:r w:rsidRPr="0077132F">
        <w:rPr>
          <w:szCs w:val="20"/>
        </w:rPr>
        <w:t xml:space="preserve"> (EFT) staffing levels</w:t>
      </w:r>
    </w:p>
    <w:p w14:paraId="65A17D3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reported on the number of </w:t>
      </w:r>
      <w:r>
        <w:rPr>
          <w:rFonts w:ascii="Arial" w:hAnsi="Arial" w:cs="Arial"/>
          <w:szCs w:val="18"/>
        </w:rPr>
        <w:t xml:space="preserve">full-time </w:t>
      </w:r>
      <w:r w:rsidRPr="0077132F">
        <w:rPr>
          <w:rFonts w:ascii="Arial" w:hAnsi="Arial" w:cs="Arial"/>
          <w:szCs w:val="18"/>
        </w:rPr>
        <w:t>EFT staff members involved in supporting young people</w:t>
      </w:r>
      <w:r>
        <w:rPr>
          <w:rFonts w:ascii="Arial" w:hAnsi="Arial" w:cs="Arial"/>
          <w:szCs w:val="18"/>
        </w:rPr>
        <w:t xml:space="preserve">, as </w:t>
      </w:r>
      <w:r w:rsidRPr="0077132F">
        <w:rPr>
          <w:rFonts w:ascii="Arial" w:hAnsi="Arial" w:cs="Arial"/>
          <w:szCs w:val="18"/>
        </w:rPr>
        <w:t xml:space="preserve">summarised in Figure </w:t>
      </w:r>
      <w:r>
        <w:rPr>
          <w:rFonts w:ascii="Arial" w:hAnsi="Arial" w:cs="Arial"/>
          <w:szCs w:val="18"/>
        </w:rPr>
        <w:t>20</w:t>
      </w:r>
      <w:r w:rsidRPr="0077132F">
        <w:rPr>
          <w:rFonts w:ascii="Arial" w:hAnsi="Arial" w:cs="Arial"/>
          <w:szCs w:val="18"/>
        </w:rPr>
        <w:t>. The number of EFT staff positions ranged from 1</w:t>
      </w:r>
      <w:r>
        <w:rPr>
          <w:rFonts w:ascii="Arial" w:hAnsi="Arial" w:cs="Arial"/>
          <w:szCs w:val="18"/>
        </w:rPr>
        <w:t>–</w:t>
      </w:r>
      <w:r w:rsidRPr="0077132F">
        <w:rPr>
          <w:rFonts w:ascii="Arial" w:hAnsi="Arial" w:cs="Arial"/>
          <w:szCs w:val="18"/>
        </w:rPr>
        <w:t>2 staff to more than 10 staff. The majority of councils had 1</w:t>
      </w:r>
      <w:r>
        <w:rPr>
          <w:rFonts w:ascii="Arial" w:hAnsi="Arial" w:cs="Arial"/>
          <w:szCs w:val="18"/>
        </w:rPr>
        <w:t>–</w:t>
      </w:r>
      <w:r w:rsidRPr="0077132F">
        <w:rPr>
          <w:rFonts w:ascii="Arial" w:hAnsi="Arial" w:cs="Arial"/>
          <w:szCs w:val="18"/>
        </w:rPr>
        <w:t>2 staff members allocated to youth issues.</w:t>
      </w:r>
    </w:p>
    <w:p w14:paraId="65A17D3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As evident from Figures 1</w:t>
      </w:r>
      <w:r>
        <w:rPr>
          <w:rFonts w:ascii="Arial" w:hAnsi="Arial" w:cs="Arial"/>
          <w:szCs w:val="18"/>
        </w:rPr>
        <w:t>6</w:t>
      </w:r>
      <w:r w:rsidRPr="0077132F">
        <w:rPr>
          <w:rFonts w:ascii="Arial" w:hAnsi="Arial" w:cs="Arial"/>
          <w:szCs w:val="18"/>
        </w:rPr>
        <w:t xml:space="preserve"> and </w:t>
      </w:r>
      <w:r>
        <w:rPr>
          <w:rFonts w:ascii="Arial" w:hAnsi="Arial" w:cs="Arial"/>
          <w:szCs w:val="18"/>
        </w:rPr>
        <w:t>20</w:t>
      </w:r>
      <w:r w:rsidRPr="0077132F">
        <w:rPr>
          <w:rFonts w:ascii="Arial" w:hAnsi="Arial" w:cs="Arial"/>
          <w:szCs w:val="18"/>
        </w:rPr>
        <w:t xml:space="preserve">, 43 </w:t>
      </w:r>
      <w:proofErr w:type="spellStart"/>
      <w:r>
        <w:rPr>
          <w:rFonts w:ascii="Arial" w:hAnsi="Arial" w:cs="Arial"/>
          <w:szCs w:val="18"/>
        </w:rPr>
        <w:t>percent</w:t>
      </w:r>
      <w:proofErr w:type="spellEnd"/>
      <w:r w:rsidRPr="0077132F">
        <w:rPr>
          <w:rFonts w:ascii="Arial" w:hAnsi="Arial" w:cs="Arial"/>
          <w:szCs w:val="18"/>
        </w:rPr>
        <w:t xml:space="preserve"> councils </w:t>
      </w:r>
      <w:r>
        <w:rPr>
          <w:rFonts w:ascii="Arial" w:hAnsi="Arial" w:cs="Arial"/>
          <w:szCs w:val="18"/>
        </w:rPr>
        <w:t>had</w:t>
      </w:r>
      <w:r w:rsidRPr="0077132F">
        <w:rPr>
          <w:rFonts w:ascii="Arial" w:hAnsi="Arial" w:cs="Arial"/>
          <w:szCs w:val="18"/>
        </w:rPr>
        <w:t xml:space="preserve"> </w:t>
      </w:r>
      <w:r>
        <w:rPr>
          <w:rFonts w:ascii="Arial" w:hAnsi="Arial" w:cs="Arial"/>
          <w:szCs w:val="18"/>
        </w:rPr>
        <w:t xml:space="preserve">youth support </w:t>
      </w:r>
      <w:r w:rsidRPr="0077132F">
        <w:rPr>
          <w:rFonts w:ascii="Arial" w:hAnsi="Arial" w:cs="Arial"/>
          <w:szCs w:val="18"/>
        </w:rPr>
        <w:t>expenditure in the lowest budget category</w:t>
      </w:r>
      <w:r>
        <w:rPr>
          <w:rFonts w:ascii="Arial" w:hAnsi="Arial" w:cs="Arial"/>
          <w:szCs w:val="18"/>
        </w:rPr>
        <w:t xml:space="preserve"> </w:t>
      </w:r>
      <w:r w:rsidRPr="0077132F">
        <w:rPr>
          <w:rFonts w:ascii="Arial" w:hAnsi="Arial" w:cs="Arial"/>
          <w:szCs w:val="18"/>
        </w:rPr>
        <w:t xml:space="preserve">and 52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 xml:space="preserve">had </w:t>
      </w:r>
      <w:r w:rsidRPr="0077132F">
        <w:rPr>
          <w:rFonts w:ascii="Arial" w:hAnsi="Arial" w:cs="Arial"/>
          <w:szCs w:val="18"/>
        </w:rPr>
        <w:t xml:space="preserve">staffing </w:t>
      </w:r>
      <w:r>
        <w:rPr>
          <w:rFonts w:ascii="Arial" w:hAnsi="Arial" w:cs="Arial"/>
          <w:szCs w:val="18"/>
        </w:rPr>
        <w:t xml:space="preserve">at the </w:t>
      </w:r>
      <w:r w:rsidRPr="0077132F">
        <w:rPr>
          <w:rFonts w:ascii="Arial" w:hAnsi="Arial" w:cs="Arial"/>
          <w:szCs w:val="18"/>
        </w:rPr>
        <w:t xml:space="preserve">lowest levels. </w:t>
      </w:r>
      <w:r>
        <w:rPr>
          <w:rFonts w:ascii="Arial" w:hAnsi="Arial" w:cs="Arial"/>
          <w:szCs w:val="18"/>
        </w:rPr>
        <w:t>However, i</w:t>
      </w:r>
      <w:r w:rsidRPr="0077132F">
        <w:rPr>
          <w:rFonts w:ascii="Arial" w:hAnsi="Arial" w:cs="Arial"/>
          <w:szCs w:val="18"/>
        </w:rPr>
        <w:t>n checking directly with three councils where there appeared to be a discrepancy between levels of expenditure and staffing, the following three situations emerged:</w:t>
      </w:r>
    </w:p>
    <w:p w14:paraId="65A17D3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one council that had nominated high level of expenditure and lowest category of staffing had done so because they contracted out their services </w:t>
      </w:r>
    </w:p>
    <w:p w14:paraId="65A17D3D"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another</w:t>
      </w:r>
      <w:r w:rsidRPr="0077132F">
        <w:rPr>
          <w:rFonts w:ascii="Arial" w:hAnsi="Arial" w:cs="Arial"/>
          <w:szCs w:val="18"/>
        </w:rPr>
        <w:t xml:space="preserve"> may have included staffing with other responsibilities in addition to youth issues</w:t>
      </w:r>
    </w:p>
    <w:p w14:paraId="65A17D3E"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Pr>
          <w:rFonts w:ascii="Arial" w:hAnsi="Arial" w:cs="Arial"/>
          <w:szCs w:val="18"/>
        </w:rPr>
        <w:t>a</w:t>
      </w:r>
      <w:proofErr w:type="gramEnd"/>
      <w:r>
        <w:rPr>
          <w:rFonts w:ascii="Arial" w:hAnsi="Arial" w:cs="Arial"/>
          <w:szCs w:val="18"/>
        </w:rPr>
        <w:t xml:space="preserve"> third</w:t>
      </w:r>
      <w:r w:rsidRPr="0077132F">
        <w:rPr>
          <w:rFonts w:ascii="Arial" w:hAnsi="Arial" w:cs="Arial"/>
          <w:szCs w:val="18"/>
        </w:rPr>
        <w:t xml:space="preserve"> </w:t>
      </w:r>
      <w:r>
        <w:rPr>
          <w:rFonts w:ascii="Arial" w:hAnsi="Arial" w:cs="Arial"/>
          <w:szCs w:val="18"/>
        </w:rPr>
        <w:t>one</w:t>
      </w:r>
      <w:r w:rsidRPr="0077132F">
        <w:rPr>
          <w:rFonts w:ascii="Arial" w:hAnsi="Arial" w:cs="Arial"/>
          <w:szCs w:val="18"/>
        </w:rPr>
        <w:t xml:space="preserve"> had made an error in completing the survey (now corrected).</w:t>
      </w:r>
    </w:p>
    <w:p w14:paraId="65A17D3F" w14:textId="77777777" w:rsidR="00B256B8" w:rsidRDefault="00B256B8" w:rsidP="00361B59"/>
    <w:p w14:paraId="65A17D40" w14:textId="77777777" w:rsidR="00B256B8" w:rsidRPr="006859B9" w:rsidRDefault="00B256B8" w:rsidP="00B256B8">
      <w:pPr>
        <w:pStyle w:val="Caption1"/>
        <w:rPr>
          <w:szCs w:val="20"/>
        </w:rPr>
      </w:pPr>
      <w:r w:rsidRPr="006859B9">
        <w:rPr>
          <w:szCs w:val="20"/>
        </w:rPr>
        <w:t>Figure 20:</w:t>
      </w:r>
      <w:r>
        <w:rPr>
          <w:szCs w:val="20"/>
        </w:rPr>
        <w:t xml:space="preserve"> </w:t>
      </w:r>
      <w:r w:rsidRPr="006859B9">
        <w:rPr>
          <w:szCs w:val="20"/>
        </w:rPr>
        <w:t>Number of effective full-time staffing positions</w:t>
      </w:r>
      <w:r>
        <w:rPr>
          <w:szCs w:val="20"/>
        </w:rPr>
        <w:t xml:space="preserve"> for youth services and infrastructure</w:t>
      </w:r>
    </w:p>
    <w:p w14:paraId="65A17D41" w14:textId="77777777" w:rsidR="00B256B8" w:rsidRPr="006859B9" w:rsidRDefault="003122FF" w:rsidP="00B256B8">
      <w:pPr>
        <w:spacing w:after="120" w:line="271" w:lineRule="auto"/>
        <w:rPr>
          <w:rFonts w:ascii="Arial" w:hAnsi="Arial" w:cs="Arial"/>
          <w:b/>
          <w:sz w:val="20"/>
          <w:szCs w:val="20"/>
        </w:rPr>
      </w:pPr>
      <w:r>
        <w:rPr>
          <w:rFonts w:ascii="Arial" w:hAnsi="Arial" w:cs="Arial"/>
          <w:b/>
          <w:noProof/>
          <w:sz w:val="20"/>
          <w:szCs w:val="20"/>
          <w:lang w:eastAsia="en-AU"/>
        </w:rPr>
        <w:drawing>
          <wp:inline distT="0" distB="0" distL="0" distR="0" wp14:anchorId="65A17F60" wp14:editId="65A17F61">
            <wp:extent cx="4404964" cy="3275420"/>
            <wp:effectExtent l="9980" t="5680" r="5926" b="2485"/>
            <wp:docPr id="20"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5A17D42" w14:textId="77777777" w:rsidR="00B256B8" w:rsidRPr="0077132F" w:rsidRDefault="00B256B8" w:rsidP="00B256B8">
      <w:pPr>
        <w:pStyle w:val="Heading4"/>
        <w:rPr>
          <w:szCs w:val="20"/>
        </w:rPr>
      </w:pPr>
      <w:r>
        <w:t xml:space="preserve">Major </w:t>
      </w:r>
      <w:r>
        <w:rPr>
          <w:szCs w:val="20"/>
        </w:rPr>
        <w:t>c</w:t>
      </w:r>
      <w:r w:rsidRPr="0077132F">
        <w:rPr>
          <w:szCs w:val="20"/>
        </w:rPr>
        <w:t>hanges in investment over the past three years</w:t>
      </w:r>
    </w:p>
    <w:p w14:paraId="65A17D4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reported on whether investment had increased, decreased or stayed the same as summarised in Figure </w:t>
      </w:r>
      <w:r>
        <w:rPr>
          <w:rFonts w:ascii="Arial" w:hAnsi="Arial" w:cs="Arial"/>
          <w:szCs w:val="18"/>
        </w:rPr>
        <w:t>21</w:t>
      </w:r>
      <w:r w:rsidRPr="0077132F">
        <w:rPr>
          <w:rFonts w:ascii="Arial" w:hAnsi="Arial" w:cs="Arial"/>
          <w:szCs w:val="18"/>
        </w:rPr>
        <w:t>.</w:t>
      </w:r>
      <w:r w:rsidRPr="00294604">
        <w:rPr>
          <w:rFonts w:ascii="Arial" w:hAnsi="Arial" w:cs="Arial"/>
          <w:szCs w:val="18"/>
        </w:rPr>
        <w:t xml:space="preserve"> </w:t>
      </w:r>
      <w:r w:rsidRPr="0077132F">
        <w:rPr>
          <w:rFonts w:ascii="Arial" w:hAnsi="Arial" w:cs="Arial"/>
          <w:szCs w:val="18"/>
        </w:rPr>
        <w:t xml:space="preserve">The majority of councils indicated that </w:t>
      </w:r>
      <w:r>
        <w:rPr>
          <w:rFonts w:ascii="Arial" w:hAnsi="Arial" w:cs="Arial"/>
          <w:szCs w:val="18"/>
        </w:rPr>
        <w:t xml:space="preserve">youth </w:t>
      </w:r>
      <w:r w:rsidRPr="0077132F">
        <w:rPr>
          <w:rFonts w:ascii="Arial" w:hAnsi="Arial" w:cs="Arial"/>
          <w:szCs w:val="18"/>
        </w:rPr>
        <w:t>investment had remained unchanged over the past three years</w:t>
      </w:r>
      <w:r>
        <w:rPr>
          <w:rFonts w:ascii="Arial" w:hAnsi="Arial" w:cs="Arial"/>
          <w:szCs w:val="18"/>
        </w:rPr>
        <w:t xml:space="preserve">, with over </w:t>
      </w:r>
      <w:r w:rsidRPr="0077132F">
        <w:rPr>
          <w:rFonts w:ascii="Arial" w:hAnsi="Arial" w:cs="Arial"/>
          <w:szCs w:val="18"/>
        </w:rPr>
        <w:t xml:space="preserve">40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 xml:space="preserve">having </w:t>
      </w:r>
      <w:r w:rsidRPr="0077132F">
        <w:rPr>
          <w:rFonts w:ascii="Arial" w:hAnsi="Arial" w:cs="Arial"/>
          <w:szCs w:val="18"/>
        </w:rPr>
        <w:t xml:space="preserve">increased </w:t>
      </w:r>
      <w:r>
        <w:rPr>
          <w:rFonts w:ascii="Arial" w:hAnsi="Arial" w:cs="Arial"/>
          <w:szCs w:val="18"/>
        </w:rPr>
        <w:t>it.</w:t>
      </w:r>
    </w:p>
    <w:p w14:paraId="65A17D44" w14:textId="77777777" w:rsidR="00B256B8" w:rsidRPr="006859B9" w:rsidRDefault="00B256B8" w:rsidP="00B256B8">
      <w:pPr>
        <w:pStyle w:val="Caption1"/>
        <w:rPr>
          <w:szCs w:val="20"/>
        </w:rPr>
      </w:pPr>
      <w:r w:rsidRPr="006859B9">
        <w:rPr>
          <w:szCs w:val="20"/>
        </w:rPr>
        <w:t>Figure 21:</w:t>
      </w:r>
      <w:r>
        <w:rPr>
          <w:szCs w:val="20"/>
        </w:rPr>
        <w:t xml:space="preserve"> </w:t>
      </w:r>
      <w:r w:rsidRPr="006859B9">
        <w:rPr>
          <w:szCs w:val="20"/>
        </w:rPr>
        <w:t xml:space="preserve">Changes in investment </w:t>
      </w:r>
      <w:r>
        <w:rPr>
          <w:szCs w:val="20"/>
        </w:rPr>
        <w:t xml:space="preserve">in youth services and infrastructure </w:t>
      </w:r>
      <w:r w:rsidRPr="006859B9">
        <w:rPr>
          <w:szCs w:val="20"/>
        </w:rPr>
        <w:t>over the past three years</w:t>
      </w:r>
    </w:p>
    <w:p w14:paraId="65A17D45" w14:textId="77777777" w:rsidR="00B256B8" w:rsidRPr="0077132F" w:rsidRDefault="00B256B8" w:rsidP="00B256B8">
      <w:pPr>
        <w:spacing w:after="120" w:line="271" w:lineRule="auto"/>
        <w:rPr>
          <w:rFonts w:ascii="Arial" w:hAnsi="Arial" w:cs="Arial"/>
          <w:sz w:val="24"/>
          <w:szCs w:val="20"/>
        </w:rPr>
      </w:pPr>
      <w:r w:rsidRPr="00EE0B9C">
        <w:rPr>
          <w:noProof/>
          <w:lang w:eastAsia="en-AU"/>
        </w:rPr>
        <w:t xml:space="preserve"> </w:t>
      </w:r>
      <w:r w:rsidR="003122FF">
        <w:rPr>
          <w:rFonts w:ascii="Arial" w:hAnsi="Arial" w:cs="Arial"/>
          <w:noProof/>
          <w:sz w:val="24"/>
          <w:szCs w:val="20"/>
          <w:lang w:eastAsia="en-AU"/>
        </w:rPr>
        <w:drawing>
          <wp:inline distT="0" distB="0" distL="0" distR="0" wp14:anchorId="65A17F62" wp14:editId="65A17F63">
            <wp:extent cx="3369585" cy="2895866"/>
            <wp:effectExtent l="12178" t="6083" r="5327" b="1"/>
            <wp:docPr id="21"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65A17D46" w14:textId="35728D19" w:rsidR="00B256B8" w:rsidRPr="006B1776" w:rsidRDefault="00B256B8" w:rsidP="00B256B8">
      <w:pPr>
        <w:pStyle w:val="Heading2"/>
        <w:rPr>
          <w:sz w:val="36"/>
          <w:szCs w:val="24"/>
        </w:rPr>
      </w:pPr>
      <w:r>
        <w:br w:type="page"/>
      </w:r>
      <w:r w:rsidR="00C9484E">
        <w:rPr>
          <w:rFonts w:cs="Arial"/>
          <w:noProof/>
          <w:szCs w:val="18"/>
          <w:lang w:eastAsia="en-AU"/>
        </w:rPr>
        <mc:AlternateContent>
          <mc:Choice Requires="wps">
            <w:drawing>
              <wp:anchor distT="0" distB="0" distL="114300" distR="114300" simplePos="0" relativeHeight="251660288" behindDoc="0" locked="0" layoutInCell="1" allowOverlap="1" wp14:anchorId="65A17F64" wp14:editId="49AE0E97">
                <wp:simplePos x="0" y="0"/>
                <wp:positionH relativeFrom="column">
                  <wp:posOffset>4470400</wp:posOffset>
                </wp:positionH>
                <wp:positionV relativeFrom="paragraph">
                  <wp:posOffset>747395</wp:posOffset>
                </wp:positionV>
                <wp:extent cx="1807210" cy="1595120"/>
                <wp:effectExtent l="12700" t="13970" r="8890" b="10160"/>
                <wp:wrapTight wrapText="bothSides">
                  <wp:wrapPolygon edited="0">
                    <wp:start x="-76" y="0"/>
                    <wp:lineTo x="-76" y="21462"/>
                    <wp:lineTo x="21676" y="21462"/>
                    <wp:lineTo x="21676" y="0"/>
                    <wp:lineTo x="-76" y="0"/>
                  </wp:wrapPolygon>
                </wp:wrapTight>
                <wp:docPr id="2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1595120"/>
                        </a:xfrm>
                        <a:prstGeom prst="rect">
                          <a:avLst/>
                        </a:prstGeom>
                        <a:solidFill>
                          <a:srgbClr val="FFFFFF"/>
                        </a:solidFill>
                        <a:ln w="9525">
                          <a:solidFill>
                            <a:srgbClr val="FFFFFF"/>
                          </a:solidFill>
                          <a:miter lim="800000"/>
                          <a:headEnd/>
                          <a:tailEnd/>
                        </a:ln>
                      </wps:spPr>
                      <wps:txbx>
                        <w:txbxContent>
                          <w:p w14:paraId="65A17FBA" w14:textId="77777777" w:rsidR="00B256B8" w:rsidRPr="00B256B8" w:rsidRDefault="00B256B8" w:rsidP="00B256B8">
                            <w:pPr>
                              <w:spacing w:after="0" w:line="240" w:lineRule="auto"/>
                              <w:rPr>
                                <w:color w:val="C0504D"/>
                              </w:rPr>
                            </w:pPr>
                            <w:r w:rsidRPr="00B256B8">
                              <w:rPr>
                                <w:rFonts w:ascii="Arial" w:eastAsia="Times New Roman" w:hAnsi="Arial" w:cs="Arial"/>
                                <w:i/>
                                <w:color w:val="C0504D"/>
                                <w:lang w:val="en-US" w:eastAsia="en-AU"/>
                              </w:rPr>
                              <w:t>A recurring theme identified in consultations with young people is their desire and interest to participate and contribute in practical ways to the development of the community</w:t>
                            </w:r>
                            <w:r w:rsidRPr="00B256B8">
                              <w:rPr>
                                <w:rFonts w:ascii="Arial" w:eastAsia="Times New Roman" w:hAnsi="Arial" w:cs="Arial"/>
                                <w:color w:val="C0504D"/>
                                <w:lang w:val="en-US" w:eastAsia="en-AU"/>
                              </w:rPr>
                              <w:t>. (</w:t>
                            </w:r>
                            <w:proofErr w:type="spellStart"/>
                            <w:r w:rsidRPr="00B256B8">
                              <w:rPr>
                                <w:rFonts w:ascii="Arial" w:eastAsia="Times New Roman" w:hAnsi="Arial" w:cs="Arial"/>
                                <w:color w:val="C0504D"/>
                                <w:lang w:val="en-US" w:eastAsia="en-AU"/>
                              </w:rPr>
                              <w:t>Whittlesea</w:t>
                            </w:r>
                            <w:proofErr w:type="spellEnd"/>
                            <w:r w:rsidRPr="00B256B8">
                              <w:rPr>
                                <w:rFonts w:ascii="Arial" w:eastAsia="Times New Roman" w:hAnsi="Arial" w:cs="Arial"/>
                                <w:color w:val="C0504D"/>
                                <w:lang w:val="en-US" w:eastAsia="en-AU"/>
                              </w:rPr>
                              <w:t xml:space="preserve"> Youth Plan 2030)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1" type="#_x0000_t202" style="position:absolute;margin-left:352pt;margin-top:58.85pt;width:142.3pt;height:12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" strokecolor="white">
                <v:textbox>
                  <w:txbxContent>
                    <w:p w14:paraId="65A17FBA" w14:textId="77777777" w:rsidR="00B256B8" w:rsidRPr="00B256B8" w:rsidRDefault="00B256B8" w:rsidP="00B256B8">
                      <w:pPr>
                        <w:spacing w:after="0" w:line="240" w:lineRule="auto"/>
                        <w:rPr>
                          <w:color w:val="C0504D"/>
                        </w:rPr>
                      </w:pPr>
                      <w:r w:rsidRPr="00B256B8">
                        <w:rPr>
                          <w:rFonts w:ascii="Arial" w:eastAsia="Times New Roman" w:hAnsi="Arial" w:cs="Arial"/>
                          <w:i/>
                          <w:color w:val="C0504D"/>
                          <w:lang w:val="en-US" w:eastAsia="en-AU"/>
                        </w:rPr>
                        <w:t>A recurring theme identified in consultations with young people is their desire and interest to participate and contribute in practical ways to the development of the community</w:t>
                      </w:r>
                      <w:r w:rsidRPr="00B256B8">
                        <w:rPr>
                          <w:rFonts w:ascii="Arial" w:eastAsia="Times New Roman" w:hAnsi="Arial" w:cs="Arial"/>
                          <w:color w:val="C0504D"/>
                          <w:lang w:val="en-US" w:eastAsia="en-AU"/>
                        </w:rPr>
                        <w:t>. (</w:t>
                      </w:r>
                      <w:proofErr w:type="spellStart"/>
                      <w:r w:rsidRPr="00B256B8">
                        <w:rPr>
                          <w:rFonts w:ascii="Arial" w:eastAsia="Times New Roman" w:hAnsi="Arial" w:cs="Arial"/>
                          <w:color w:val="C0504D"/>
                          <w:lang w:val="en-US" w:eastAsia="en-AU"/>
                        </w:rPr>
                        <w:t>Whittlesea</w:t>
                      </w:r>
                      <w:proofErr w:type="spellEnd"/>
                      <w:r w:rsidRPr="00B256B8">
                        <w:rPr>
                          <w:rFonts w:ascii="Arial" w:eastAsia="Times New Roman" w:hAnsi="Arial" w:cs="Arial"/>
                          <w:color w:val="C0504D"/>
                          <w:lang w:val="en-US" w:eastAsia="en-AU"/>
                        </w:rPr>
                        <w:t xml:space="preserve"> Youth Plan 2030)</w:t>
                      </w:r>
                    </w:p>
                  </w:txbxContent>
                </v:textbox>
                <w10:wrap type="tight"/>
              </v:shape>
            </w:pict>
          </mc:Fallback>
        </mc:AlternateContent>
      </w:r>
      <w:r w:rsidRPr="006B1776">
        <w:rPr>
          <w:sz w:val="36"/>
          <w:szCs w:val="24"/>
        </w:rPr>
        <w:t>3.3</w:t>
      </w:r>
      <w:r w:rsidRPr="006B1776">
        <w:rPr>
          <w:sz w:val="36"/>
          <w:szCs w:val="24"/>
        </w:rPr>
        <w:tab/>
        <w:t xml:space="preserve">Communication, consultation and participation in decision-making strategies </w:t>
      </w:r>
    </w:p>
    <w:p w14:paraId="65A17D4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Councils reported on communication, consultation and participation </w:t>
      </w:r>
      <w:r>
        <w:rPr>
          <w:rFonts w:ascii="Arial" w:hAnsi="Arial" w:cs="Arial"/>
          <w:szCs w:val="18"/>
        </w:rPr>
        <w:t xml:space="preserve">in decision-making </w:t>
      </w:r>
      <w:r w:rsidRPr="0077132F">
        <w:rPr>
          <w:rFonts w:ascii="Arial" w:hAnsi="Arial" w:cs="Arial"/>
          <w:szCs w:val="18"/>
        </w:rPr>
        <w:t>strategies, including any major changes in these strategies over the past three years.</w:t>
      </w:r>
    </w:p>
    <w:p w14:paraId="65A17D48" w14:textId="77777777" w:rsidR="00B256B8" w:rsidRPr="00C020FA" w:rsidRDefault="00B256B8" w:rsidP="00B256B8">
      <w:pPr>
        <w:pStyle w:val="Heading3"/>
      </w:pPr>
      <w:r w:rsidRPr="00C020FA">
        <w:t>Communication strategies</w:t>
      </w:r>
    </w:p>
    <w:p w14:paraId="65A17D4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(83 </w:t>
      </w:r>
      <w:proofErr w:type="spellStart"/>
      <w:r>
        <w:rPr>
          <w:rFonts w:ascii="Arial" w:hAnsi="Arial" w:cs="Arial"/>
          <w:szCs w:val="18"/>
        </w:rPr>
        <w:t>percent</w:t>
      </w:r>
      <w:proofErr w:type="spellEnd"/>
      <w:r w:rsidRPr="0077132F">
        <w:rPr>
          <w:rFonts w:ascii="Arial" w:hAnsi="Arial" w:cs="Arial"/>
          <w:szCs w:val="18"/>
        </w:rPr>
        <w:t xml:space="preserve">) reported that they had strategies for communicating with young people. </w:t>
      </w:r>
      <w:r>
        <w:rPr>
          <w:rFonts w:ascii="Arial" w:hAnsi="Arial" w:cs="Arial"/>
          <w:szCs w:val="18"/>
        </w:rPr>
        <w:t>Their</w:t>
      </w:r>
      <w:r w:rsidRPr="0077132F">
        <w:rPr>
          <w:rFonts w:ascii="Arial" w:hAnsi="Arial" w:cs="Arial"/>
          <w:szCs w:val="18"/>
        </w:rPr>
        <w:t xml:space="preserve"> identified strategies </w:t>
      </w:r>
      <w:r>
        <w:rPr>
          <w:rFonts w:ascii="Arial" w:hAnsi="Arial" w:cs="Arial"/>
          <w:szCs w:val="18"/>
        </w:rPr>
        <w:t>are</w:t>
      </w:r>
      <w:r w:rsidRPr="0077132F">
        <w:rPr>
          <w:rFonts w:ascii="Arial" w:hAnsi="Arial" w:cs="Arial"/>
          <w:szCs w:val="18"/>
        </w:rPr>
        <w:t xml:space="preserve"> summarised in Table 29, from highest to lowest percentage.</w:t>
      </w:r>
      <w:r w:rsidRPr="005102D3">
        <w:rPr>
          <w:rFonts w:ascii="Arial" w:hAnsi="Arial" w:cs="Arial"/>
          <w:szCs w:val="18"/>
        </w:rPr>
        <w:t xml:space="preserve"> </w:t>
      </w:r>
      <w:r w:rsidRPr="0077132F">
        <w:rPr>
          <w:rFonts w:ascii="Arial" w:hAnsi="Arial" w:cs="Arial"/>
          <w:szCs w:val="18"/>
        </w:rPr>
        <w:t>The majority of councils reported being involved in producing flyers, a youth services website and social networking media</w:t>
      </w:r>
      <w:r>
        <w:rPr>
          <w:rFonts w:ascii="Arial" w:hAnsi="Arial" w:cs="Arial"/>
          <w:szCs w:val="18"/>
        </w:rPr>
        <w:t>.</w:t>
      </w:r>
    </w:p>
    <w:p w14:paraId="65A17D4A" w14:textId="77777777" w:rsidR="00B256B8" w:rsidRPr="006859B9" w:rsidRDefault="00B256B8" w:rsidP="00B256B8">
      <w:pPr>
        <w:pStyle w:val="Caption1"/>
      </w:pPr>
      <w:r w:rsidRPr="006859B9">
        <w:t>Table 29:</w:t>
      </w:r>
      <w:r>
        <w:t xml:space="preserve"> </w:t>
      </w:r>
      <w:r w:rsidRPr="006859B9">
        <w:t xml:space="preserve">Strategies used by councils to communicate with young people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0"/>
        <w:gridCol w:w="2126"/>
      </w:tblGrid>
      <w:tr w:rsidR="00B256B8" w:rsidRPr="00C25591" w14:paraId="65A17D4D" w14:textId="77777777">
        <w:tc>
          <w:tcPr>
            <w:tcW w:w="5070" w:type="dxa"/>
            <w:tcBorders>
              <w:bottom w:val="single" w:sz="4" w:space="0" w:color="000000"/>
            </w:tcBorders>
            <w:shd w:val="clear" w:color="auto" w:fill="EEECE1"/>
          </w:tcPr>
          <w:p w14:paraId="65A17D4B"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Strategy</w:t>
            </w:r>
          </w:p>
        </w:tc>
        <w:tc>
          <w:tcPr>
            <w:tcW w:w="2126" w:type="dxa"/>
            <w:tcBorders>
              <w:bottom w:val="single" w:sz="4" w:space="0" w:color="000000"/>
            </w:tcBorders>
            <w:shd w:val="clear" w:color="auto" w:fill="EEECE1"/>
          </w:tcPr>
          <w:p w14:paraId="65A17D4C"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D50" w14:textId="77777777">
        <w:tc>
          <w:tcPr>
            <w:tcW w:w="5070" w:type="dxa"/>
            <w:tcBorders>
              <w:bottom w:val="nil"/>
            </w:tcBorders>
          </w:tcPr>
          <w:p w14:paraId="65A17D4E"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Flyers</w:t>
            </w:r>
          </w:p>
        </w:tc>
        <w:tc>
          <w:tcPr>
            <w:tcW w:w="2126" w:type="dxa"/>
            <w:tcBorders>
              <w:bottom w:val="nil"/>
            </w:tcBorders>
            <w:tcMar>
              <w:right w:w="851" w:type="dxa"/>
            </w:tcMar>
          </w:tcPr>
          <w:p w14:paraId="65A17D4F"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50 (63)</w:t>
            </w:r>
          </w:p>
        </w:tc>
      </w:tr>
      <w:tr w:rsidR="00B256B8" w:rsidRPr="00C25591" w14:paraId="65A17D53" w14:textId="77777777">
        <w:tc>
          <w:tcPr>
            <w:tcW w:w="5070" w:type="dxa"/>
            <w:tcBorders>
              <w:top w:val="nil"/>
              <w:bottom w:val="nil"/>
            </w:tcBorders>
          </w:tcPr>
          <w:p w14:paraId="65A17D51"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Youth services website</w:t>
            </w:r>
          </w:p>
        </w:tc>
        <w:tc>
          <w:tcPr>
            <w:tcW w:w="2126" w:type="dxa"/>
            <w:tcBorders>
              <w:top w:val="nil"/>
              <w:bottom w:val="nil"/>
            </w:tcBorders>
            <w:tcMar>
              <w:right w:w="851" w:type="dxa"/>
            </w:tcMar>
          </w:tcPr>
          <w:p w14:paraId="65A17D52"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46 (58)</w:t>
            </w:r>
          </w:p>
        </w:tc>
      </w:tr>
      <w:tr w:rsidR="00B256B8" w:rsidRPr="00C25591" w14:paraId="65A17D56" w14:textId="77777777">
        <w:tc>
          <w:tcPr>
            <w:tcW w:w="5070" w:type="dxa"/>
            <w:tcBorders>
              <w:top w:val="nil"/>
              <w:bottom w:val="nil"/>
            </w:tcBorders>
          </w:tcPr>
          <w:p w14:paraId="65A17D54"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Social networking media (e.g. Facebook and Twitter)</w:t>
            </w:r>
          </w:p>
        </w:tc>
        <w:tc>
          <w:tcPr>
            <w:tcW w:w="2126" w:type="dxa"/>
            <w:tcBorders>
              <w:top w:val="nil"/>
              <w:bottom w:val="nil"/>
            </w:tcBorders>
            <w:tcMar>
              <w:right w:w="851" w:type="dxa"/>
            </w:tcMar>
          </w:tcPr>
          <w:p w14:paraId="65A17D55"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40 (50)</w:t>
            </w:r>
          </w:p>
        </w:tc>
      </w:tr>
      <w:tr w:rsidR="00B256B8" w:rsidRPr="00C25591" w14:paraId="65A17D59" w14:textId="77777777">
        <w:tc>
          <w:tcPr>
            <w:tcW w:w="5070" w:type="dxa"/>
            <w:tcBorders>
              <w:top w:val="nil"/>
              <w:bottom w:val="nil"/>
            </w:tcBorders>
          </w:tcPr>
          <w:p w14:paraId="65A17D57"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Text messaging</w:t>
            </w:r>
          </w:p>
        </w:tc>
        <w:tc>
          <w:tcPr>
            <w:tcW w:w="2126" w:type="dxa"/>
            <w:tcBorders>
              <w:top w:val="nil"/>
              <w:bottom w:val="nil"/>
            </w:tcBorders>
            <w:tcMar>
              <w:right w:w="851" w:type="dxa"/>
            </w:tcMar>
          </w:tcPr>
          <w:p w14:paraId="65A17D58"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36 (45)</w:t>
            </w:r>
          </w:p>
        </w:tc>
      </w:tr>
      <w:tr w:rsidR="00B256B8" w:rsidRPr="00C25591" w14:paraId="65A17D5C" w14:textId="77777777">
        <w:tc>
          <w:tcPr>
            <w:tcW w:w="5070" w:type="dxa"/>
            <w:tcBorders>
              <w:top w:val="nil"/>
              <w:bottom w:val="nil"/>
            </w:tcBorders>
          </w:tcPr>
          <w:p w14:paraId="65A17D5A"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Directory of services targeted</w:t>
            </w:r>
            <w:r>
              <w:rPr>
                <w:rFonts w:ascii="Arial" w:hAnsi="Arial" w:cs="Arial"/>
                <w:sz w:val="20"/>
                <w:szCs w:val="18"/>
              </w:rPr>
              <w:t xml:space="preserve"> </w:t>
            </w:r>
            <w:r w:rsidRPr="00C25591">
              <w:rPr>
                <w:rFonts w:ascii="Arial" w:hAnsi="Arial" w:cs="Arial"/>
                <w:sz w:val="20"/>
                <w:szCs w:val="18"/>
              </w:rPr>
              <w:t>to youth</w:t>
            </w:r>
          </w:p>
        </w:tc>
        <w:tc>
          <w:tcPr>
            <w:tcW w:w="2126" w:type="dxa"/>
            <w:tcBorders>
              <w:top w:val="nil"/>
              <w:bottom w:val="nil"/>
            </w:tcBorders>
            <w:tcMar>
              <w:right w:w="851" w:type="dxa"/>
            </w:tcMar>
          </w:tcPr>
          <w:p w14:paraId="65A17D5B"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34 (43)</w:t>
            </w:r>
          </w:p>
        </w:tc>
      </w:tr>
      <w:tr w:rsidR="00B256B8" w:rsidRPr="00C25591" w14:paraId="65A17D5F" w14:textId="77777777">
        <w:tc>
          <w:tcPr>
            <w:tcW w:w="5070" w:type="dxa"/>
            <w:tcBorders>
              <w:top w:val="nil"/>
              <w:bottom w:val="nil"/>
            </w:tcBorders>
          </w:tcPr>
          <w:p w14:paraId="65A17D5D"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Noticeboards</w:t>
            </w:r>
          </w:p>
        </w:tc>
        <w:tc>
          <w:tcPr>
            <w:tcW w:w="2126" w:type="dxa"/>
            <w:tcBorders>
              <w:top w:val="nil"/>
              <w:bottom w:val="nil"/>
            </w:tcBorders>
            <w:tcMar>
              <w:right w:w="851" w:type="dxa"/>
            </w:tcMar>
          </w:tcPr>
          <w:p w14:paraId="65A17D5E"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34 (43)</w:t>
            </w:r>
          </w:p>
        </w:tc>
      </w:tr>
      <w:tr w:rsidR="00B256B8" w:rsidRPr="00C25591" w14:paraId="65A17D62" w14:textId="77777777">
        <w:tc>
          <w:tcPr>
            <w:tcW w:w="5070" w:type="dxa"/>
            <w:tcBorders>
              <w:top w:val="nil"/>
              <w:bottom w:val="nil"/>
            </w:tcBorders>
          </w:tcPr>
          <w:p w14:paraId="65A17D60"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Youth information centres</w:t>
            </w:r>
          </w:p>
        </w:tc>
        <w:tc>
          <w:tcPr>
            <w:tcW w:w="2126" w:type="dxa"/>
            <w:tcBorders>
              <w:top w:val="nil"/>
              <w:bottom w:val="nil"/>
            </w:tcBorders>
            <w:tcMar>
              <w:right w:w="851" w:type="dxa"/>
            </w:tcMar>
          </w:tcPr>
          <w:p w14:paraId="65A17D61"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25 (31)</w:t>
            </w:r>
          </w:p>
        </w:tc>
      </w:tr>
      <w:tr w:rsidR="00B256B8" w:rsidRPr="00C25591" w14:paraId="65A17D65" w14:textId="77777777">
        <w:tc>
          <w:tcPr>
            <w:tcW w:w="5070" w:type="dxa"/>
            <w:tcBorders>
              <w:top w:val="nil"/>
              <w:bottom w:val="nil"/>
            </w:tcBorders>
          </w:tcPr>
          <w:p w14:paraId="65A17D63"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Fact sheets</w:t>
            </w:r>
          </w:p>
        </w:tc>
        <w:tc>
          <w:tcPr>
            <w:tcW w:w="2126" w:type="dxa"/>
            <w:tcBorders>
              <w:top w:val="nil"/>
              <w:bottom w:val="nil"/>
            </w:tcBorders>
            <w:tcMar>
              <w:right w:w="851" w:type="dxa"/>
            </w:tcMar>
          </w:tcPr>
          <w:p w14:paraId="65A17D64"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21 (26)</w:t>
            </w:r>
          </w:p>
        </w:tc>
      </w:tr>
      <w:tr w:rsidR="00B256B8" w:rsidRPr="00C25591" w14:paraId="65A17D68" w14:textId="77777777">
        <w:tc>
          <w:tcPr>
            <w:tcW w:w="5070" w:type="dxa"/>
            <w:tcBorders>
              <w:top w:val="nil"/>
              <w:bottom w:val="nil"/>
            </w:tcBorders>
          </w:tcPr>
          <w:p w14:paraId="65A17D66"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Youth newsletter</w:t>
            </w:r>
          </w:p>
        </w:tc>
        <w:tc>
          <w:tcPr>
            <w:tcW w:w="2126" w:type="dxa"/>
            <w:tcBorders>
              <w:top w:val="nil"/>
              <w:bottom w:val="nil"/>
            </w:tcBorders>
            <w:tcMar>
              <w:right w:w="851" w:type="dxa"/>
            </w:tcMar>
          </w:tcPr>
          <w:p w14:paraId="65A17D67"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21 (26)</w:t>
            </w:r>
          </w:p>
        </w:tc>
      </w:tr>
      <w:tr w:rsidR="00B256B8" w:rsidRPr="00C25591" w14:paraId="65A17D6B" w14:textId="77777777">
        <w:tc>
          <w:tcPr>
            <w:tcW w:w="5070" w:type="dxa"/>
            <w:tcBorders>
              <w:top w:val="nil"/>
            </w:tcBorders>
          </w:tcPr>
          <w:p w14:paraId="65A17D69"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Other</w:t>
            </w:r>
          </w:p>
        </w:tc>
        <w:tc>
          <w:tcPr>
            <w:tcW w:w="2126" w:type="dxa"/>
            <w:tcBorders>
              <w:top w:val="nil"/>
            </w:tcBorders>
            <w:tcMar>
              <w:right w:w="851" w:type="dxa"/>
            </w:tcMar>
          </w:tcPr>
          <w:p w14:paraId="65A17D6A"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20 (25)</w:t>
            </w:r>
          </w:p>
        </w:tc>
      </w:tr>
    </w:tbl>
    <w:p w14:paraId="65A17D6C" w14:textId="77777777" w:rsidR="00B256B8" w:rsidRPr="006A5C06" w:rsidDel="006A5C06" w:rsidRDefault="00B256B8" w:rsidP="00B256B8">
      <w:pPr>
        <w:spacing w:after="120" w:line="271" w:lineRule="auto"/>
        <w:rPr>
          <w:rFonts w:ascii="Arial" w:hAnsi="Arial" w:cs="Arial"/>
          <w:sz w:val="16"/>
          <w:szCs w:val="20"/>
        </w:rPr>
      </w:pPr>
    </w:p>
    <w:p w14:paraId="65A17D6D" w14:textId="77777777" w:rsidR="00B256B8" w:rsidRPr="00294604" w:rsidRDefault="00B256B8" w:rsidP="00B256B8">
      <w:pPr>
        <w:spacing w:after="120" w:line="271" w:lineRule="auto"/>
        <w:rPr>
          <w:rFonts w:ascii="Arial" w:hAnsi="Arial" w:cs="Arial"/>
          <w:szCs w:val="18"/>
        </w:rPr>
      </w:pPr>
      <w:r w:rsidRPr="0077132F">
        <w:rPr>
          <w:rFonts w:ascii="Arial" w:hAnsi="Arial" w:cs="Arial"/>
          <w:szCs w:val="18"/>
        </w:rPr>
        <w:t>Other strategies identified by 20 councils are summarised</w:t>
      </w:r>
      <w:r>
        <w:rPr>
          <w:rFonts w:ascii="Arial" w:hAnsi="Arial" w:cs="Arial"/>
          <w:szCs w:val="18"/>
        </w:rPr>
        <w:t xml:space="preserve">, </w:t>
      </w:r>
      <w:r w:rsidRPr="0077132F">
        <w:rPr>
          <w:rFonts w:ascii="Arial" w:hAnsi="Arial" w:cs="Arial"/>
          <w:szCs w:val="18"/>
        </w:rPr>
        <w:t>with a number of councils mentioning more than one strategy:</w:t>
      </w:r>
    </w:p>
    <w:p w14:paraId="65A17D6E"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information cards (7 mentions): youth contact card, flip cards, postcards and discount card</w:t>
      </w:r>
    </w:p>
    <w:p w14:paraId="65A17D6F"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newsletters/</w:t>
      </w:r>
      <w:r>
        <w:rPr>
          <w:rFonts w:ascii="Arial" w:hAnsi="Arial" w:cs="Arial"/>
          <w:szCs w:val="18"/>
        </w:rPr>
        <w:t>mail-out</w:t>
      </w:r>
      <w:r w:rsidRPr="0077132F">
        <w:rPr>
          <w:rFonts w:ascii="Arial" w:hAnsi="Arial" w:cs="Arial"/>
          <w:szCs w:val="18"/>
        </w:rPr>
        <w:t xml:space="preserve">s (6 mentions): </w:t>
      </w:r>
      <w:r>
        <w:rPr>
          <w:rFonts w:ascii="Arial" w:hAnsi="Arial" w:cs="Arial"/>
          <w:szCs w:val="18"/>
        </w:rPr>
        <w:t>mail-out</w:t>
      </w:r>
      <w:r w:rsidRPr="0077132F">
        <w:rPr>
          <w:rFonts w:ascii="Arial" w:hAnsi="Arial" w:cs="Arial"/>
          <w:szCs w:val="18"/>
        </w:rPr>
        <w:t xml:space="preserve">s of local newsletters, general </w:t>
      </w:r>
      <w:r>
        <w:rPr>
          <w:rFonts w:ascii="Arial" w:hAnsi="Arial" w:cs="Arial"/>
          <w:szCs w:val="18"/>
        </w:rPr>
        <w:t>mail-out</w:t>
      </w:r>
      <w:r w:rsidRPr="0077132F">
        <w:rPr>
          <w:rFonts w:ascii="Arial" w:hAnsi="Arial" w:cs="Arial"/>
          <w:szCs w:val="18"/>
        </w:rPr>
        <w:t>s, youth database</w:t>
      </w:r>
      <w:r>
        <w:rPr>
          <w:rFonts w:ascii="Arial" w:hAnsi="Arial" w:cs="Arial"/>
          <w:szCs w:val="18"/>
        </w:rPr>
        <w:t xml:space="preserve"> and</w:t>
      </w:r>
      <w:r w:rsidRPr="0077132F">
        <w:rPr>
          <w:rFonts w:ascii="Arial" w:hAnsi="Arial" w:cs="Arial"/>
          <w:szCs w:val="18"/>
        </w:rPr>
        <w:t xml:space="preserve"> council newsletter</w:t>
      </w:r>
    </w:p>
    <w:p w14:paraId="65A17D70"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print media (5 mentions): local newspapers, youth services page in local newspaper</w:t>
      </w:r>
    </w:p>
    <w:p w14:paraId="65A17D71"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through schools (6 mentions): school newsletters, school talks, school-based programs and school-based outreach</w:t>
      </w:r>
    </w:p>
    <w:p w14:paraId="65A17D72"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 xml:space="preserve">online (four mentions): website, digital communication, e-newsletter and email </w:t>
      </w:r>
    </w:p>
    <w:p w14:paraId="65A17D73"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through specific programs (3 mentions)</w:t>
      </w:r>
      <w:r>
        <w:rPr>
          <w:rFonts w:ascii="Arial" w:hAnsi="Arial" w:cs="Arial"/>
          <w:szCs w:val="18"/>
        </w:rPr>
        <w:t>: f</w:t>
      </w:r>
      <w:r w:rsidRPr="0077132F">
        <w:rPr>
          <w:rFonts w:ascii="Arial" w:hAnsi="Arial" w:cs="Arial"/>
          <w:szCs w:val="18"/>
        </w:rPr>
        <w:t>orums and information sessions, focus groups and consultations and youth chat rooms</w:t>
      </w:r>
    </w:p>
    <w:p w14:paraId="65A17D74"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other single mentions were radio</w:t>
      </w:r>
      <w:r>
        <w:rPr>
          <w:rFonts w:ascii="Arial" w:hAnsi="Arial" w:cs="Arial"/>
          <w:szCs w:val="18"/>
        </w:rPr>
        <w:t>;</w:t>
      </w:r>
      <w:r w:rsidRPr="0077132F">
        <w:rPr>
          <w:rFonts w:ascii="Arial" w:hAnsi="Arial" w:cs="Arial"/>
          <w:szCs w:val="18"/>
        </w:rPr>
        <w:t xml:space="preserve"> street-based outreach</w:t>
      </w:r>
      <w:r>
        <w:rPr>
          <w:rFonts w:ascii="Arial" w:hAnsi="Arial" w:cs="Arial"/>
          <w:szCs w:val="18"/>
        </w:rPr>
        <w:t>;</w:t>
      </w:r>
      <w:r w:rsidRPr="0077132F">
        <w:rPr>
          <w:rFonts w:ascii="Arial" w:hAnsi="Arial" w:cs="Arial"/>
          <w:szCs w:val="18"/>
        </w:rPr>
        <w:t xml:space="preserve"> word of mouth</w:t>
      </w:r>
      <w:r>
        <w:rPr>
          <w:rFonts w:ascii="Arial" w:hAnsi="Arial" w:cs="Arial"/>
          <w:szCs w:val="18"/>
        </w:rPr>
        <w:t>;</w:t>
      </w:r>
      <w:r w:rsidRPr="0077132F">
        <w:rPr>
          <w:rFonts w:ascii="Arial" w:hAnsi="Arial" w:cs="Arial"/>
          <w:szCs w:val="18"/>
        </w:rPr>
        <w:t xml:space="preserve"> youth bus being established</w:t>
      </w:r>
      <w:r>
        <w:rPr>
          <w:rFonts w:ascii="Arial" w:hAnsi="Arial" w:cs="Arial"/>
          <w:szCs w:val="18"/>
        </w:rPr>
        <w:t xml:space="preserve">; a </w:t>
      </w:r>
      <w:r w:rsidRPr="0077132F">
        <w:rPr>
          <w:rFonts w:ascii="Arial" w:hAnsi="Arial" w:cs="Arial"/>
          <w:szCs w:val="18"/>
        </w:rPr>
        <w:t xml:space="preserve">youth participation framework </w:t>
      </w:r>
      <w:r>
        <w:rPr>
          <w:rFonts w:ascii="Arial" w:hAnsi="Arial" w:cs="Arial"/>
          <w:szCs w:val="18"/>
        </w:rPr>
        <w:t xml:space="preserve">in which young people are </w:t>
      </w:r>
      <w:r w:rsidRPr="0077132F">
        <w:rPr>
          <w:rFonts w:ascii="Arial" w:hAnsi="Arial" w:cs="Arial"/>
          <w:szCs w:val="18"/>
        </w:rPr>
        <w:t>involved in the</w:t>
      </w:r>
      <w:r>
        <w:rPr>
          <w:rFonts w:ascii="Arial" w:hAnsi="Arial" w:cs="Arial"/>
          <w:szCs w:val="18"/>
        </w:rPr>
        <w:t xml:space="preserve"> </w:t>
      </w:r>
      <w:r w:rsidRPr="0077132F">
        <w:rPr>
          <w:rFonts w:ascii="Arial" w:hAnsi="Arial" w:cs="Arial"/>
          <w:szCs w:val="18"/>
        </w:rPr>
        <w:t>development of services and programs affect</w:t>
      </w:r>
      <w:r>
        <w:rPr>
          <w:rFonts w:ascii="Arial" w:hAnsi="Arial" w:cs="Arial"/>
          <w:szCs w:val="18"/>
        </w:rPr>
        <w:t xml:space="preserve">ing </w:t>
      </w:r>
      <w:r w:rsidRPr="0077132F">
        <w:rPr>
          <w:rFonts w:ascii="Arial" w:hAnsi="Arial" w:cs="Arial"/>
          <w:szCs w:val="18"/>
        </w:rPr>
        <w:t>them</w:t>
      </w:r>
      <w:r>
        <w:rPr>
          <w:rFonts w:ascii="Arial" w:hAnsi="Arial" w:cs="Arial"/>
          <w:szCs w:val="18"/>
        </w:rPr>
        <w:t>;</w:t>
      </w:r>
      <w:r w:rsidRPr="0077132F">
        <w:rPr>
          <w:rFonts w:ascii="Arial" w:hAnsi="Arial" w:cs="Arial"/>
          <w:szCs w:val="18"/>
        </w:rPr>
        <w:t xml:space="preserve"> </w:t>
      </w:r>
      <w:r>
        <w:rPr>
          <w:rFonts w:ascii="Arial" w:hAnsi="Arial" w:cs="Arial"/>
          <w:szCs w:val="18"/>
        </w:rPr>
        <w:t xml:space="preserve">communication strategies run </w:t>
      </w:r>
      <w:r w:rsidRPr="0077132F">
        <w:rPr>
          <w:rFonts w:ascii="Arial" w:hAnsi="Arial" w:cs="Arial"/>
          <w:szCs w:val="18"/>
        </w:rPr>
        <w:t xml:space="preserve">through </w:t>
      </w:r>
      <w:r>
        <w:rPr>
          <w:rFonts w:ascii="Arial" w:hAnsi="Arial" w:cs="Arial"/>
          <w:szCs w:val="18"/>
        </w:rPr>
        <w:t>a</w:t>
      </w:r>
      <w:r w:rsidRPr="0077132F">
        <w:rPr>
          <w:rFonts w:ascii="Arial" w:hAnsi="Arial" w:cs="Arial"/>
          <w:szCs w:val="18"/>
        </w:rPr>
        <w:t>gencies</w:t>
      </w:r>
      <w:r>
        <w:rPr>
          <w:rFonts w:ascii="Arial" w:hAnsi="Arial" w:cs="Arial"/>
          <w:szCs w:val="18"/>
        </w:rPr>
        <w:t>;</w:t>
      </w:r>
      <w:r w:rsidRPr="0077132F">
        <w:rPr>
          <w:rFonts w:ascii="Arial" w:hAnsi="Arial" w:cs="Arial"/>
          <w:szCs w:val="18"/>
        </w:rPr>
        <w:t xml:space="preserve"> and </w:t>
      </w:r>
      <w:r>
        <w:rPr>
          <w:rFonts w:ascii="Arial" w:hAnsi="Arial" w:cs="Arial"/>
          <w:szCs w:val="18"/>
        </w:rPr>
        <w:t xml:space="preserve">communicating </w:t>
      </w:r>
      <w:r w:rsidRPr="0077132F">
        <w:rPr>
          <w:rFonts w:ascii="Arial" w:hAnsi="Arial" w:cs="Arial"/>
          <w:szCs w:val="18"/>
        </w:rPr>
        <w:t xml:space="preserve">through </w:t>
      </w:r>
      <w:r>
        <w:rPr>
          <w:rFonts w:ascii="Arial" w:hAnsi="Arial" w:cs="Arial"/>
          <w:szCs w:val="18"/>
        </w:rPr>
        <w:t xml:space="preserve">a </w:t>
      </w:r>
      <w:r w:rsidRPr="0077132F">
        <w:rPr>
          <w:rFonts w:ascii="Arial" w:hAnsi="Arial" w:cs="Arial"/>
          <w:szCs w:val="18"/>
        </w:rPr>
        <w:t>mobile youth information centre.</w:t>
      </w:r>
    </w:p>
    <w:p w14:paraId="65A17D75" w14:textId="045641DE" w:rsidR="00B256B8" w:rsidRPr="0077132F" w:rsidRDefault="00C9484E" w:rsidP="00B256B8">
      <w:pPr>
        <w:pStyle w:val="Heading3"/>
      </w:pPr>
      <w:r>
        <w:rPr>
          <w:rFonts w:ascii="Arial" w:hAnsi="Arial" w:cs="Arial"/>
          <w:noProof/>
          <w:szCs w:val="18"/>
          <w:lang w:eastAsia="en-AU"/>
        </w:rPr>
        <mc:AlternateContent>
          <mc:Choice Requires="wps">
            <w:drawing>
              <wp:anchor distT="0" distB="0" distL="114300" distR="114300" simplePos="0" relativeHeight="251656192" behindDoc="0" locked="0" layoutInCell="1" allowOverlap="1" wp14:anchorId="65A17F65" wp14:editId="7F9B4FED">
                <wp:simplePos x="0" y="0"/>
                <wp:positionH relativeFrom="column">
                  <wp:posOffset>4336415</wp:posOffset>
                </wp:positionH>
                <wp:positionV relativeFrom="paragraph">
                  <wp:posOffset>118110</wp:posOffset>
                </wp:positionV>
                <wp:extent cx="2019935" cy="1938020"/>
                <wp:effectExtent l="12065" t="13335" r="6350" b="10795"/>
                <wp:wrapTight wrapText="bothSides">
                  <wp:wrapPolygon edited="0">
                    <wp:start x="-102" y="0"/>
                    <wp:lineTo x="-102" y="21522"/>
                    <wp:lineTo x="21702" y="21522"/>
                    <wp:lineTo x="21702" y="0"/>
                    <wp:lineTo x="-102" y="0"/>
                  </wp:wrapPolygon>
                </wp:wrapTight>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938020"/>
                        </a:xfrm>
                        <a:prstGeom prst="rect">
                          <a:avLst/>
                        </a:prstGeom>
                        <a:solidFill>
                          <a:srgbClr val="FFFFFF"/>
                        </a:solidFill>
                        <a:ln w="9525">
                          <a:solidFill>
                            <a:srgbClr val="FFFFFF"/>
                          </a:solidFill>
                          <a:miter lim="800000"/>
                          <a:headEnd/>
                          <a:tailEnd/>
                        </a:ln>
                      </wps:spPr>
                      <wps:txbx>
                        <w:txbxContent>
                          <w:p w14:paraId="65A17FBB" w14:textId="77777777" w:rsidR="00B256B8" w:rsidRPr="00B256B8" w:rsidRDefault="00B256B8" w:rsidP="00B256B8">
                            <w:pPr>
                              <w:spacing w:after="0" w:line="240" w:lineRule="auto"/>
                              <w:rPr>
                                <w:rFonts w:ascii="Arial" w:eastAsia="Times New Roman" w:hAnsi="Arial" w:cs="Arial"/>
                                <w:color w:val="C0504D"/>
                                <w:lang w:eastAsia="en-AU"/>
                              </w:rPr>
                            </w:pPr>
                            <w:r w:rsidRPr="00B256B8">
                              <w:rPr>
                                <w:rFonts w:ascii="Arial" w:eastAsia="Times New Roman" w:hAnsi="Arial" w:cs="Arial"/>
                                <w:i/>
                                <w:color w:val="C0504D"/>
                                <w:lang w:eastAsia="en-AU"/>
                              </w:rPr>
                              <w:t>It is the clear intent of this Youth Plan that the focus of Council’s current and future efforts will be to work with young people and their families, including the most vulnerable, to strengthen their resilience, protect them against risk and promote their health and wellbeing</w:t>
                            </w:r>
                            <w:r w:rsidRPr="00B256B8">
                              <w:rPr>
                                <w:rFonts w:ascii="Arial" w:eastAsia="Times New Roman" w:hAnsi="Arial" w:cs="Arial"/>
                                <w:color w:val="C0504D"/>
                                <w:lang w:eastAsia="en-AU"/>
                              </w:rPr>
                              <w:t xml:space="preserve"> (Knox Youth Plan)</w:t>
                            </w:r>
                          </w:p>
                          <w:p w14:paraId="65A17FBC" w14:textId="77777777" w:rsidR="00B256B8" w:rsidRPr="00B256B8" w:rsidRDefault="00B256B8">
                            <w:pPr>
                              <w:rPr>
                                <w:rFonts w:ascii="Arial" w:hAnsi="Arial" w:cs="Arial"/>
                                <w:color w:val="C0504D"/>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margin-left:341.45pt;margin-top:9.3pt;width:159.05pt;height:15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" strokecolor="white">
                <v:textbox>
                  <w:txbxContent>
                    <w:p w14:paraId="65A17FBB" w14:textId="77777777" w:rsidR="00B256B8" w:rsidRPr="00B256B8" w:rsidRDefault="00B256B8" w:rsidP="00B256B8">
                      <w:pPr>
                        <w:spacing w:after="0" w:line="240" w:lineRule="auto"/>
                        <w:rPr>
                          <w:rFonts w:ascii="Arial" w:eastAsia="Times New Roman" w:hAnsi="Arial" w:cs="Arial"/>
                          <w:color w:val="C0504D"/>
                          <w:lang w:eastAsia="en-AU"/>
                        </w:rPr>
                      </w:pPr>
                      <w:r w:rsidRPr="00B256B8">
                        <w:rPr>
                          <w:rFonts w:ascii="Arial" w:eastAsia="Times New Roman" w:hAnsi="Arial" w:cs="Arial"/>
                          <w:i/>
                          <w:color w:val="C0504D"/>
                          <w:lang w:eastAsia="en-AU"/>
                        </w:rPr>
                        <w:t>It is the clear intent of this Youth Plan that the focus of Council’s current and future efforts will be to work with young people and their families, including the most vulnerable, to strengthen their resilience, protect them against risk and promote their health and wellbeing</w:t>
                      </w:r>
                      <w:r w:rsidRPr="00B256B8">
                        <w:rPr>
                          <w:rFonts w:ascii="Arial" w:eastAsia="Times New Roman" w:hAnsi="Arial" w:cs="Arial"/>
                          <w:color w:val="C0504D"/>
                          <w:lang w:eastAsia="en-AU"/>
                        </w:rPr>
                        <w:t xml:space="preserve"> (Knox Youth Plan)</w:t>
                      </w:r>
                    </w:p>
                    <w:p w14:paraId="65A17FBC" w14:textId="77777777" w:rsidR="00B256B8" w:rsidRPr="00B256B8" w:rsidRDefault="00B256B8">
                      <w:pPr>
                        <w:rPr>
                          <w:rFonts w:ascii="Arial" w:hAnsi="Arial" w:cs="Arial"/>
                          <w:color w:val="C0504D"/>
                          <w:sz w:val="28"/>
                          <w:szCs w:val="28"/>
                        </w:rPr>
                      </w:pPr>
                    </w:p>
                  </w:txbxContent>
                </v:textbox>
                <w10:wrap type="tight"/>
              </v:shape>
            </w:pict>
          </mc:Fallback>
        </mc:AlternateContent>
      </w:r>
      <w:r w:rsidR="00B256B8" w:rsidRPr="0077132F">
        <w:t>Consultation strategies</w:t>
      </w:r>
    </w:p>
    <w:p w14:paraId="65A17D7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(85 </w:t>
      </w:r>
      <w:proofErr w:type="spellStart"/>
      <w:r>
        <w:rPr>
          <w:rFonts w:ascii="Arial" w:hAnsi="Arial" w:cs="Arial"/>
          <w:szCs w:val="18"/>
        </w:rPr>
        <w:t>percent</w:t>
      </w:r>
      <w:proofErr w:type="spellEnd"/>
      <w:r w:rsidRPr="0077132F">
        <w:rPr>
          <w:rFonts w:ascii="Arial" w:hAnsi="Arial" w:cs="Arial"/>
          <w:szCs w:val="18"/>
        </w:rPr>
        <w:t xml:space="preserve">) reported that they had strategies for consulting with young people. </w:t>
      </w:r>
      <w:r>
        <w:rPr>
          <w:rFonts w:ascii="Arial" w:hAnsi="Arial" w:cs="Arial"/>
          <w:szCs w:val="18"/>
        </w:rPr>
        <w:t>They</w:t>
      </w:r>
      <w:r w:rsidRPr="0077132F">
        <w:rPr>
          <w:rFonts w:ascii="Arial" w:hAnsi="Arial" w:cs="Arial"/>
          <w:szCs w:val="18"/>
        </w:rPr>
        <w:t xml:space="preserve"> also identified strategies used</w:t>
      </w:r>
      <w:r>
        <w:rPr>
          <w:rFonts w:ascii="Arial" w:hAnsi="Arial" w:cs="Arial"/>
          <w:szCs w:val="18"/>
        </w:rPr>
        <w:t>,</w:t>
      </w:r>
      <w:r w:rsidRPr="0077132F">
        <w:rPr>
          <w:rFonts w:ascii="Arial" w:hAnsi="Arial" w:cs="Arial"/>
          <w:szCs w:val="18"/>
        </w:rPr>
        <w:t xml:space="preserve"> as summarised in Table 30</w:t>
      </w:r>
      <w:r>
        <w:rPr>
          <w:rFonts w:ascii="Arial" w:hAnsi="Arial" w:cs="Arial"/>
          <w:szCs w:val="18"/>
        </w:rPr>
        <w:t xml:space="preserve">, </w:t>
      </w:r>
      <w:r w:rsidRPr="0077132F">
        <w:rPr>
          <w:rFonts w:ascii="Arial" w:hAnsi="Arial" w:cs="Arial"/>
          <w:szCs w:val="18"/>
        </w:rPr>
        <w:t>from highest to lowest percentage.</w:t>
      </w:r>
      <w:r w:rsidRPr="009B7188">
        <w:rPr>
          <w:rFonts w:ascii="Arial" w:hAnsi="Arial" w:cs="Arial"/>
          <w:szCs w:val="18"/>
        </w:rPr>
        <w:t xml:space="preserve"> </w:t>
      </w:r>
      <w:r w:rsidRPr="0077132F">
        <w:rPr>
          <w:rFonts w:ascii="Arial" w:hAnsi="Arial" w:cs="Arial"/>
          <w:szCs w:val="18"/>
        </w:rPr>
        <w:t>The majority of councils organise forums, surveys and focus groups as methods of consulting with young people</w:t>
      </w:r>
      <w:r>
        <w:rPr>
          <w:rFonts w:ascii="Arial" w:hAnsi="Arial" w:cs="Arial"/>
          <w:szCs w:val="18"/>
        </w:rPr>
        <w:t>.</w:t>
      </w:r>
    </w:p>
    <w:p w14:paraId="65A17D77" w14:textId="77777777" w:rsidR="00B256B8" w:rsidRPr="006859B9" w:rsidRDefault="00B256B8" w:rsidP="00B256B8">
      <w:pPr>
        <w:pStyle w:val="Caption1"/>
      </w:pPr>
      <w:r w:rsidRPr="006859B9">
        <w:t xml:space="preserve">Table 30: </w:t>
      </w:r>
      <w:r>
        <w:t xml:space="preserve"> </w:t>
      </w:r>
      <w:r w:rsidRPr="006859B9">
        <w:t>Strategies used by councils to consult with young people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2126"/>
      </w:tblGrid>
      <w:tr w:rsidR="00B256B8" w:rsidRPr="00C25591" w14:paraId="65A17D7A" w14:textId="77777777">
        <w:tc>
          <w:tcPr>
            <w:tcW w:w="2093" w:type="dxa"/>
            <w:tcBorders>
              <w:bottom w:val="single" w:sz="4" w:space="0" w:color="000000"/>
            </w:tcBorders>
            <w:shd w:val="clear" w:color="auto" w:fill="EEECE1"/>
          </w:tcPr>
          <w:p w14:paraId="65A17D78"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Strategy</w:t>
            </w:r>
          </w:p>
        </w:tc>
        <w:tc>
          <w:tcPr>
            <w:tcW w:w="2126" w:type="dxa"/>
            <w:tcBorders>
              <w:bottom w:val="single" w:sz="4" w:space="0" w:color="000000"/>
            </w:tcBorders>
            <w:shd w:val="clear" w:color="auto" w:fill="EEECE1"/>
          </w:tcPr>
          <w:p w14:paraId="65A17D79"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D7D" w14:textId="77777777">
        <w:tc>
          <w:tcPr>
            <w:tcW w:w="2093" w:type="dxa"/>
            <w:tcBorders>
              <w:bottom w:val="nil"/>
            </w:tcBorders>
          </w:tcPr>
          <w:p w14:paraId="65A17D7B"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Forums</w:t>
            </w:r>
          </w:p>
        </w:tc>
        <w:tc>
          <w:tcPr>
            <w:tcW w:w="2126" w:type="dxa"/>
            <w:tcBorders>
              <w:bottom w:val="nil"/>
            </w:tcBorders>
            <w:tcMar>
              <w:right w:w="851" w:type="dxa"/>
            </w:tcMar>
          </w:tcPr>
          <w:p w14:paraId="65A17D7C"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54 (68)</w:t>
            </w:r>
          </w:p>
        </w:tc>
      </w:tr>
      <w:tr w:rsidR="00B256B8" w:rsidRPr="00C25591" w14:paraId="65A17D80" w14:textId="77777777">
        <w:tc>
          <w:tcPr>
            <w:tcW w:w="2093" w:type="dxa"/>
            <w:tcBorders>
              <w:top w:val="nil"/>
              <w:bottom w:val="nil"/>
            </w:tcBorders>
          </w:tcPr>
          <w:p w14:paraId="65A17D7E"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Surveys</w:t>
            </w:r>
          </w:p>
        </w:tc>
        <w:tc>
          <w:tcPr>
            <w:tcW w:w="2126" w:type="dxa"/>
            <w:tcBorders>
              <w:top w:val="nil"/>
              <w:bottom w:val="nil"/>
            </w:tcBorders>
            <w:tcMar>
              <w:right w:w="851" w:type="dxa"/>
            </w:tcMar>
          </w:tcPr>
          <w:p w14:paraId="65A17D7F"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54 (68)</w:t>
            </w:r>
          </w:p>
        </w:tc>
      </w:tr>
      <w:tr w:rsidR="00B256B8" w:rsidRPr="00C25591" w14:paraId="65A17D83" w14:textId="77777777">
        <w:tc>
          <w:tcPr>
            <w:tcW w:w="2093" w:type="dxa"/>
            <w:tcBorders>
              <w:top w:val="nil"/>
              <w:bottom w:val="nil"/>
            </w:tcBorders>
          </w:tcPr>
          <w:p w14:paraId="65A17D81"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Focus groups</w:t>
            </w:r>
          </w:p>
        </w:tc>
        <w:tc>
          <w:tcPr>
            <w:tcW w:w="2126" w:type="dxa"/>
            <w:tcBorders>
              <w:top w:val="nil"/>
              <w:bottom w:val="nil"/>
            </w:tcBorders>
            <w:tcMar>
              <w:right w:w="851" w:type="dxa"/>
            </w:tcMar>
          </w:tcPr>
          <w:p w14:paraId="65A17D82"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50 (63)</w:t>
            </w:r>
          </w:p>
        </w:tc>
      </w:tr>
      <w:tr w:rsidR="00B256B8" w:rsidRPr="00C25591" w14:paraId="65A17D86" w14:textId="77777777">
        <w:tc>
          <w:tcPr>
            <w:tcW w:w="2093" w:type="dxa"/>
            <w:tcBorders>
              <w:top w:val="nil"/>
              <w:bottom w:val="nil"/>
            </w:tcBorders>
          </w:tcPr>
          <w:p w14:paraId="65A17D84"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Other</w:t>
            </w:r>
          </w:p>
        </w:tc>
        <w:tc>
          <w:tcPr>
            <w:tcW w:w="2126" w:type="dxa"/>
            <w:tcBorders>
              <w:top w:val="nil"/>
              <w:bottom w:val="nil"/>
            </w:tcBorders>
            <w:tcMar>
              <w:right w:w="851" w:type="dxa"/>
            </w:tcMar>
          </w:tcPr>
          <w:p w14:paraId="65A17D85"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18 (23)</w:t>
            </w:r>
          </w:p>
        </w:tc>
      </w:tr>
      <w:tr w:rsidR="00B256B8" w:rsidRPr="00C25591" w14:paraId="65A17D89" w14:textId="77777777">
        <w:tc>
          <w:tcPr>
            <w:tcW w:w="2093" w:type="dxa"/>
            <w:tcBorders>
              <w:top w:val="nil"/>
            </w:tcBorders>
          </w:tcPr>
          <w:p w14:paraId="65A17D87"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Suggestion boxes</w:t>
            </w:r>
          </w:p>
        </w:tc>
        <w:tc>
          <w:tcPr>
            <w:tcW w:w="2126" w:type="dxa"/>
            <w:tcBorders>
              <w:top w:val="nil"/>
            </w:tcBorders>
            <w:tcMar>
              <w:right w:w="851" w:type="dxa"/>
            </w:tcMar>
          </w:tcPr>
          <w:p w14:paraId="65A17D88"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14 (17)</w:t>
            </w:r>
          </w:p>
        </w:tc>
      </w:tr>
    </w:tbl>
    <w:p w14:paraId="65A17D8A" w14:textId="77777777" w:rsidR="00B256B8" w:rsidRPr="0077132F" w:rsidRDefault="00B256B8" w:rsidP="00B256B8">
      <w:pPr>
        <w:spacing w:after="120" w:line="271" w:lineRule="auto"/>
        <w:rPr>
          <w:rFonts w:ascii="Arial" w:hAnsi="Arial" w:cs="Arial"/>
          <w:szCs w:val="18"/>
        </w:rPr>
      </w:pPr>
    </w:p>
    <w:p w14:paraId="65A17D8B" w14:textId="77777777" w:rsidR="00B256B8" w:rsidRPr="0077132F" w:rsidRDefault="00B256B8" w:rsidP="00B256B8">
      <w:pPr>
        <w:spacing w:after="40" w:line="271" w:lineRule="auto"/>
        <w:rPr>
          <w:rFonts w:ascii="Arial" w:hAnsi="Arial" w:cs="Arial"/>
          <w:szCs w:val="18"/>
        </w:rPr>
      </w:pPr>
      <w:r w:rsidRPr="0077132F">
        <w:rPr>
          <w:rFonts w:ascii="Arial" w:hAnsi="Arial" w:cs="Arial"/>
          <w:szCs w:val="18"/>
        </w:rPr>
        <w:t xml:space="preserve">Other consultation strategies nominated by 18 councils are: </w:t>
      </w:r>
    </w:p>
    <w:p w14:paraId="65A17D8C"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specific councils/committees (14 mentions): youth and junior youth councils, reference groups, advisory forums and committees, leadership groups, consultative committees, steering committees, separate multicultural, Indigenous and disability groups, and working groups on specific issues</w:t>
      </w:r>
    </w:p>
    <w:p w14:paraId="65A17D8D"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 xml:space="preserve">online consultation (4 mentions): online forums using </w:t>
      </w:r>
      <w:proofErr w:type="spellStart"/>
      <w:r w:rsidRPr="0077132F">
        <w:rPr>
          <w:rFonts w:ascii="Arial" w:hAnsi="Arial" w:cs="Arial"/>
          <w:szCs w:val="18"/>
        </w:rPr>
        <w:t>facebook</w:t>
      </w:r>
      <w:proofErr w:type="spellEnd"/>
      <w:r w:rsidRPr="0077132F">
        <w:rPr>
          <w:rFonts w:ascii="Arial" w:hAnsi="Arial" w:cs="Arial"/>
          <w:szCs w:val="18"/>
        </w:rPr>
        <w:t xml:space="preserve"> and twitter, online discussion boards, </w:t>
      </w:r>
      <w:proofErr w:type="spellStart"/>
      <w:r w:rsidRPr="0077132F">
        <w:rPr>
          <w:rFonts w:ascii="Arial" w:hAnsi="Arial" w:cs="Arial"/>
          <w:szCs w:val="18"/>
        </w:rPr>
        <w:t>vox</w:t>
      </w:r>
      <w:proofErr w:type="spellEnd"/>
      <w:r w:rsidRPr="0077132F">
        <w:rPr>
          <w:rFonts w:ascii="Arial" w:hAnsi="Arial" w:cs="Arial"/>
          <w:szCs w:val="18"/>
        </w:rPr>
        <w:t>-pop through youth website, feedback section on youth website</w:t>
      </w:r>
    </w:p>
    <w:p w14:paraId="65A17D8E"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 xml:space="preserve">consultation through events (5 mentions): one-off events, youth summits held biannually, skate parks, music events and community festivals, committees for projects and </w:t>
      </w:r>
      <w:proofErr w:type="spellStart"/>
      <w:r w:rsidRPr="0077132F">
        <w:rPr>
          <w:rFonts w:ascii="Arial" w:hAnsi="Arial" w:cs="Arial"/>
          <w:szCs w:val="18"/>
        </w:rPr>
        <w:t>FReeZA</w:t>
      </w:r>
      <w:proofErr w:type="spellEnd"/>
      <w:r w:rsidRPr="0077132F">
        <w:rPr>
          <w:rFonts w:ascii="Arial" w:hAnsi="Arial" w:cs="Arial"/>
          <w:szCs w:val="18"/>
        </w:rPr>
        <w:t xml:space="preserve"> committee</w:t>
      </w:r>
    </w:p>
    <w:p w14:paraId="65A17D8F" w14:textId="77777777" w:rsidR="00B256B8" w:rsidRPr="0077132F" w:rsidRDefault="00B256B8" w:rsidP="00B256B8">
      <w:pPr>
        <w:numPr>
          <w:ilvl w:val="0"/>
          <w:numId w:val="3"/>
        </w:numPr>
        <w:spacing w:after="40" w:line="271" w:lineRule="auto"/>
        <w:ind w:left="714" w:hanging="357"/>
        <w:rPr>
          <w:rFonts w:ascii="Arial" w:hAnsi="Arial" w:cs="Arial"/>
          <w:szCs w:val="18"/>
        </w:rPr>
      </w:pPr>
      <w:r w:rsidRPr="0077132F">
        <w:rPr>
          <w:rFonts w:ascii="Arial" w:hAnsi="Arial" w:cs="Arial"/>
          <w:szCs w:val="18"/>
        </w:rPr>
        <w:t>consultation through direct contact (3 mentions): face-to-face interviews, one-on-o</w:t>
      </w:r>
      <w:r>
        <w:rPr>
          <w:rFonts w:ascii="Arial" w:hAnsi="Arial" w:cs="Arial"/>
          <w:szCs w:val="18"/>
        </w:rPr>
        <w:t>ne contact and</w:t>
      </w:r>
      <w:r w:rsidRPr="0077132F">
        <w:rPr>
          <w:rFonts w:ascii="Arial" w:hAnsi="Arial" w:cs="Arial"/>
          <w:szCs w:val="18"/>
        </w:rPr>
        <w:t xml:space="preserve"> feedback from you</w:t>
      </w:r>
      <w:r>
        <w:rPr>
          <w:rFonts w:ascii="Arial" w:hAnsi="Arial" w:cs="Arial"/>
          <w:szCs w:val="18"/>
        </w:rPr>
        <w:t>ng</w:t>
      </w:r>
      <w:r w:rsidRPr="0077132F">
        <w:rPr>
          <w:rFonts w:ascii="Arial" w:hAnsi="Arial" w:cs="Arial"/>
          <w:szCs w:val="18"/>
        </w:rPr>
        <w:t xml:space="preserve"> people </w:t>
      </w:r>
      <w:r>
        <w:rPr>
          <w:rFonts w:ascii="Arial" w:hAnsi="Arial" w:cs="Arial"/>
          <w:szCs w:val="18"/>
        </w:rPr>
        <w:t xml:space="preserve">through school </w:t>
      </w:r>
      <w:r w:rsidRPr="0077132F">
        <w:rPr>
          <w:rFonts w:ascii="Arial" w:hAnsi="Arial" w:cs="Arial"/>
          <w:szCs w:val="18"/>
        </w:rPr>
        <w:t xml:space="preserve">outreach </w:t>
      </w:r>
      <w:r>
        <w:rPr>
          <w:rFonts w:ascii="Arial" w:hAnsi="Arial" w:cs="Arial"/>
          <w:szCs w:val="18"/>
        </w:rPr>
        <w:t xml:space="preserve"> </w:t>
      </w:r>
    </w:p>
    <w:p w14:paraId="65A17D90" w14:textId="77777777" w:rsidR="00B256B8" w:rsidRPr="0077132F" w:rsidRDefault="00B256B8" w:rsidP="00B256B8">
      <w:pPr>
        <w:numPr>
          <w:ilvl w:val="0"/>
          <w:numId w:val="3"/>
        </w:numPr>
        <w:spacing w:after="40" w:line="271" w:lineRule="auto"/>
        <w:ind w:left="714" w:hanging="357"/>
        <w:rPr>
          <w:rFonts w:ascii="Arial" w:hAnsi="Arial" w:cs="Arial"/>
          <w:szCs w:val="18"/>
        </w:rPr>
      </w:pPr>
      <w:proofErr w:type="gramStart"/>
      <w:r w:rsidRPr="0077132F">
        <w:rPr>
          <w:rFonts w:ascii="Arial" w:hAnsi="Arial" w:cs="Arial"/>
          <w:szCs w:val="18"/>
        </w:rPr>
        <w:t>other</w:t>
      </w:r>
      <w:proofErr w:type="gramEnd"/>
      <w:r w:rsidRPr="0077132F">
        <w:rPr>
          <w:rFonts w:ascii="Arial" w:hAnsi="Arial" w:cs="Arial"/>
          <w:szCs w:val="18"/>
        </w:rPr>
        <w:t xml:space="preserve"> forms of consultation (3 mentions): peer consultations (employing young people to consult with peers), p</w:t>
      </w:r>
      <w:r>
        <w:rPr>
          <w:rFonts w:ascii="Arial" w:hAnsi="Arial" w:cs="Arial"/>
          <w:szCs w:val="18"/>
        </w:rPr>
        <w:t>rogram evaluations and</w:t>
      </w:r>
      <w:r w:rsidRPr="0077132F">
        <w:rPr>
          <w:rFonts w:ascii="Arial" w:hAnsi="Arial" w:cs="Arial"/>
          <w:szCs w:val="18"/>
        </w:rPr>
        <w:t xml:space="preserve"> Youth Foundations Victoria</w:t>
      </w:r>
      <w:r>
        <w:rPr>
          <w:rFonts w:ascii="Arial" w:hAnsi="Arial" w:cs="Arial"/>
          <w:szCs w:val="18"/>
        </w:rPr>
        <w:t xml:space="preserve"> partnership</w:t>
      </w:r>
      <w:r w:rsidRPr="0077132F">
        <w:rPr>
          <w:rFonts w:ascii="Arial" w:hAnsi="Arial" w:cs="Arial"/>
          <w:szCs w:val="18"/>
        </w:rPr>
        <w:t>.</w:t>
      </w:r>
    </w:p>
    <w:p w14:paraId="65A17D91" w14:textId="77777777" w:rsidR="00B256B8" w:rsidRPr="0077132F" w:rsidRDefault="00B256B8" w:rsidP="00B256B8">
      <w:pPr>
        <w:pStyle w:val="Heading3"/>
      </w:pPr>
      <w:r w:rsidRPr="0077132F">
        <w:t xml:space="preserve">Participate in council </w:t>
      </w:r>
      <w:r>
        <w:t>decision-making</w:t>
      </w:r>
    </w:p>
    <w:p w14:paraId="65A17D92"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Just </w:t>
      </w:r>
      <w:proofErr w:type="gramStart"/>
      <w:r w:rsidRPr="0077132F">
        <w:rPr>
          <w:rFonts w:ascii="Arial" w:hAnsi="Arial" w:cs="Arial"/>
          <w:szCs w:val="18"/>
        </w:rPr>
        <w:t>under</w:t>
      </w:r>
      <w:proofErr w:type="gramEnd"/>
      <w:r w:rsidRPr="0077132F">
        <w:rPr>
          <w:rFonts w:ascii="Arial" w:hAnsi="Arial" w:cs="Arial"/>
          <w:szCs w:val="18"/>
        </w:rPr>
        <w:t xml:space="preserve"> </w:t>
      </w:r>
      <w:r>
        <w:rPr>
          <w:rFonts w:ascii="Arial" w:hAnsi="Arial" w:cs="Arial"/>
          <w:szCs w:val="18"/>
        </w:rPr>
        <w:t>three-quarters</w:t>
      </w:r>
      <w:r w:rsidRPr="0077132F">
        <w:rPr>
          <w:rFonts w:ascii="Arial" w:hAnsi="Arial" w:cs="Arial"/>
          <w:szCs w:val="18"/>
        </w:rPr>
        <w:t xml:space="preserve"> of councils (73 </w:t>
      </w:r>
      <w:proofErr w:type="spellStart"/>
      <w:r>
        <w:rPr>
          <w:rFonts w:ascii="Arial" w:hAnsi="Arial" w:cs="Arial"/>
          <w:szCs w:val="18"/>
        </w:rPr>
        <w:t>percent</w:t>
      </w:r>
      <w:proofErr w:type="spellEnd"/>
      <w:r w:rsidRPr="0077132F">
        <w:rPr>
          <w:rFonts w:ascii="Arial" w:hAnsi="Arial" w:cs="Arial"/>
          <w:szCs w:val="18"/>
        </w:rPr>
        <w:t xml:space="preserve">) reported that they had strategies in place to actively involve young people in their </w:t>
      </w:r>
      <w:r>
        <w:rPr>
          <w:rFonts w:ascii="Arial" w:hAnsi="Arial" w:cs="Arial"/>
          <w:szCs w:val="18"/>
        </w:rPr>
        <w:t>decision-making</w:t>
      </w:r>
      <w:r w:rsidRPr="0077132F">
        <w:rPr>
          <w:rFonts w:ascii="Arial" w:hAnsi="Arial" w:cs="Arial"/>
          <w:szCs w:val="18"/>
        </w:rPr>
        <w:t xml:space="preserve"> processes. </w:t>
      </w:r>
      <w:r>
        <w:rPr>
          <w:rFonts w:ascii="Arial" w:hAnsi="Arial" w:cs="Arial"/>
          <w:szCs w:val="18"/>
        </w:rPr>
        <w:t>They</w:t>
      </w:r>
      <w:r w:rsidRPr="0077132F">
        <w:rPr>
          <w:rFonts w:ascii="Arial" w:hAnsi="Arial" w:cs="Arial"/>
          <w:szCs w:val="18"/>
        </w:rPr>
        <w:t xml:space="preserve"> also identified strategies they used as summarised in Table 31, from highest to lowest percentage.</w:t>
      </w:r>
      <w:r w:rsidRPr="009B7188">
        <w:rPr>
          <w:rFonts w:ascii="Arial" w:hAnsi="Arial" w:cs="Arial"/>
          <w:szCs w:val="18"/>
        </w:rPr>
        <w:t xml:space="preserve"> </w:t>
      </w:r>
      <w:r w:rsidRPr="0077132F">
        <w:rPr>
          <w:rFonts w:ascii="Arial" w:hAnsi="Arial" w:cs="Arial"/>
          <w:szCs w:val="18"/>
        </w:rPr>
        <w:t>The majority involve young people in organising events, with a minority reporting a range of other strategies.</w:t>
      </w:r>
    </w:p>
    <w:p w14:paraId="65A17D93" w14:textId="77777777" w:rsidR="00B256B8" w:rsidRPr="006859B9" w:rsidRDefault="00B256B8" w:rsidP="00B256B8">
      <w:pPr>
        <w:pStyle w:val="Caption1"/>
        <w:rPr>
          <w:szCs w:val="20"/>
        </w:rPr>
      </w:pPr>
      <w:r>
        <w:br w:type="page"/>
      </w:r>
      <w:r w:rsidRPr="006859B9">
        <w:rPr>
          <w:szCs w:val="20"/>
        </w:rPr>
        <w:t>Table 31:</w:t>
      </w:r>
      <w:r>
        <w:rPr>
          <w:szCs w:val="20"/>
        </w:rPr>
        <w:t xml:space="preserve"> </w:t>
      </w:r>
      <w:r w:rsidRPr="006859B9">
        <w:rPr>
          <w:szCs w:val="20"/>
        </w:rPr>
        <w:t xml:space="preserve">Strategies used by councils to involve young people in the decision-making processes of council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2552"/>
      </w:tblGrid>
      <w:tr w:rsidR="00B256B8" w:rsidRPr="00C25591" w14:paraId="65A17D96" w14:textId="77777777">
        <w:tc>
          <w:tcPr>
            <w:tcW w:w="3544" w:type="dxa"/>
            <w:tcBorders>
              <w:bottom w:val="single" w:sz="4" w:space="0" w:color="000000"/>
            </w:tcBorders>
            <w:shd w:val="clear" w:color="auto" w:fill="EEECE1"/>
          </w:tcPr>
          <w:p w14:paraId="65A17D94"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Strategy</w:t>
            </w:r>
          </w:p>
        </w:tc>
        <w:tc>
          <w:tcPr>
            <w:tcW w:w="2552" w:type="dxa"/>
            <w:tcBorders>
              <w:bottom w:val="single" w:sz="4" w:space="0" w:color="000000"/>
            </w:tcBorders>
            <w:shd w:val="clear" w:color="auto" w:fill="EEECE1"/>
          </w:tcPr>
          <w:p w14:paraId="65A17D95"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D99" w14:textId="77777777">
        <w:tc>
          <w:tcPr>
            <w:tcW w:w="3544" w:type="dxa"/>
            <w:tcBorders>
              <w:bottom w:val="nil"/>
            </w:tcBorders>
          </w:tcPr>
          <w:p w14:paraId="65A17D97"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Young people organising events</w:t>
            </w:r>
          </w:p>
        </w:tc>
        <w:tc>
          <w:tcPr>
            <w:tcW w:w="2552" w:type="dxa"/>
            <w:tcBorders>
              <w:bottom w:val="nil"/>
            </w:tcBorders>
            <w:tcMar>
              <w:right w:w="851" w:type="dxa"/>
            </w:tcMar>
          </w:tcPr>
          <w:p w14:paraId="65A17D98"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46 (58)</w:t>
            </w:r>
          </w:p>
        </w:tc>
      </w:tr>
      <w:tr w:rsidR="00B256B8" w:rsidRPr="00C25591" w14:paraId="65A17D9C" w14:textId="77777777">
        <w:tc>
          <w:tcPr>
            <w:tcW w:w="3544" w:type="dxa"/>
            <w:tcBorders>
              <w:top w:val="nil"/>
              <w:bottom w:val="nil"/>
            </w:tcBorders>
          </w:tcPr>
          <w:p w14:paraId="65A17D9A"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Youth council</w:t>
            </w:r>
          </w:p>
        </w:tc>
        <w:tc>
          <w:tcPr>
            <w:tcW w:w="2552" w:type="dxa"/>
            <w:tcBorders>
              <w:top w:val="nil"/>
              <w:bottom w:val="nil"/>
            </w:tcBorders>
            <w:tcMar>
              <w:right w:w="851" w:type="dxa"/>
            </w:tcMar>
          </w:tcPr>
          <w:p w14:paraId="65A17D9B"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25 (31)</w:t>
            </w:r>
          </w:p>
        </w:tc>
      </w:tr>
      <w:tr w:rsidR="00B256B8" w:rsidRPr="00C25591" w14:paraId="65A17D9F" w14:textId="77777777">
        <w:tc>
          <w:tcPr>
            <w:tcW w:w="3544" w:type="dxa"/>
            <w:tcBorders>
              <w:top w:val="nil"/>
              <w:bottom w:val="nil"/>
            </w:tcBorders>
          </w:tcPr>
          <w:p w14:paraId="65A17D9D"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Youth advisory committee</w:t>
            </w:r>
          </w:p>
        </w:tc>
        <w:tc>
          <w:tcPr>
            <w:tcW w:w="2552" w:type="dxa"/>
            <w:tcBorders>
              <w:top w:val="nil"/>
              <w:bottom w:val="nil"/>
            </w:tcBorders>
            <w:tcMar>
              <w:right w:w="851" w:type="dxa"/>
            </w:tcMar>
          </w:tcPr>
          <w:p w14:paraId="65A17D9E"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23 (29)</w:t>
            </w:r>
          </w:p>
        </w:tc>
      </w:tr>
      <w:tr w:rsidR="00B256B8" w:rsidRPr="00C25591" w14:paraId="65A17DA2" w14:textId="77777777">
        <w:tc>
          <w:tcPr>
            <w:tcW w:w="3544" w:type="dxa"/>
            <w:tcBorders>
              <w:top w:val="nil"/>
              <w:bottom w:val="nil"/>
            </w:tcBorders>
          </w:tcPr>
          <w:p w14:paraId="65A17DA0"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Youth working group</w:t>
            </w:r>
          </w:p>
        </w:tc>
        <w:tc>
          <w:tcPr>
            <w:tcW w:w="2552" w:type="dxa"/>
            <w:tcBorders>
              <w:top w:val="nil"/>
              <w:bottom w:val="nil"/>
            </w:tcBorders>
            <w:tcMar>
              <w:right w:w="851" w:type="dxa"/>
            </w:tcMar>
          </w:tcPr>
          <w:p w14:paraId="65A17DA1"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20 (25)</w:t>
            </w:r>
          </w:p>
        </w:tc>
      </w:tr>
      <w:tr w:rsidR="00B256B8" w:rsidRPr="00C25591" w14:paraId="65A17DA5" w14:textId="77777777">
        <w:tc>
          <w:tcPr>
            <w:tcW w:w="3544" w:type="dxa"/>
            <w:tcBorders>
              <w:top w:val="nil"/>
            </w:tcBorders>
          </w:tcPr>
          <w:p w14:paraId="65A17DA3"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Youth reference group</w:t>
            </w:r>
          </w:p>
        </w:tc>
        <w:tc>
          <w:tcPr>
            <w:tcW w:w="2552" w:type="dxa"/>
            <w:tcBorders>
              <w:top w:val="nil"/>
            </w:tcBorders>
            <w:tcMar>
              <w:right w:w="851" w:type="dxa"/>
            </w:tcMar>
          </w:tcPr>
          <w:p w14:paraId="65A17DA4"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13 (16)</w:t>
            </w:r>
          </w:p>
        </w:tc>
      </w:tr>
    </w:tbl>
    <w:p w14:paraId="65A17DA6" w14:textId="77777777" w:rsidR="00B256B8" w:rsidRPr="0077132F" w:rsidRDefault="00B256B8" w:rsidP="00B256B8">
      <w:pPr>
        <w:pStyle w:val="Heading3"/>
        <w:rPr>
          <w:sz w:val="24"/>
          <w:szCs w:val="20"/>
        </w:rPr>
      </w:pPr>
      <w:r w:rsidRPr="0077132F">
        <w:rPr>
          <w:sz w:val="24"/>
          <w:szCs w:val="20"/>
        </w:rPr>
        <w:t xml:space="preserve">Major changes in </w:t>
      </w:r>
      <w:r>
        <w:rPr>
          <w:sz w:val="24"/>
          <w:szCs w:val="20"/>
        </w:rPr>
        <w:t>c</w:t>
      </w:r>
      <w:r w:rsidRPr="0077132F">
        <w:rPr>
          <w:sz w:val="24"/>
          <w:szCs w:val="20"/>
        </w:rPr>
        <w:t>ouncil communicating and engaging with young people over the past three years</w:t>
      </w:r>
    </w:p>
    <w:p w14:paraId="65A17DA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A majority of councils (58 </w:t>
      </w:r>
      <w:proofErr w:type="spellStart"/>
      <w:r>
        <w:rPr>
          <w:rFonts w:ascii="Arial" w:hAnsi="Arial" w:cs="Arial"/>
          <w:szCs w:val="18"/>
        </w:rPr>
        <w:t>percent</w:t>
      </w:r>
      <w:proofErr w:type="spellEnd"/>
      <w:r w:rsidRPr="0077132F">
        <w:rPr>
          <w:rFonts w:ascii="Arial" w:hAnsi="Arial" w:cs="Arial"/>
          <w:szCs w:val="18"/>
        </w:rPr>
        <w:t>) reported that there have been major changes in council communicating and engaging with young people over the past three years, with some councils identifying more than one change, as follows:</w:t>
      </w:r>
    </w:p>
    <w:p w14:paraId="65A17DA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use of social networking/online/new technologies (16 mentions)</w:t>
      </w:r>
      <w:r>
        <w:rPr>
          <w:rFonts w:ascii="Arial" w:hAnsi="Arial" w:cs="Arial"/>
          <w:szCs w:val="18"/>
        </w:rPr>
        <w:t xml:space="preserve">: </w:t>
      </w:r>
      <w:r w:rsidRPr="0077132F">
        <w:rPr>
          <w:rFonts w:ascii="Arial" w:hAnsi="Arial" w:cs="Arial"/>
          <w:szCs w:val="18"/>
        </w:rPr>
        <w:t xml:space="preserve">websites, social networking, youth facilities </w:t>
      </w:r>
    </w:p>
    <w:p w14:paraId="65A17DA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development of youth advisory processes (</w:t>
      </w:r>
      <w:r>
        <w:rPr>
          <w:rFonts w:ascii="Arial" w:hAnsi="Arial" w:cs="Arial"/>
          <w:szCs w:val="18"/>
        </w:rPr>
        <w:t>15</w:t>
      </w:r>
      <w:r w:rsidRPr="0077132F">
        <w:rPr>
          <w:rFonts w:ascii="Arial" w:hAnsi="Arial" w:cs="Arial"/>
          <w:szCs w:val="18"/>
        </w:rPr>
        <w:t xml:space="preserve"> mentions)</w:t>
      </w:r>
      <w:r>
        <w:rPr>
          <w:rFonts w:ascii="Arial" w:hAnsi="Arial" w:cs="Arial"/>
          <w:szCs w:val="18"/>
        </w:rPr>
        <w:t>:</w:t>
      </w:r>
      <w:r w:rsidRPr="0077132F">
        <w:rPr>
          <w:rFonts w:ascii="Arial" w:hAnsi="Arial" w:cs="Arial"/>
          <w:szCs w:val="18"/>
        </w:rPr>
        <w:t xml:space="preserve"> youth councils, social action groups</w:t>
      </w:r>
      <w:r>
        <w:rPr>
          <w:rFonts w:ascii="Arial" w:hAnsi="Arial" w:cs="Arial"/>
          <w:szCs w:val="18"/>
        </w:rPr>
        <w:t xml:space="preserve">, </w:t>
      </w:r>
      <w:r w:rsidRPr="0077132F">
        <w:rPr>
          <w:rFonts w:ascii="Arial" w:hAnsi="Arial" w:cs="Arial"/>
          <w:szCs w:val="18"/>
        </w:rPr>
        <w:t>youth facilities and services steering committees, forums</w:t>
      </w:r>
      <w:r>
        <w:rPr>
          <w:rFonts w:ascii="Arial" w:hAnsi="Arial" w:cs="Arial"/>
          <w:szCs w:val="18"/>
        </w:rPr>
        <w:t>,</w:t>
      </w:r>
      <w:r w:rsidRPr="0077132F">
        <w:rPr>
          <w:rFonts w:ascii="Arial" w:hAnsi="Arial" w:cs="Arial"/>
          <w:szCs w:val="18"/>
        </w:rPr>
        <w:t xml:space="preserve"> development of youth leaders and town meetings</w:t>
      </w:r>
    </w:p>
    <w:p w14:paraId="65A17DA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adoption of youth charter/plan/strategy (</w:t>
      </w:r>
      <w:r>
        <w:rPr>
          <w:rFonts w:ascii="Arial" w:hAnsi="Arial" w:cs="Arial"/>
          <w:szCs w:val="18"/>
        </w:rPr>
        <w:t>9</w:t>
      </w:r>
      <w:r w:rsidRPr="0077132F">
        <w:rPr>
          <w:rFonts w:ascii="Arial" w:hAnsi="Arial" w:cs="Arial"/>
          <w:szCs w:val="18"/>
        </w:rPr>
        <w:t xml:space="preserve"> mentions) </w:t>
      </w:r>
    </w:p>
    <w:p w14:paraId="65A17DA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increased funding/resourcing (</w:t>
      </w:r>
      <w:r>
        <w:rPr>
          <w:rFonts w:ascii="Arial" w:hAnsi="Arial" w:cs="Arial"/>
          <w:szCs w:val="18"/>
        </w:rPr>
        <w:t>6</w:t>
      </w:r>
      <w:r w:rsidRPr="0077132F">
        <w:rPr>
          <w:rFonts w:ascii="Arial" w:hAnsi="Arial" w:cs="Arial"/>
          <w:szCs w:val="18"/>
        </w:rPr>
        <w:t xml:space="preserve"> mentions)</w:t>
      </w:r>
      <w:r>
        <w:rPr>
          <w:rFonts w:ascii="Arial" w:hAnsi="Arial" w:cs="Arial"/>
          <w:szCs w:val="18"/>
        </w:rPr>
        <w:t xml:space="preserve">: </w:t>
      </w:r>
      <w:r w:rsidRPr="0077132F">
        <w:rPr>
          <w:rFonts w:ascii="Arial" w:hAnsi="Arial" w:cs="Arial"/>
          <w:szCs w:val="18"/>
        </w:rPr>
        <w:t>support for youth councils and specific grants</w:t>
      </w:r>
    </w:p>
    <w:p w14:paraId="65A17DA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increased involvement overall in the past three years</w:t>
      </w:r>
      <w:r w:rsidDel="009B7188">
        <w:rPr>
          <w:rFonts w:ascii="Arial" w:hAnsi="Arial" w:cs="Arial"/>
          <w:szCs w:val="18"/>
        </w:rPr>
        <w:t xml:space="preserve"> </w:t>
      </w:r>
      <w:r w:rsidRPr="0077132F">
        <w:rPr>
          <w:rFonts w:ascii="Arial" w:hAnsi="Arial" w:cs="Arial"/>
          <w:szCs w:val="18"/>
        </w:rPr>
        <w:t>(</w:t>
      </w:r>
      <w:r>
        <w:rPr>
          <w:rFonts w:ascii="Arial" w:hAnsi="Arial" w:cs="Arial"/>
          <w:szCs w:val="18"/>
        </w:rPr>
        <w:t xml:space="preserve">6 </w:t>
      </w:r>
      <w:r w:rsidRPr="0077132F">
        <w:rPr>
          <w:rFonts w:ascii="Arial" w:hAnsi="Arial" w:cs="Arial"/>
          <w:szCs w:val="18"/>
        </w:rPr>
        <w:t>mentions)</w:t>
      </w:r>
      <w:r>
        <w:rPr>
          <w:rFonts w:ascii="Arial" w:hAnsi="Arial" w:cs="Arial"/>
          <w:szCs w:val="18"/>
        </w:rPr>
        <w:t xml:space="preserve">: </w:t>
      </w:r>
      <w:r w:rsidRPr="0077132F">
        <w:rPr>
          <w:rFonts w:ascii="Arial" w:hAnsi="Arial" w:cs="Arial"/>
          <w:szCs w:val="18"/>
        </w:rPr>
        <w:t xml:space="preserve">consultation and participation opportunities, </w:t>
      </w:r>
      <w:r>
        <w:rPr>
          <w:rFonts w:ascii="Arial" w:hAnsi="Arial" w:cs="Arial"/>
          <w:szCs w:val="18"/>
        </w:rPr>
        <w:t xml:space="preserve">and </w:t>
      </w:r>
      <w:r w:rsidRPr="0077132F">
        <w:rPr>
          <w:rFonts w:ascii="Arial" w:hAnsi="Arial" w:cs="Arial"/>
          <w:szCs w:val="18"/>
        </w:rPr>
        <w:t xml:space="preserve">dedicated youth spaces </w:t>
      </w:r>
    </w:p>
    <w:p w14:paraId="65A17DA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changes to staff (</w:t>
      </w:r>
      <w:r>
        <w:rPr>
          <w:rFonts w:ascii="Arial" w:hAnsi="Arial" w:cs="Arial"/>
          <w:szCs w:val="18"/>
        </w:rPr>
        <w:t>5</w:t>
      </w:r>
      <w:r w:rsidRPr="0077132F">
        <w:rPr>
          <w:rFonts w:ascii="Arial" w:hAnsi="Arial" w:cs="Arial"/>
          <w:szCs w:val="18"/>
        </w:rPr>
        <w:t xml:space="preserve"> mentions)</w:t>
      </w:r>
      <w:r>
        <w:rPr>
          <w:rFonts w:ascii="Arial" w:hAnsi="Arial" w:cs="Arial"/>
          <w:szCs w:val="18"/>
        </w:rPr>
        <w:t>:</w:t>
      </w:r>
      <w:r w:rsidRPr="0077132F">
        <w:rPr>
          <w:rFonts w:ascii="Arial" w:hAnsi="Arial" w:cs="Arial"/>
          <w:szCs w:val="18"/>
        </w:rPr>
        <w:t xml:space="preserve"> new youth development offices, youth engagement teams</w:t>
      </w:r>
      <w:r>
        <w:rPr>
          <w:rFonts w:ascii="Arial" w:hAnsi="Arial" w:cs="Arial"/>
          <w:szCs w:val="18"/>
        </w:rPr>
        <w:t xml:space="preserve"> </w:t>
      </w:r>
      <w:r w:rsidRPr="0077132F">
        <w:rPr>
          <w:rFonts w:ascii="Arial" w:hAnsi="Arial" w:cs="Arial"/>
          <w:szCs w:val="18"/>
        </w:rPr>
        <w:t xml:space="preserve">and youth ambassadors </w:t>
      </w:r>
    </w:p>
    <w:p w14:paraId="65A17DAE" w14:textId="77777777" w:rsidR="00B256B8" w:rsidRPr="0077132F"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individual</w:t>
      </w:r>
      <w:r w:rsidRPr="0077132F">
        <w:rPr>
          <w:rFonts w:ascii="Arial" w:hAnsi="Arial" w:cs="Arial"/>
          <w:szCs w:val="18"/>
        </w:rPr>
        <w:t xml:space="preserve"> contact (</w:t>
      </w:r>
      <w:r>
        <w:rPr>
          <w:rFonts w:ascii="Arial" w:hAnsi="Arial" w:cs="Arial"/>
          <w:szCs w:val="18"/>
        </w:rPr>
        <w:t xml:space="preserve">2 </w:t>
      </w:r>
      <w:r w:rsidRPr="0077132F">
        <w:rPr>
          <w:rFonts w:ascii="Arial" w:hAnsi="Arial" w:cs="Arial"/>
          <w:szCs w:val="18"/>
        </w:rPr>
        <w:t>mentions)</w:t>
      </w:r>
      <w:r>
        <w:rPr>
          <w:rFonts w:ascii="Arial" w:hAnsi="Arial" w:cs="Arial"/>
          <w:szCs w:val="18"/>
        </w:rPr>
        <w:t xml:space="preserve">: </w:t>
      </w:r>
      <w:r w:rsidRPr="0077132F">
        <w:rPr>
          <w:rFonts w:ascii="Arial" w:hAnsi="Arial" w:cs="Arial"/>
          <w:szCs w:val="18"/>
        </w:rPr>
        <w:t>text messaging participants involved in programs and email use</w:t>
      </w:r>
    </w:p>
    <w:p w14:paraId="65A17DAF" w14:textId="77777777" w:rsidR="00B256B8"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other</w:t>
      </w:r>
      <w:proofErr w:type="gramEnd"/>
      <w:r w:rsidRPr="0077132F">
        <w:rPr>
          <w:rFonts w:ascii="Arial" w:hAnsi="Arial" w:cs="Arial"/>
          <w:szCs w:val="18"/>
        </w:rPr>
        <w:t xml:space="preserve"> mentions were targeted communications strategies and development of a </w:t>
      </w:r>
      <w:r>
        <w:rPr>
          <w:rFonts w:ascii="Arial" w:hAnsi="Arial" w:cs="Arial"/>
          <w:szCs w:val="18"/>
        </w:rPr>
        <w:t>place-based</w:t>
      </w:r>
      <w:r w:rsidRPr="0077132F">
        <w:rPr>
          <w:rFonts w:ascii="Arial" w:hAnsi="Arial" w:cs="Arial"/>
          <w:szCs w:val="18"/>
        </w:rPr>
        <w:t xml:space="preserve"> model of youth services.</w:t>
      </w:r>
    </w:p>
    <w:p w14:paraId="65A17DB0" w14:textId="77777777" w:rsidR="00B256B8" w:rsidRPr="00740D38" w:rsidRDefault="00B256B8" w:rsidP="00B256B8">
      <w:pPr>
        <w:rPr>
          <w:sz w:val="10"/>
        </w:rPr>
      </w:pPr>
    </w:p>
    <w:p w14:paraId="65A17DB1" w14:textId="77777777" w:rsidR="00B256B8" w:rsidRPr="00897118" w:rsidRDefault="00B256B8" w:rsidP="00B256B8">
      <w:pPr>
        <w:pStyle w:val="Heading2"/>
      </w:pPr>
      <w:r w:rsidRPr="00897118">
        <w:t xml:space="preserve">3.4 Coordination and planning of services for young people </w:t>
      </w:r>
    </w:p>
    <w:p w14:paraId="65A17DB2" w14:textId="77777777" w:rsidR="00B256B8" w:rsidRPr="0077132F" w:rsidRDefault="00B256B8" w:rsidP="00B256B8">
      <w:pPr>
        <w:spacing w:after="120" w:line="271" w:lineRule="auto"/>
        <w:rPr>
          <w:rFonts w:ascii="Arial" w:hAnsi="Arial" w:cs="Arial"/>
          <w:szCs w:val="18"/>
        </w:rPr>
      </w:pPr>
      <w:r w:rsidRPr="008A20F5">
        <w:rPr>
          <w:rFonts w:ascii="Arial" w:hAnsi="Arial" w:cs="Arial"/>
          <w:szCs w:val="18"/>
        </w:rPr>
        <w:t>R</w:t>
      </w:r>
      <w:r w:rsidRPr="0077132F">
        <w:rPr>
          <w:rFonts w:ascii="Arial" w:hAnsi="Arial" w:cs="Arial"/>
          <w:szCs w:val="18"/>
        </w:rPr>
        <w:t>esponses on coordination are summarised under the following headings:</w:t>
      </w:r>
    </w:p>
    <w:p w14:paraId="65A17DB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Overall assessment of local coordination efforts</w:t>
      </w:r>
    </w:p>
    <w:p w14:paraId="65A17DB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Mechanisms to promote coordination</w:t>
      </w:r>
    </w:p>
    <w:p w14:paraId="65A17DB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Major changes in coordination over </w:t>
      </w:r>
      <w:r>
        <w:rPr>
          <w:rFonts w:ascii="Arial" w:hAnsi="Arial" w:cs="Arial"/>
          <w:szCs w:val="18"/>
        </w:rPr>
        <w:t xml:space="preserve">the </w:t>
      </w:r>
      <w:r w:rsidRPr="0077132F">
        <w:rPr>
          <w:rFonts w:ascii="Arial" w:hAnsi="Arial" w:cs="Arial"/>
          <w:szCs w:val="18"/>
        </w:rPr>
        <w:t>past three years.</w:t>
      </w:r>
    </w:p>
    <w:p w14:paraId="65A17DB6" w14:textId="77777777" w:rsidR="00B256B8" w:rsidRPr="0077132F" w:rsidRDefault="00B256B8" w:rsidP="00B256B8">
      <w:pPr>
        <w:spacing w:after="120" w:line="271" w:lineRule="auto"/>
        <w:rPr>
          <w:rFonts w:ascii="Arial" w:hAnsi="Arial" w:cs="Arial"/>
          <w:szCs w:val="18"/>
        </w:rPr>
      </w:pPr>
      <w:r>
        <w:rPr>
          <w:rFonts w:ascii="Arial" w:hAnsi="Arial" w:cs="Arial"/>
          <w:szCs w:val="18"/>
        </w:rPr>
        <w:t>(</w:t>
      </w:r>
      <w:r w:rsidRPr="0077132F">
        <w:rPr>
          <w:rFonts w:ascii="Arial" w:hAnsi="Arial" w:cs="Arial"/>
          <w:szCs w:val="18"/>
        </w:rPr>
        <w:t>A discussion of the use of data to support local planning/coordination is provided in the section 3.5.</w:t>
      </w:r>
      <w:r>
        <w:rPr>
          <w:rFonts w:ascii="Arial" w:hAnsi="Arial" w:cs="Arial"/>
          <w:szCs w:val="18"/>
        </w:rPr>
        <w:t>)</w:t>
      </w:r>
    </w:p>
    <w:p w14:paraId="65A17DB7" w14:textId="77777777" w:rsidR="00B256B8" w:rsidRPr="0077132F" w:rsidRDefault="00B256B8" w:rsidP="00B256B8">
      <w:pPr>
        <w:pStyle w:val="Heading3"/>
      </w:pPr>
      <w:r w:rsidRPr="0077132F">
        <w:t>Overall assessment of local coordination efforts</w:t>
      </w:r>
    </w:p>
    <w:p w14:paraId="65A17DB8"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on whether they had no role, a minor role or a major role in coordinating youth services, with their responses summarised in Table 32</w:t>
      </w:r>
      <w:r>
        <w:rPr>
          <w:rFonts w:ascii="Arial" w:hAnsi="Arial" w:cs="Arial"/>
          <w:szCs w:val="18"/>
        </w:rPr>
        <w:t>,</w:t>
      </w:r>
      <w:r w:rsidRPr="0077132F">
        <w:rPr>
          <w:rFonts w:ascii="Arial" w:hAnsi="Arial" w:cs="Arial"/>
          <w:szCs w:val="18"/>
        </w:rPr>
        <w:t xml:space="preserve"> from highest to lowest percentage.</w:t>
      </w:r>
    </w:p>
    <w:p w14:paraId="65A17DB9" w14:textId="77777777" w:rsidR="00B256B8" w:rsidRPr="006859B9" w:rsidRDefault="00B256B8" w:rsidP="00B256B8">
      <w:pPr>
        <w:pStyle w:val="Caption1"/>
      </w:pPr>
      <w:r w:rsidRPr="006859B9">
        <w:t>Table 32:</w:t>
      </w:r>
      <w:r>
        <w:t xml:space="preserve"> </w:t>
      </w:r>
      <w:r w:rsidRPr="006859B9">
        <w:t>Extent of support to coordinate youth services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2126"/>
      </w:tblGrid>
      <w:tr w:rsidR="00B256B8" w:rsidRPr="00C25591" w14:paraId="65A17DBC" w14:textId="77777777">
        <w:tc>
          <w:tcPr>
            <w:tcW w:w="3652" w:type="dxa"/>
            <w:tcBorders>
              <w:bottom w:val="single" w:sz="4" w:space="0" w:color="000000"/>
            </w:tcBorders>
            <w:shd w:val="clear" w:color="auto" w:fill="EEECE1"/>
          </w:tcPr>
          <w:p w14:paraId="65A17DBA"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 xml:space="preserve">Extent of support </w:t>
            </w:r>
          </w:p>
        </w:tc>
        <w:tc>
          <w:tcPr>
            <w:tcW w:w="2126" w:type="dxa"/>
            <w:tcBorders>
              <w:bottom w:val="single" w:sz="4" w:space="0" w:color="000000"/>
            </w:tcBorders>
            <w:shd w:val="clear" w:color="auto" w:fill="EEECE1"/>
          </w:tcPr>
          <w:p w14:paraId="65A17DBB"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DBF" w14:textId="77777777">
        <w:tc>
          <w:tcPr>
            <w:tcW w:w="3652" w:type="dxa"/>
            <w:tcBorders>
              <w:bottom w:val="nil"/>
            </w:tcBorders>
          </w:tcPr>
          <w:p w14:paraId="65A17DBD"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Council has major role in coordinating youth service provision</w:t>
            </w:r>
          </w:p>
        </w:tc>
        <w:tc>
          <w:tcPr>
            <w:tcW w:w="2126" w:type="dxa"/>
            <w:tcBorders>
              <w:bottom w:val="nil"/>
            </w:tcBorders>
            <w:tcMar>
              <w:right w:w="851" w:type="dxa"/>
            </w:tcMar>
          </w:tcPr>
          <w:p w14:paraId="65A17DBE"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47 (60)</w:t>
            </w:r>
          </w:p>
        </w:tc>
      </w:tr>
      <w:tr w:rsidR="00B256B8" w:rsidRPr="00C25591" w14:paraId="65A17DC2" w14:textId="77777777">
        <w:tc>
          <w:tcPr>
            <w:tcW w:w="3652" w:type="dxa"/>
            <w:tcBorders>
              <w:top w:val="nil"/>
              <w:bottom w:val="nil"/>
            </w:tcBorders>
          </w:tcPr>
          <w:p w14:paraId="65A17DC0"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Council has minor role in coordinating youth service provision</w:t>
            </w:r>
          </w:p>
        </w:tc>
        <w:tc>
          <w:tcPr>
            <w:tcW w:w="2126" w:type="dxa"/>
            <w:tcBorders>
              <w:top w:val="nil"/>
              <w:bottom w:val="nil"/>
            </w:tcBorders>
            <w:tcMar>
              <w:right w:w="851" w:type="dxa"/>
            </w:tcMar>
          </w:tcPr>
          <w:p w14:paraId="65A17DC1"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29 (37)</w:t>
            </w:r>
          </w:p>
        </w:tc>
      </w:tr>
      <w:tr w:rsidR="00B256B8" w:rsidRPr="00C25591" w14:paraId="65A17DC5" w14:textId="77777777">
        <w:tc>
          <w:tcPr>
            <w:tcW w:w="3652" w:type="dxa"/>
            <w:tcBorders>
              <w:top w:val="nil"/>
            </w:tcBorders>
          </w:tcPr>
          <w:p w14:paraId="65A17DC3"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Council has no role in coordinating youth service provision</w:t>
            </w:r>
          </w:p>
        </w:tc>
        <w:tc>
          <w:tcPr>
            <w:tcW w:w="2126" w:type="dxa"/>
            <w:tcBorders>
              <w:top w:val="nil"/>
            </w:tcBorders>
            <w:tcMar>
              <w:right w:w="851" w:type="dxa"/>
            </w:tcMar>
          </w:tcPr>
          <w:p w14:paraId="65A17DC4"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 (4)</w:t>
            </w:r>
          </w:p>
        </w:tc>
      </w:tr>
      <w:tr w:rsidR="00B256B8" w:rsidRPr="00C25591" w14:paraId="65A17DC8" w14:textId="77777777">
        <w:tc>
          <w:tcPr>
            <w:tcW w:w="3652" w:type="dxa"/>
          </w:tcPr>
          <w:p w14:paraId="65A17DC6"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Total </w:t>
            </w:r>
          </w:p>
        </w:tc>
        <w:tc>
          <w:tcPr>
            <w:tcW w:w="2126" w:type="dxa"/>
            <w:tcMar>
              <w:right w:w="851" w:type="dxa"/>
            </w:tcMar>
          </w:tcPr>
          <w:p w14:paraId="65A17DC7"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79 (100)</w:t>
            </w:r>
          </w:p>
        </w:tc>
      </w:tr>
    </w:tbl>
    <w:p w14:paraId="65A17DC9" w14:textId="77777777" w:rsidR="00B256B8" w:rsidRPr="0077132F" w:rsidRDefault="00B256B8" w:rsidP="00B256B8">
      <w:pPr>
        <w:spacing w:after="120" w:line="271" w:lineRule="auto"/>
        <w:rPr>
          <w:rFonts w:ascii="Arial" w:hAnsi="Arial" w:cs="Arial"/>
          <w:b/>
          <w:szCs w:val="18"/>
        </w:rPr>
      </w:pPr>
    </w:p>
    <w:p w14:paraId="65A17DC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majority of councils reported that they had a major role in coordinating youth services.</w:t>
      </w:r>
      <w:r>
        <w:rPr>
          <w:rFonts w:ascii="Arial" w:hAnsi="Arial" w:cs="Arial"/>
          <w:szCs w:val="18"/>
        </w:rPr>
        <w:t xml:space="preserve"> </w:t>
      </w:r>
      <w:r w:rsidRPr="0077132F">
        <w:rPr>
          <w:rFonts w:ascii="Arial" w:hAnsi="Arial" w:cs="Arial"/>
          <w:szCs w:val="18"/>
        </w:rPr>
        <w:t xml:space="preserve">Councils also reported on whether local coordination efforts were well done or provided minor or major challenges. The question concerned council views on how well coordination was undertaken and </w:t>
      </w:r>
      <w:r w:rsidRPr="009B7188">
        <w:rPr>
          <w:rFonts w:ascii="Arial" w:hAnsi="Arial" w:cs="Arial"/>
          <w:szCs w:val="18"/>
        </w:rPr>
        <w:t xml:space="preserve">not </w:t>
      </w:r>
      <w:r w:rsidRPr="0077132F">
        <w:rPr>
          <w:rFonts w:ascii="Arial" w:hAnsi="Arial" w:cs="Arial"/>
          <w:szCs w:val="18"/>
        </w:rPr>
        <w:t>council views of their own coordination efforts. Their responses are summarised in Table 33</w:t>
      </w:r>
      <w:r>
        <w:rPr>
          <w:rFonts w:ascii="Arial" w:hAnsi="Arial" w:cs="Arial"/>
          <w:szCs w:val="18"/>
        </w:rPr>
        <w:t>,</w:t>
      </w:r>
      <w:r w:rsidRPr="0077132F">
        <w:rPr>
          <w:rFonts w:ascii="Arial" w:hAnsi="Arial" w:cs="Arial"/>
          <w:szCs w:val="18"/>
        </w:rPr>
        <w:t xml:space="preserve"> from highest to lowest percentage.</w:t>
      </w:r>
    </w:p>
    <w:p w14:paraId="65A17DCB" w14:textId="77777777" w:rsidR="00B256B8" w:rsidRPr="006859B9" w:rsidRDefault="00B256B8" w:rsidP="00B256B8">
      <w:pPr>
        <w:pStyle w:val="Caption1"/>
      </w:pPr>
      <w:r w:rsidRPr="006859B9">
        <w:t>Table 33:</w:t>
      </w:r>
      <w:r>
        <w:t xml:space="preserve"> </w:t>
      </w:r>
      <w:r w:rsidRPr="006859B9">
        <w:t>Council views on effectiveness of coordination of local youth services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2126"/>
      </w:tblGrid>
      <w:tr w:rsidR="00B256B8" w:rsidRPr="00C25591" w14:paraId="65A17DCE" w14:textId="77777777">
        <w:tc>
          <w:tcPr>
            <w:tcW w:w="3652" w:type="dxa"/>
            <w:tcBorders>
              <w:bottom w:val="single" w:sz="4" w:space="0" w:color="000000"/>
            </w:tcBorders>
            <w:shd w:val="clear" w:color="auto" w:fill="EEECE1"/>
          </w:tcPr>
          <w:p w14:paraId="65A17DCC"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 xml:space="preserve">Level of effectiveness </w:t>
            </w:r>
          </w:p>
        </w:tc>
        <w:tc>
          <w:tcPr>
            <w:tcW w:w="2126" w:type="dxa"/>
            <w:tcBorders>
              <w:bottom w:val="single" w:sz="4" w:space="0" w:color="000000"/>
            </w:tcBorders>
            <w:shd w:val="clear" w:color="auto" w:fill="EEECE1"/>
          </w:tcPr>
          <w:p w14:paraId="65A17DCD"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DD1" w14:textId="77777777">
        <w:tc>
          <w:tcPr>
            <w:tcW w:w="3652" w:type="dxa"/>
            <w:tcBorders>
              <w:bottom w:val="nil"/>
            </w:tcBorders>
          </w:tcPr>
          <w:p w14:paraId="65A17DCF"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It presents some minor challenges</w:t>
            </w:r>
          </w:p>
        </w:tc>
        <w:tc>
          <w:tcPr>
            <w:tcW w:w="2126" w:type="dxa"/>
            <w:tcBorders>
              <w:bottom w:val="nil"/>
            </w:tcBorders>
            <w:tcMar>
              <w:right w:w="851" w:type="dxa"/>
            </w:tcMar>
          </w:tcPr>
          <w:p w14:paraId="65A17DD0"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42 (53)</w:t>
            </w:r>
          </w:p>
        </w:tc>
      </w:tr>
      <w:tr w:rsidR="00B256B8" w:rsidRPr="00C25591" w14:paraId="65A17DD4" w14:textId="77777777">
        <w:tc>
          <w:tcPr>
            <w:tcW w:w="3652" w:type="dxa"/>
            <w:tcBorders>
              <w:top w:val="nil"/>
              <w:bottom w:val="nil"/>
            </w:tcBorders>
          </w:tcPr>
          <w:p w14:paraId="65A17DD2"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It presents major challenges</w:t>
            </w:r>
          </w:p>
        </w:tc>
        <w:tc>
          <w:tcPr>
            <w:tcW w:w="2126" w:type="dxa"/>
            <w:tcBorders>
              <w:top w:val="nil"/>
              <w:bottom w:val="nil"/>
            </w:tcBorders>
            <w:tcMar>
              <w:right w:w="851" w:type="dxa"/>
            </w:tcMar>
          </w:tcPr>
          <w:p w14:paraId="65A17DD3"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25 (32)</w:t>
            </w:r>
          </w:p>
        </w:tc>
      </w:tr>
      <w:tr w:rsidR="00B256B8" w:rsidRPr="00C25591" w14:paraId="65A17DD7" w14:textId="77777777">
        <w:tc>
          <w:tcPr>
            <w:tcW w:w="3652" w:type="dxa"/>
            <w:tcBorders>
              <w:top w:val="nil"/>
              <w:bottom w:val="single" w:sz="4" w:space="0" w:color="auto"/>
            </w:tcBorders>
          </w:tcPr>
          <w:p w14:paraId="65A17DD5"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It is well done</w:t>
            </w:r>
          </w:p>
        </w:tc>
        <w:tc>
          <w:tcPr>
            <w:tcW w:w="2126" w:type="dxa"/>
            <w:tcBorders>
              <w:top w:val="nil"/>
              <w:bottom w:val="single" w:sz="4" w:space="0" w:color="auto"/>
            </w:tcBorders>
            <w:tcMar>
              <w:right w:w="851" w:type="dxa"/>
            </w:tcMar>
          </w:tcPr>
          <w:p w14:paraId="65A17DD6"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12 (15)</w:t>
            </w:r>
          </w:p>
        </w:tc>
      </w:tr>
      <w:tr w:rsidR="00B256B8" w:rsidRPr="00C25591" w14:paraId="65A17DDA" w14:textId="77777777">
        <w:tc>
          <w:tcPr>
            <w:tcW w:w="3652" w:type="dxa"/>
            <w:tcBorders>
              <w:top w:val="single" w:sz="4" w:space="0" w:color="auto"/>
              <w:left w:val="single" w:sz="4" w:space="0" w:color="000000"/>
              <w:bottom w:val="single" w:sz="4" w:space="0" w:color="000000"/>
              <w:right w:val="single" w:sz="4" w:space="0" w:color="000000"/>
            </w:tcBorders>
          </w:tcPr>
          <w:p w14:paraId="65A17DD8"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Total </w:t>
            </w:r>
          </w:p>
        </w:tc>
        <w:tc>
          <w:tcPr>
            <w:tcW w:w="2126" w:type="dxa"/>
            <w:tcBorders>
              <w:top w:val="single" w:sz="4" w:space="0" w:color="auto"/>
              <w:left w:val="single" w:sz="4" w:space="0" w:color="000000"/>
              <w:bottom w:val="single" w:sz="4" w:space="0" w:color="000000"/>
              <w:right w:val="single" w:sz="4" w:space="0" w:color="000000"/>
            </w:tcBorders>
            <w:tcMar>
              <w:right w:w="851" w:type="dxa"/>
            </w:tcMar>
          </w:tcPr>
          <w:p w14:paraId="65A17DD9"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79 (100)</w:t>
            </w:r>
          </w:p>
        </w:tc>
      </w:tr>
    </w:tbl>
    <w:p w14:paraId="65A17DDB" w14:textId="77777777" w:rsidR="00B256B8" w:rsidRPr="0077132F" w:rsidRDefault="00B256B8" w:rsidP="00B256B8">
      <w:pPr>
        <w:spacing w:after="120" w:line="271" w:lineRule="auto"/>
        <w:rPr>
          <w:rFonts w:ascii="Arial" w:hAnsi="Arial" w:cs="Arial"/>
          <w:szCs w:val="18"/>
        </w:rPr>
      </w:pPr>
    </w:p>
    <w:p w14:paraId="65A17DDC"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The majority of councils reported that coordination of youth services provides minor challenges. The 25 councils </w:t>
      </w:r>
      <w:r>
        <w:rPr>
          <w:rFonts w:ascii="Arial" w:hAnsi="Arial" w:cs="Arial"/>
          <w:szCs w:val="18"/>
        </w:rPr>
        <w:t xml:space="preserve">that </w:t>
      </w:r>
      <w:r w:rsidRPr="0077132F">
        <w:rPr>
          <w:rFonts w:ascii="Arial" w:hAnsi="Arial" w:cs="Arial"/>
          <w:szCs w:val="18"/>
        </w:rPr>
        <w:t xml:space="preserve">identified major challenges described </w:t>
      </w:r>
      <w:r>
        <w:rPr>
          <w:rFonts w:ascii="Arial" w:hAnsi="Arial" w:cs="Arial"/>
          <w:szCs w:val="18"/>
        </w:rPr>
        <w:t>them</w:t>
      </w:r>
      <w:r w:rsidRPr="0077132F">
        <w:rPr>
          <w:rFonts w:ascii="Arial" w:hAnsi="Arial" w:cs="Arial"/>
          <w:szCs w:val="18"/>
        </w:rPr>
        <w:t>, often mentioning more than one challenge, summarised from most to least frequent mentions, as follows:</w:t>
      </w:r>
    </w:p>
    <w:p w14:paraId="65A17DDD"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coordination as challenging (12 mentions)</w:t>
      </w:r>
      <w:r>
        <w:rPr>
          <w:rFonts w:ascii="Arial" w:hAnsi="Arial" w:cs="Arial"/>
          <w:szCs w:val="18"/>
        </w:rPr>
        <w:t>,</w:t>
      </w:r>
      <w:r w:rsidRPr="0077132F">
        <w:rPr>
          <w:rFonts w:ascii="Arial" w:hAnsi="Arial" w:cs="Arial"/>
          <w:szCs w:val="18"/>
        </w:rPr>
        <w:t xml:space="preserve"> including issues related to services provided across municipalities, no co-location of services, no single entry point </w:t>
      </w:r>
      <w:r>
        <w:rPr>
          <w:rFonts w:ascii="Arial" w:hAnsi="Arial" w:cs="Arial"/>
          <w:szCs w:val="18"/>
        </w:rPr>
        <w:t xml:space="preserve">into </w:t>
      </w:r>
      <w:r w:rsidRPr="0077132F">
        <w:rPr>
          <w:rFonts w:ascii="Arial" w:hAnsi="Arial" w:cs="Arial"/>
          <w:szCs w:val="18"/>
        </w:rPr>
        <w:t xml:space="preserve">services, different working hours, fragmentation, lack of strategic partnerships and competitive funding </w:t>
      </w:r>
    </w:p>
    <w:p w14:paraId="65A17DDE"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lack of funds and resources (10 mentions)</w:t>
      </w:r>
      <w:r>
        <w:rPr>
          <w:rFonts w:ascii="Arial" w:hAnsi="Arial" w:cs="Arial"/>
          <w:szCs w:val="18"/>
        </w:rPr>
        <w:t xml:space="preserve">, </w:t>
      </w:r>
      <w:r w:rsidRPr="0077132F">
        <w:rPr>
          <w:rFonts w:ascii="Arial" w:hAnsi="Arial" w:cs="Arial"/>
          <w:szCs w:val="18"/>
        </w:rPr>
        <w:t xml:space="preserve">including lack of staffing and complicated and fragmented funding arrangements </w:t>
      </w:r>
    </w:p>
    <w:p w14:paraId="65A17DDF"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delivering services to a dispersed population (5 mentions)</w:t>
      </w:r>
      <w:r>
        <w:rPr>
          <w:rFonts w:ascii="Arial" w:hAnsi="Arial" w:cs="Arial"/>
          <w:szCs w:val="18"/>
        </w:rPr>
        <w:t xml:space="preserve">, </w:t>
      </w:r>
      <w:r w:rsidRPr="0077132F">
        <w:rPr>
          <w:rFonts w:ascii="Arial" w:hAnsi="Arial" w:cs="Arial"/>
          <w:szCs w:val="18"/>
        </w:rPr>
        <w:t xml:space="preserve">including issues related to locations, transport, primacy of regional cities as focal point of service delivery, </w:t>
      </w:r>
      <w:r>
        <w:rPr>
          <w:rFonts w:ascii="Arial" w:hAnsi="Arial" w:cs="Arial"/>
          <w:szCs w:val="18"/>
        </w:rPr>
        <w:t xml:space="preserve">and </w:t>
      </w:r>
      <w:r w:rsidRPr="0077132F">
        <w:rPr>
          <w:rFonts w:ascii="Arial" w:hAnsi="Arial" w:cs="Arial"/>
          <w:szCs w:val="18"/>
        </w:rPr>
        <w:t xml:space="preserve">different areas requiring different responses </w:t>
      </w:r>
    </w:p>
    <w:p w14:paraId="65A17DE0"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lack of services in the local area (4 mentions)</w:t>
      </w:r>
    </w:p>
    <w:p w14:paraId="65A17DE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generational culture differences make it difficult (3 mentions)</w:t>
      </w:r>
      <w:r>
        <w:rPr>
          <w:rFonts w:ascii="Arial" w:hAnsi="Arial" w:cs="Arial"/>
          <w:szCs w:val="18"/>
        </w:rPr>
        <w:t>:</w:t>
      </w:r>
      <w:r w:rsidRPr="0077132F">
        <w:rPr>
          <w:rFonts w:ascii="Arial" w:hAnsi="Arial" w:cs="Arial"/>
          <w:szCs w:val="18"/>
        </w:rPr>
        <w:t xml:space="preserve"> schoolies</w:t>
      </w:r>
      <w:r>
        <w:rPr>
          <w:rFonts w:ascii="Arial" w:hAnsi="Arial" w:cs="Arial"/>
          <w:szCs w:val="18"/>
        </w:rPr>
        <w:t xml:space="preserve">, </w:t>
      </w:r>
      <w:r w:rsidRPr="0077132F">
        <w:rPr>
          <w:rFonts w:ascii="Arial" w:hAnsi="Arial" w:cs="Arial"/>
          <w:szCs w:val="18"/>
        </w:rPr>
        <w:t xml:space="preserve">lack of school completion/further education, </w:t>
      </w:r>
      <w:r>
        <w:rPr>
          <w:rFonts w:ascii="Arial" w:hAnsi="Arial" w:cs="Arial"/>
          <w:szCs w:val="18"/>
        </w:rPr>
        <w:t xml:space="preserve">and </w:t>
      </w:r>
      <w:r w:rsidRPr="0077132F">
        <w:rPr>
          <w:rFonts w:ascii="Arial" w:hAnsi="Arial" w:cs="Arial"/>
          <w:szCs w:val="18"/>
        </w:rPr>
        <w:t xml:space="preserve">young mums </w:t>
      </w:r>
    </w:p>
    <w:p w14:paraId="65A17DE2"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no clear data set (3 mentions)</w:t>
      </w:r>
      <w:r>
        <w:rPr>
          <w:rFonts w:ascii="Arial" w:hAnsi="Arial" w:cs="Arial"/>
          <w:szCs w:val="18"/>
        </w:rPr>
        <w:t xml:space="preserve">: </w:t>
      </w:r>
      <w:r w:rsidRPr="0077132F">
        <w:rPr>
          <w:rFonts w:ascii="Arial" w:hAnsi="Arial" w:cs="Arial"/>
          <w:szCs w:val="18"/>
        </w:rPr>
        <w:t xml:space="preserve">difficult to get a sense of young people as a whole, </w:t>
      </w:r>
      <w:r>
        <w:rPr>
          <w:rFonts w:ascii="Arial" w:hAnsi="Arial" w:cs="Arial"/>
          <w:szCs w:val="18"/>
        </w:rPr>
        <w:t xml:space="preserve">and a </w:t>
      </w:r>
      <w:r w:rsidRPr="0077132F">
        <w:rPr>
          <w:rFonts w:ascii="Arial" w:hAnsi="Arial" w:cs="Arial"/>
          <w:szCs w:val="18"/>
        </w:rPr>
        <w:t xml:space="preserve">lack of data sharing </w:t>
      </w:r>
    </w:p>
    <w:p w14:paraId="65A17DE3" w14:textId="77777777" w:rsidR="00B256B8" w:rsidRPr="00CD06DA"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currently under review</w:t>
      </w:r>
      <w:r>
        <w:rPr>
          <w:rFonts w:ascii="Arial" w:hAnsi="Arial" w:cs="Arial"/>
          <w:szCs w:val="18"/>
        </w:rPr>
        <w:t xml:space="preserve"> and </w:t>
      </w:r>
      <w:r w:rsidRPr="0077132F">
        <w:rPr>
          <w:rFonts w:ascii="Arial" w:hAnsi="Arial" w:cs="Arial"/>
          <w:szCs w:val="18"/>
        </w:rPr>
        <w:t>future planning is being attempted (2 mentions)</w:t>
      </w:r>
    </w:p>
    <w:p w14:paraId="65A17DE4" w14:textId="77777777" w:rsidR="00B256B8" w:rsidRPr="00CD06DA"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one</w:t>
      </w:r>
      <w:proofErr w:type="gramEnd"/>
      <w:r w:rsidRPr="0077132F">
        <w:rPr>
          <w:rFonts w:ascii="Arial" w:hAnsi="Arial" w:cs="Arial"/>
          <w:szCs w:val="18"/>
        </w:rPr>
        <w:t xml:space="preserve"> of many challenges that need to be addressed. </w:t>
      </w:r>
    </w:p>
    <w:p w14:paraId="65A17DE5" w14:textId="77777777" w:rsidR="00B256B8" w:rsidRPr="0077132F" w:rsidRDefault="00B256B8" w:rsidP="00B256B8">
      <w:pPr>
        <w:pStyle w:val="Heading3"/>
      </w:pPr>
      <w:r w:rsidRPr="0077132F">
        <w:t>Mechanisms to promote coordination</w:t>
      </w:r>
    </w:p>
    <w:p w14:paraId="65A17DE6"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on whether they had in place 17 possible mechanisms listed in the survey that promote coordination or integration of services for young people. Council responses are summarised in Table 34</w:t>
      </w:r>
      <w:r>
        <w:rPr>
          <w:rFonts w:ascii="Arial" w:hAnsi="Arial" w:cs="Arial"/>
          <w:szCs w:val="18"/>
        </w:rPr>
        <w:t>,</w:t>
      </w:r>
      <w:r w:rsidRPr="0077132F">
        <w:rPr>
          <w:rFonts w:ascii="Arial" w:hAnsi="Arial" w:cs="Arial"/>
          <w:szCs w:val="18"/>
        </w:rPr>
        <w:t xml:space="preserve"> from highest to lowest percentage.</w:t>
      </w:r>
      <w:r>
        <w:rPr>
          <w:rFonts w:ascii="Arial" w:hAnsi="Arial" w:cs="Arial"/>
          <w:szCs w:val="18"/>
        </w:rPr>
        <w:t xml:space="preserve"> </w:t>
      </w:r>
      <w:r w:rsidRPr="0077132F">
        <w:rPr>
          <w:rFonts w:ascii="Arial" w:hAnsi="Arial" w:cs="Arial"/>
          <w:szCs w:val="18"/>
        </w:rPr>
        <w:t xml:space="preserve">The majority of councils have multiple mechanisms to promote coordination and integration of services, with </w:t>
      </w:r>
      <w:r>
        <w:rPr>
          <w:rFonts w:ascii="Arial" w:hAnsi="Arial" w:cs="Arial"/>
          <w:szCs w:val="18"/>
        </w:rPr>
        <w:t>three-quarters</w:t>
      </w:r>
      <w:r w:rsidRPr="0077132F">
        <w:rPr>
          <w:rFonts w:ascii="Arial" w:hAnsi="Arial" w:cs="Arial"/>
          <w:szCs w:val="18"/>
        </w:rPr>
        <w:t xml:space="preserve"> </w:t>
      </w:r>
      <w:r>
        <w:rPr>
          <w:rFonts w:ascii="Arial" w:hAnsi="Arial" w:cs="Arial"/>
          <w:szCs w:val="18"/>
        </w:rPr>
        <w:t xml:space="preserve">or more </w:t>
      </w:r>
      <w:r w:rsidRPr="0077132F">
        <w:rPr>
          <w:rFonts w:ascii="Arial" w:hAnsi="Arial" w:cs="Arial"/>
          <w:szCs w:val="18"/>
        </w:rPr>
        <w:t>of councils identifying three mechanisms: facilitating community connections</w:t>
      </w:r>
      <w:r>
        <w:rPr>
          <w:rFonts w:ascii="Arial" w:hAnsi="Arial" w:cs="Arial"/>
          <w:szCs w:val="18"/>
        </w:rPr>
        <w:t>, facilitating</w:t>
      </w:r>
      <w:r w:rsidRPr="0077132F">
        <w:rPr>
          <w:rFonts w:ascii="Arial" w:hAnsi="Arial" w:cs="Arial"/>
          <w:szCs w:val="18"/>
        </w:rPr>
        <w:t xml:space="preserve"> </w:t>
      </w:r>
      <w:r>
        <w:rPr>
          <w:rFonts w:ascii="Arial" w:hAnsi="Arial" w:cs="Arial"/>
          <w:szCs w:val="18"/>
        </w:rPr>
        <w:t xml:space="preserve">local service </w:t>
      </w:r>
      <w:r w:rsidRPr="0077132F">
        <w:rPr>
          <w:rFonts w:ascii="Arial" w:hAnsi="Arial" w:cs="Arial"/>
          <w:szCs w:val="18"/>
        </w:rPr>
        <w:t>networks</w:t>
      </w:r>
      <w:r>
        <w:rPr>
          <w:rFonts w:ascii="Arial" w:hAnsi="Arial" w:cs="Arial"/>
          <w:szCs w:val="18"/>
        </w:rPr>
        <w:t>,</w:t>
      </w:r>
      <w:r w:rsidRPr="0077132F">
        <w:rPr>
          <w:rFonts w:ascii="Arial" w:hAnsi="Arial" w:cs="Arial"/>
          <w:szCs w:val="18"/>
        </w:rPr>
        <w:t xml:space="preserve"> and the existence of a strategic broad plan to support young people.</w:t>
      </w:r>
    </w:p>
    <w:p w14:paraId="65A17DE7" w14:textId="77777777" w:rsidR="00B256B8" w:rsidRPr="006859B9" w:rsidRDefault="00B256B8" w:rsidP="00B256B8">
      <w:pPr>
        <w:pStyle w:val="Caption1"/>
        <w:rPr>
          <w:szCs w:val="20"/>
        </w:rPr>
      </w:pPr>
      <w:r w:rsidRPr="006859B9">
        <w:rPr>
          <w:szCs w:val="20"/>
        </w:rPr>
        <w:t>Table 34:</w:t>
      </w:r>
      <w:r w:rsidRPr="006859B9">
        <w:rPr>
          <w:szCs w:val="20"/>
        </w:rPr>
        <w:tab/>
        <w:t xml:space="preserve">Council mechanisms to coordinate or integrate services for young people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2268"/>
      </w:tblGrid>
      <w:tr w:rsidR="00B256B8" w:rsidRPr="00C25591" w14:paraId="65A17DEA" w14:textId="77777777">
        <w:tc>
          <w:tcPr>
            <w:tcW w:w="5211" w:type="dxa"/>
            <w:tcBorders>
              <w:bottom w:val="single" w:sz="4" w:space="0" w:color="000000"/>
            </w:tcBorders>
            <w:shd w:val="clear" w:color="auto" w:fill="EEECE1"/>
          </w:tcPr>
          <w:p w14:paraId="65A17DE8"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 xml:space="preserve">Mechanism </w:t>
            </w:r>
          </w:p>
        </w:tc>
        <w:tc>
          <w:tcPr>
            <w:tcW w:w="2268" w:type="dxa"/>
            <w:tcBorders>
              <w:bottom w:val="single" w:sz="4" w:space="0" w:color="000000"/>
            </w:tcBorders>
            <w:shd w:val="clear" w:color="auto" w:fill="EEECE1"/>
          </w:tcPr>
          <w:p w14:paraId="65A17DE9"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DED" w14:textId="77777777">
        <w:tc>
          <w:tcPr>
            <w:tcW w:w="5211" w:type="dxa"/>
            <w:tcBorders>
              <w:bottom w:val="nil"/>
            </w:tcBorders>
          </w:tcPr>
          <w:p w14:paraId="65A17DEB"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Facilitates community connections/engagement and capacity</w:t>
            </w:r>
          </w:p>
        </w:tc>
        <w:tc>
          <w:tcPr>
            <w:tcW w:w="2268" w:type="dxa"/>
            <w:tcBorders>
              <w:bottom w:val="nil"/>
            </w:tcBorders>
            <w:tcMar>
              <w:right w:w="851" w:type="dxa"/>
            </w:tcMar>
          </w:tcPr>
          <w:p w14:paraId="65A17DEC"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63 (80)</w:t>
            </w:r>
          </w:p>
        </w:tc>
      </w:tr>
      <w:tr w:rsidR="00B256B8" w:rsidRPr="00C25591" w14:paraId="65A17DF0" w14:textId="77777777">
        <w:tc>
          <w:tcPr>
            <w:tcW w:w="5211" w:type="dxa"/>
            <w:tcBorders>
              <w:top w:val="nil"/>
              <w:bottom w:val="nil"/>
            </w:tcBorders>
          </w:tcPr>
          <w:p w14:paraId="65A17DEE"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Fosters local service networking across services and programs</w:t>
            </w:r>
          </w:p>
        </w:tc>
        <w:tc>
          <w:tcPr>
            <w:tcW w:w="2268" w:type="dxa"/>
            <w:tcBorders>
              <w:top w:val="nil"/>
              <w:bottom w:val="nil"/>
            </w:tcBorders>
            <w:tcMar>
              <w:right w:w="851" w:type="dxa"/>
            </w:tcMar>
          </w:tcPr>
          <w:p w14:paraId="65A17DEF"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59 (75)</w:t>
            </w:r>
          </w:p>
        </w:tc>
      </w:tr>
      <w:tr w:rsidR="00B256B8" w:rsidRPr="00C25591" w14:paraId="65A17DF3" w14:textId="77777777">
        <w:tc>
          <w:tcPr>
            <w:tcW w:w="5211" w:type="dxa"/>
            <w:tcBorders>
              <w:top w:val="nil"/>
              <w:bottom w:val="nil"/>
            </w:tcBorders>
          </w:tcPr>
          <w:p w14:paraId="65A17DF1"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Council has a strategic or broad action plan that relates to supporting young people</w:t>
            </w:r>
          </w:p>
        </w:tc>
        <w:tc>
          <w:tcPr>
            <w:tcW w:w="2268" w:type="dxa"/>
            <w:tcBorders>
              <w:top w:val="nil"/>
              <w:bottom w:val="nil"/>
            </w:tcBorders>
            <w:tcMar>
              <w:right w:w="851" w:type="dxa"/>
            </w:tcMar>
          </w:tcPr>
          <w:p w14:paraId="65A17DF2"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59 (75)</w:t>
            </w:r>
          </w:p>
        </w:tc>
      </w:tr>
      <w:tr w:rsidR="00B256B8" w:rsidRPr="00C25591" w14:paraId="65A17DF6" w14:textId="77777777">
        <w:tc>
          <w:tcPr>
            <w:tcW w:w="5211" w:type="dxa"/>
            <w:tcBorders>
              <w:top w:val="nil"/>
              <w:bottom w:val="nil"/>
            </w:tcBorders>
          </w:tcPr>
          <w:p w14:paraId="65A17DF4"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Regional Youth Affairs Networks (RYANS)</w:t>
            </w:r>
          </w:p>
        </w:tc>
        <w:tc>
          <w:tcPr>
            <w:tcW w:w="2268" w:type="dxa"/>
            <w:tcBorders>
              <w:top w:val="nil"/>
              <w:bottom w:val="nil"/>
            </w:tcBorders>
            <w:tcMar>
              <w:right w:w="851" w:type="dxa"/>
            </w:tcMar>
          </w:tcPr>
          <w:p w14:paraId="65A17DF5"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58 (73)</w:t>
            </w:r>
          </w:p>
        </w:tc>
      </w:tr>
      <w:tr w:rsidR="00B256B8" w:rsidRPr="00C25591" w14:paraId="65A17DF9" w14:textId="77777777">
        <w:tc>
          <w:tcPr>
            <w:tcW w:w="5211" w:type="dxa"/>
            <w:tcBorders>
              <w:top w:val="nil"/>
              <w:bottom w:val="nil"/>
            </w:tcBorders>
          </w:tcPr>
          <w:p w14:paraId="65A17DF7"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Community service planning</w:t>
            </w:r>
          </w:p>
        </w:tc>
        <w:tc>
          <w:tcPr>
            <w:tcW w:w="2268" w:type="dxa"/>
            <w:tcBorders>
              <w:top w:val="nil"/>
              <w:bottom w:val="nil"/>
            </w:tcBorders>
            <w:tcMar>
              <w:right w:w="851" w:type="dxa"/>
            </w:tcMar>
          </w:tcPr>
          <w:p w14:paraId="65A17DF8" w14:textId="77777777" w:rsidR="00B256B8" w:rsidRPr="00C25591" w:rsidRDefault="00B256B8" w:rsidP="00B256B8">
            <w:pPr>
              <w:spacing w:after="120" w:line="240" w:lineRule="auto"/>
              <w:jc w:val="right"/>
              <w:rPr>
                <w:rFonts w:ascii="Arial" w:hAnsi="Arial" w:cs="Arial"/>
                <w:b/>
                <w:sz w:val="20"/>
                <w:szCs w:val="18"/>
              </w:rPr>
            </w:pPr>
            <w:r w:rsidRPr="00C25591">
              <w:rPr>
                <w:rFonts w:ascii="Arial" w:hAnsi="Arial" w:cs="Arial"/>
                <w:sz w:val="20"/>
                <w:szCs w:val="18"/>
              </w:rPr>
              <w:t>55 (70)</w:t>
            </w:r>
          </w:p>
        </w:tc>
      </w:tr>
      <w:tr w:rsidR="00B256B8" w:rsidRPr="00C25591" w14:paraId="65A17DFC" w14:textId="77777777">
        <w:tc>
          <w:tcPr>
            <w:tcW w:w="5211" w:type="dxa"/>
            <w:tcBorders>
              <w:top w:val="nil"/>
              <w:bottom w:val="nil"/>
            </w:tcBorders>
          </w:tcPr>
          <w:p w14:paraId="65A17DFA"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Identification of service gaps and solutions to address these</w:t>
            </w:r>
          </w:p>
        </w:tc>
        <w:tc>
          <w:tcPr>
            <w:tcW w:w="2268" w:type="dxa"/>
            <w:tcBorders>
              <w:top w:val="nil"/>
              <w:bottom w:val="nil"/>
            </w:tcBorders>
            <w:tcMar>
              <w:right w:w="851" w:type="dxa"/>
            </w:tcMar>
          </w:tcPr>
          <w:p w14:paraId="65A17DFB"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51 (65)</w:t>
            </w:r>
          </w:p>
        </w:tc>
      </w:tr>
      <w:tr w:rsidR="00B256B8" w:rsidRPr="00C25591" w14:paraId="65A17DFF" w14:textId="77777777">
        <w:tc>
          <w:tcPr>
            <w:tcW w:w="5211" w:type="dxa"/>
            <w:tcBorders>
              <w:top w:val="nil"/>
              <w:bottom w:val="nil"/>
            </w:tcBorders>
          </w:tcPr>
          <w:p w14:paraId="65A17DFD"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Involvement with school-focused youth service</w:t>
            </w:r>
          </w:p>
        </w:tc>
        <w:tc>
          <w:tcPr>
            <w:tcW w:w="2268" w:type="dxa"/>
            <w:tcBorders>
              <w:top w:val="nil"/>
              <w:bottom w:val="nil"/>
            </w:tcBorders>
            <w:tcMar>
              <w:right w:w="851" w:type="dxa"/>
            </w:tcMar>
          </w:tcPr>
          <w:p w14:paraId="65A17DFE"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50 (63)</w:t>
            </w:r>
          </w:p>
        </w:tc>
      </w:tr>
      <w:tr w:rsidR="00B256B8" w:rsidRPr="00C25591" w14:paraId="65A17E02" w14:textId="77777777">
        <w:tc>
          <w:tcPr>
            <w:tcW w:w="5211" w:type="dxa"/>
            <w:tcBorders>
              <w:top w:val="nil"/>
              <w:bottom w:val="nil"/>
            </w:tcBorders>
          </w:tcPr>
          <w:p w14:paraId="65A17E00"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Participation in local alcohol and drug strategies</w:t>
            </w:r>
          </w:p>
        </w:tc>
        <w:tc>
          <w:tcPr>
            <w:tcW w:w="2268" w:type="dxa"/>
            <w:tcBorders>
              <w:top w:val="nil"/>
              <w:bottom w:val="nil"/>
            </w:tcBorders>
            <w:tcMar>
              <w:right w:w="851" w:type="dxa"/>
            </w:tcMar>
          </w:tcPr>
          <w:p w14:paraId="65A17E01"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48 (61)</w:t>
            </w:r>
          </w:p>
        </w:tc>
      </w:tr>
      <w:tr w:rsidR="00B256B8" w:rsidRPr="00C25591" w14:paraId="65A17E05" w14:textId="77777777">
        <w:tc>
          <w:tcPr>
            <w:tcW w:w="5211" w:type="dxa"/>
            <w:tcBorders>
              <w:top w:val="nil"/>
              <w:bottom w:val="nil"/>
            </w:tcBorders>
          </w:tcPr>
          <w:p w14:paraId="65A17E03"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Council has a formal statement of commitment to young people</w:t>
            </w:r>
          </w:p>
        </w:tc>
        <w:tc>
          <w:tcPr>
            <w:tcW w:w="2268" w:type="dxa"/>
            <w:tcBorders>
              <w:top w:val="nil"/>
              <w:bottom w:val="nil"/>
            </w:tcBorders>
            <w:tcMar>
              <w:right w:w="851" w:type="dxa"/>
            </w:tcMar>
          </w:tcPr>
          <w:p w14:paraId="65A17E04"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44 (56)</w:t>
            </w:r>
          </w:p>
        </w:tc>
      </w:tr>
      <w:tr w:rsidR="00B256B8" w:rsidRPr="00C25591" w14:paraId="65A17E08" w14:textId="77777777">
        <w:tc>
          <w:tcPr>
            <w:tcW w:w="5211" w:type="dxa"/>
            <w:tcBorders>
              <w:top w:val="nil"/>
              <w:bottom w:val="nil"/>
            </w:tcBorders>
          </w:tcPr>
          <w:p w14:paraId="65A17E06"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Councils support centres/hubs which bring together multiple services for young people in the one location</w:t>
            </w:r>
          </w:p>
        </w:tc>
        <w:tc>
          <w:tcPr>
            <w:tcW w:w="2268" w:type="dxa"/>
            <w:tcBorders>
              <w:top w:val="nil"/>
              <w:bottom w:val="nil"/>
            </w:tcBorders>
            <w:tcMar>
              <w:right w:w="851" w:type="dxa"/>
            </w:tcMar>
          </w:tcPr>
          <w:p w14:paraId="65A17E07"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33 (42)</w:t>
            </w:r>
          </w:p>
        </w:tc>
      </w:tr>
      <w:tr w:rsidR="00B256B8" w:rsidRPr="00C25591" w14:paraId="65A17E0B" w14:textId="77777777">
        <w:tc>
          <w:tcPr>
            <w:tcW w:w="5211" w:type="dxa"/>
            <w:tcBorders>
              <w:top w:val="nil"/>
              <w:bottom w:val="nil"/>
            </w:tcBorders>
          </w:tcPr>
          <w:p w14:paraId="65A17E09"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Formal contracts with providers of youth service</w:t>
            </w:r>
          </w:p>
        </w:tc>
        <w:tc>
          <w:tcPr>
            <w:tcW w:w="2268" w:type="dxa"/>
            <w:tcBorders>
              <w:top w:val="nil"/>
              <w:bottom w:val="nil"/>
            </w:tcBorders>
            <w:tcMar>
              <w:right w:w="851" w:type="dxa"/>
            </w:tcMar>
          </w:tcPr>
          <w:p w14:paraId="65A17E0A"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32 (41)</w:t>
            </w:r>
          </w:p>
        </w:tc>
      </w:tr>
      <w:tr w:rsidR="00B256B8" w:rsidRPr="00C25591" w14:paraId="65A17E0E" w14:textId="77777777">
        <w:tc>
          <w:tcPr>
            <w:tcW w:w="5211" w:type="dxa"/>
            <w:tcBorders>
              <w:top w:val="nil"/>
              <w:bottom w:val="nil"/>
            </w:tcBorders>
          </w:tcPr>
          <w:p w14:paraId="65A17E0C"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Other regional networks</w:t>
            </w:r>
          </w:p>
        </w:tc>
        <w:tc>
          <w:tcPr>
            <w:tcW w:w="2268" w:type="dxa"/>
            <w:tcBorders>
              <w:top w:val="nil"/>
              <w:bottom w:val="nil"/>
            </w:tcBorders>
            <w:tcMar>
              <w:right w:w="851" w:type="dxa"/>
            </w:tcMar>
          </w:tcPr>
          <w:p w14:paraId="65A17E0D"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31 (39)</w:t>
            </w:r>
          </w:p>
        </w:tc>
      </w:tr>
      <w:tr w:rsidR="00B256B8" w:rsidRPr="00C25591" w14:paraId="65A17E11" w14:textId="77777777">
        <w:tc>
          <w:tcPr>
            <w:tcW w:w="5211" w:type="dxa"/>
            <w:tcBorders>
              <w:top w:val="nil"/>
              <w:bottom w:val="nil"/>
            </w:tcBorders>
          </w:tcPr>
          <w:p w14:paraId="65A17E0F"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Regional youth commitment</w:t>
            </w:r>
          </w:p>
        </w:tc>
        <w:tc>
          <w:tcPr>
            <w:tcW w:w="2268" w:type="dxa"/>
            <w:tcBorders>
              <w:top w:val="nil"/>
              <w:bottom w:val="nil"/>
            </w:tcBorders>
            <w:tcMar>
              <w:right w:w="851" w:type="dxa"/>
            </w:tcMar>
          </w:tcPr>
          <w:p w14:paraId="65A17E10"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24 (30)</w:t>
            </w:r>
          </w:p>
        </w:tc>
      </w:tr>
      <w:tr w:rsidR="00B256B8" w:rsidRPr="00C25591" w14:paraId="65A17E14" w14:textId="77777777">
        <w:tc>
          <w:tcPr>
            <w:tcW w:w="5211" w:type="dxa"/>
            <w:tcBorders>
              <w:top w:val="nil"/>
              <w:bottom w:val="nil"/>
            </w:tcBorders>
          </w:tcPr>
          <w:p w14:paraId="65A17E12"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Protocols for intake </w:t>
            </w:r>
            <w:r>
              <w:rPr>
                <w:rFonts w:ascii="Arial" w:hAnsi="Arial" w:cs="Arial"/>
                <w:sz w:val="20"/>
                <w:szCs w:val="18"/>
              </w:rPr>
              <w:t>and</w:t>
            </w:r>
            <w:r w:rsidRPr="00C25591">
              <w:rPr>
                <w:rFonts w:ascii="Arial" w:hAnsi="Arial" w:cs="Arial"/>
                <w:sz w:val="20"/>
                <w:szCs w:val="18"/>
              </w:rPr>
              <w:t xml:space="preserve"> referral of services</w:t>
            </w:r>
          </w:p>
        </w:tc>
        <w:tc>
          <w:tcPr>
            <w:tcW w:w="2268" w:type="dxa"/>
            <w:tcBorders>
              <w:top w:val="nil"/>
              <w:bottom w:val="nil"/>
            </w:tcBorders>
            <w:tcMar>
              <w:right w:w="851" w:type="dxa"/>
            </w:tcMar>
          </w:tcPr>
          <w:p w14:paraId="65A17E13"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20 (25)</w:t>
            </w:r>
          </w:p>
        </w:tc>
      </w:tr>
      <w:tr w:rsidR="00B256B8" w:rsidRPr="00C25591" w14:paraId="65A17E17" w14:textId="77777777">
        <w:tc>
          <w:tcPr>
            <w:tcW w:w="5211" w:type="dxa"/>
            <w:tcBorders>
              <w:top w:val="nil"/>
              <w:bottom w:val="nil"/>
            </w:tcBorders>
          </w:tcPr>
          <w:p w14:paraId="65A17E15"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Case management approaches</w:t>
            </w:r>
          </w:p>
        </w:tc>
        <w:tc>
          <w:tcPr>
            <w:tcW w:w="2268" w:type="dxa"/>
            <w:tcBorders>
              <w:top w:val="nil"/>
              <w:bottom w:val="nil"/>
            </w:tcBorders>
            <w:tcMar>
              <w:right w:w="851" w:type="dxa"/>
            </w:tcMar>
          </w:tcPr>
          <w:p w14:paraId="65A17E16"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19 (24)</w:t>
            </w:r>
          </w:p>
        </w:tc>
      </w:tr>
      <w:tr w:rsidR="00B256B8" w:rsidRPr="00C25591" w14:paraId="65A17E1A" w14:textId="77777777">
        <w:tc>
          <w:tcPr>
            <w:tcW w:w="5211" w:type="dxa"/>
            <w:tcBorders>
              <w:top w:val="nil"/>
              <w:bottom w:val="nil"/>
            </w:tcBorders>
          </w:tcPr>
          <w:p w14:paraId="65A17E18"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Common assessment tools/models for initial identification of needs</w:t>
            </w:r>
          </w:p>
        </w:tc>
        <w:tc>
          <w:tcPr>
            <w:tcW w:w="2268" w:type="dxa"/>
            <w:tcBorders>
              <w:top w:val="nil"/>
              <w:bottom w:val="nil"/>
            </w:tcBorders>
            <w:tcMar>
              <w:right w:w="851" w:type="dxa"/>
            </w:tcMar>
          </w:tcPr>
          <w:p w14:paraId="65A17E19"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15 (19)</w:t>
            </w:r>
          </w:p>
        </w:tc>
      </w:tr>
      <w:tr w:rsidR="00B256B8" w:rsidRPr="00C25591" w14:paraId="65A17E1D" w14:textId="77777777">
        <w:tc>
          <w:tcPr>
            <w:tcW w:w="5211" w:type="dxa"/>
            <w:tcBorders>
              <w:top w:val="nil"/>
            </w:tcBorders>
          </w:tcPr>
          <w:p w14:paraId="65A17E1B"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Inclusion Support Facilitators</w:t>
            </w:r>
          </w:p>
        </w:tc>
        <w:tc>
          <w:tcPr>
            <w:tcW w:w="2268" w:type="dxa"/>
            <w:tcBorders>
              <w:top w:val="nil"/>
            </w:tcBorders>
            <w:tcMar>
              <w:right w:w="851" w:type="dxa"/>
            </w:tcMar>
          </w:tcPr>
          <w:p w14:paraId="65A17E1C"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6 (8)</w:t>
            </w:r>
          </w:p>
        </w:tc>
      </w:tr>
    </w:tbl>
    <w:p w14:paraId="65A17E1E" w14:textId="77777777" w:rsidR="00B256B8" w:rsidRPr="0077132F" w:rsidRDefault="00B256B8" w:rsidP="00B256B8">
      <w:pPr>
        <w:pStyle w:val="Heading5"/>
      </w:pPr>
      <w:r w:rsidRPr="0077132F">
        <w:t>Action plan or statement of commitment</w:t>
      </w:r>
    </w:p>
    <w:p w14:paraId="65A17E1F"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As indicated in Table 34, </w:t>
      </w:r>
      <w:r>
        <w:rPr>
          <w:rFonts w:ascii="Arial" w:hAnsi="Arial" w:cs="Arial"/>
          <w:szCs w:val="18"/>
        </w:rPr>
        <w:t>three-quarters</w:t>
      </w:r>
      <w:r w:rsidRPr="0077132F">
        <w:rPr>
          <w:rFonts w:ascii="Arial" w:hAnsi="Arial" w:cs="Arial"/>
          <w:szCs w:val="18"/>
        </w:rPr>
        <w:t xml:space="preserve"> of councils had an action plan and a majority had a formal statement of commitment to young people. </w:t>
      </w:r>
      <w:r>
        <w:rPr>
          <w:rFonts w:ascii="Arial" w:hAnsi="Arial" w:cs="Arial"/>
          <w:szCs w:val="18"/>
        </w:rPr>
        <w:t>Eighty</w:t>
      </w:r>
      <w:r w:rsidRPr="0077132F">
        <w:rPr>
          <w:rFonts w:ascii="Arial" w:hAnsi="Arial" w:cs="Arial"/>
          <w:szCs w:val="18"/>
        </w:rPr>
        <w:t xml:space="preserve"> </w:t>
      </w:r>
      <w:proofErr w:type="spellStart"/>
      <w:r>
        <w:rPr>
          <w:rFonts w:ascii="Arial" w:hAnsi="Arial" w:cs="Arial"/>
          <w:szCs w:val="18"/>
        </w:rPr>
        <w:t>percent</w:t>
      </w:r>
      <w:proofErr w:type="spellEnd"/>
      <w:r w:rsidRPr="0077132F">
        <w:rPr>
          <w:rFonts w:ascii="Arial" w:hAnsi="Arial" w:cs="Arial"/>
          <w:szCs w:val="18"/>
        </w:rPr>
        <w:t xml:space="preserve"> </w:t>
      </w:r>
      <w:r>
        <w:rPr>
          <w:rFonts w:ascii="Arial" w:hAnsi="Arial" w:cs="Arial"/>
          <w:szCs w:val="18"/>
        </w:rPr>
        <w:t>of councils h</w:t>
      </w:r>
      <w:r w:rsidRPr="0077132F">
        <w:rPr>
          <w:rFonts w:ascii="Arial" w:hAnsi="Arial" w:cs="Arial"/>
          <w:szCs w:val="18"/>
        </w:rPr>
        <w:t>ad either an action plan or a statement of commitment.</w:t>
      </w:r>
    </w:p>
    <w:p w14:paraId="65A17E20" w14:textId="77777777" w:rsidR="00B256B8" w:rsidRPr="0077132F" w:rsidRDefault="00B256B8" w:rsidP="00B256B8">
      <w:pPr>
        <w:pStyle w:val="Heading5"/>
      </w:pPr>
      <w:r>
        <w:br w:type="page"/>
      </w:r>
      <w:r w:rsidRPr="0077132F">
        <w:t>Council support for centres/hubs for young people</w:t>
      </w:r>
    </w:p>
    <w:p w14:paraId="65A17E21"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As indicated in Table 34, 42 </w:t>
      </w:r>
      <w:proofErr w:type="spellStart"/>
      <w:r>
        <w:rPr>
          <w:rFonts w:ascii="Arial" w:hAnsi="Arial" w:cs="Arial"/>
          <w:szCs w:val="18"/>
        </w:rPr>
        <w:t>percent</w:t>
      </w:r>
      <w:proofErr w:type="spellEnd"/>
      <w:r w:rsidRPr="0077132F">
        <w:rPr>
          <w:rFonts w:ascii="Arial" w:hAnsi="Arial" w:cs="Arial"/>
          <w:szCs w:val="18"/>
        </w:rPr>
        <w:t xml:space="preserve"> of councils provided support to centres/hubs</w:t>
      </w:r>
      <w:r>
        <w:rPr>
          <w:rFonts w:ascii="Arial" w:hAnsi="Arial" w:cs="Arial"/>
          <w:szCs w:val="18"/>
        </w:rPr>
        <w:t xml:space="preserve"> </w:t>
      </w:r>
      <w:r w:rsidRPr="0077132F">
        <w:rPr>
          <w:rFonts w:ascii="Arial" w:hAnsi="Arial" w:cs="Arial"/>
          <w:szCs w:val="18"/>
        </w:rPr>
        <w:t>bring</w:t>
      </w:r>
      <w:r>
        <w:rPr>
          <w:rFonts w:ascii="Arial" w:hAnsi="Arial" w:cs="Arial"/>
          <w:szCs w:val="18"/>
        </w:rPr>
        <w:t>ing</w:t>
      </w:r>
      <w:r w:rsidRPr="0077132F">
        <w:rPr>
          <w:rFonts w:ascii="Arial" w:hAnsi="Arial" w:cs="Arial"/>
          <w:szCs w:val="18"/>
        </w:rPr>
        <w:t xml:space="preserve"> together multiple services for young people in the one location, with more detailed feedback from councils on the nature of these hubs summarised </w:t>
      </w:r>
      <w:r>
        <w:rPr>
          <w:rFonts w:ascii="Arial" w:hAnsi="Arial" w:cs="Arial"/>
          <w:szCs w:val="18"/>
        </w:rPr>
        <w:t>as</w:t>
      </w:r>
      <w:r w:rsidRPr="0077132F">
        <w:rPr>
          <w:rFonts w:ascii="Arial" w:hAnsi="Arial" w:cs="Arial"/>
          <w:szCs w:val="18"/>
        </w:rPr>
        <w:t>:</w:t>
      </w:r>
    </w:p>
    <w:p w14:paraId="65A17E2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dedicated youth centres, including activities and youth counselling/support (12 mentions) </w:t>
      </w:r>
    </w:p>
    <w:p w14:paraId="65A17E2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services provided as part of a larger community house/centre (8 mentions)</w:t>
      </w:r>
    </w:p>
    <w:p w14:paraId="65A17E2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one</w:t>
      </w:r>
      <w:r>
        <w:rPr>
          <w:rFonts w:ascii="Arial" w:hAnsi="Arial" w:cs="Arial"/>
          <w:szCs w:val="18"/>
        </w:rPr>
        <w:t>-</w:t>
      </w:r>
      <w:r w:rsidRPr="0077132F">
        <w:rPr>
          <w:rFonts w:ascii="Arial" w:hAnsi="Arial" w:cs="Arial"/>
          <w:szCs w:val="18"/>
        </w:rPr>
        <w:t>stop dedicated youth services centres</w:t>
      </w:r>
      <w:r>
        <w:rPr>
          <w:rFonts w:ascii="Arial" w:hAnsi="Arial" w:cs="Arial"/>
          <w:szCs w:val="18"/>
        </w:rPr>
        <w:t>, including</w:t>
      </w:r>
      <w:r w:rsidRPr="0077132F">
        <w:rPr>
          <w:rFonts w:ascii="Arial" w:hAnsi="Arial" w:cs="Arial"/>
          <w:szCs w:val="18"/>
        </w:rPr>
        <w:t xml:space="preserve"> externally provided co-located services (8 mentions)</w:t>
      </w:r>
    </w:p>
    <w:p w14:paraId="65A17E2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other examples of services without enough detail to classify (8 mentions)</w:t>
      </w:r>
    </w:p>
    <w:p w14:paraId="65A17E2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centre providing youth activities/ training</w:t>
      </w:r>
      <w:r>
        <w:rPr>
          <w:rFonts w:ascii="Arial" w:hAnsi="Arial" w:cs="Arial"/>
          <w:szCs w:val="18"/>
        </w:rPr>
        <w:t xml:space="preserve"> </w:t>
      </w:r>
      <w:r w:rsidRPr="0077132F">
        <w:rPr>
          <w:rFonts w:ascii="Arial" w:hAnsi="Arial" w:cs="Arial"/>
          <w:szCs w:val="18"/>
        </w:rPr>
        <w:t xml:space="preserve">only (7 mentions) </w:t>
      </w:r>
    </w:p>
    <w:p w14:paraId="65A17E2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services aimed at vulnerable youth (2 mentions) </w:t>
      </w:r>
    </w:p>
    <w:p w14:paraId="65A17E28"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religious</w:t>
      </w:r>
      <w:proofErr w:type="gramEnd"/>
      <w:r w:rsidRPr="0077132F">
        <w:rPr>
          <w:rFonts w:ascii="Arial" w:hAnsi="Arial" w:cs="Arial"/>
          <w:szCs w:val="18"/>
        </w:rPr>
        <w:t xml:space="preserve"> groups (1 mention).</w:t>
      </w:r>
    </w:p>
    <w:p w14:paraId="65A17E29" w14:textId="77777777" w:rsidR="00B256B8" w:rsidRPr="0077132F" w:rsidRDefault="00B256B8" w:rsidP="00B256B8">
      <w:pPr>
        <w:pStyle w:val="Heading5"/>
      </w:pPr>
      <w:r w:rsidRPr="0077132F">
        <w:t>Council partnerships</w:t>
      </w:r>
    </w:p>
    <w:p w14:paraId="65A17E2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were also asked to identify whether they collaborated with a range of possible partners to support young people. Council responses are summarised in Table 35</w:t>
      </w:r>
      <w:r>
        <w:rPr>
          <w:rFonts w:ascii="Arial" w:hAnsi="Arial" w:cs="Arial"/>
          <w:szCs w:val="18"/>
        </w:rPr>
        <w:t>,</w:t>
      </w:r>
      <w:r w:rsidRPr="0077132F">
        <w:rPr>
          <w:rFonts w:ascii="Arial" w:hAnsi="Arial" w:cs="Arial"/>
          <w:szCs w:val="18"/>
        </w:rPr>
        <w:t xml:space="preserve"> from highest to lowest percentages.</w:t>
      </w:r>
    </w:p>
    <w:p w14:paraId="65A17E2B" w14:textId="77777777" w:rsidR="00B256B8" w:rsidRPr="006859B9" w:rsidRDefault="00B256B8" w:rsidP="00B256B8">
      <w:pPr>
        <w:pStyle w:val="Caption1"/>
      </w:pPr>
      <w:r w:rsidRPr="006859B9">
        <w:t>Table 35:</w:t>
      </w:r>
      <w:r w:rsidRPr="006859B9">
        <w:tab/>
        <w:t>Council partnerships to provide services and supports for young people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2268"/>
      </w:tblGrid>
      <w:tr w:rsidR="00B256B8" w:rsidRPr="00C25591" w14:paraId="65A17E2E" w14:textId="77777777">
        <w:tc>
          <w:tcPr>
            <w:tcW w:w="5211" w:type="dxa"/>
            <w:tcBorders>
              <w:bottom w:val="single" w:sz="4" w:space="0" w:color="000000"/>
            </w:tcBorders>
            <w:shd w:val="clear" w:color="auto" w:fill="EEECE1"/>
          </w:tcPr>
          <w:p w14:paraId="65A17E2C" w14:textId="77777777" w:rsidR="00B256B8" w:rsidRPr="00C25591" w:rsidRDefault="00B256B8" w:rsidP="00B256B8">
            <w:pPr>
              <w:spacing w:after="120" w:line="271" w:lineRule="auto"/>
              <w:rPr>
                <w:rFonts w:ascii="Arial" w:hAnsi="Arial" w:cs="Arial"/>
                <w:i/>
                <w:sz w:val="20"/>
                <w:szCs w:val="18"/>
              </w:rPr>
            </w:pPr>
            <w:r w:rsidRPr="00C25591">
              <w:rPr>
                <w:rFonts w:ascii="Arial" w:hAnsi="Arial" w:cs="Arial"/>
                <w:i/>
                <w:sz w:val="20"/>
                <w:szCs w:val="18"/>
              </w:rPr>
              <w:t>Partner</w:t>
            </w:r>
          </w:p>
        </w:tc>
        <w:tc>
          <w:tcPr>
            <w:tcW w:w="2268" w:type="dxa"/>
            <w:tcBorders>
              <w:bottom w:val="single" w:sz="4" w:space="0" w:color="000000"/>
            </w:tcBorders>
            <w:shd w:val="clear" w:color="auto" w:fill="EEECE1"/>
          </w:tcPr>
          <w:p w14:paraId="65A17E2D" w14:textId="77777777" w:rsidR="00B256B8" w:rsidRPr="00C25591" w:rsidRDefault="00B256B8" w:rsidP="00B256B8">
            <w:pPr>
              <w:spacing w:after="120" w:line="271"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77132F" w14:paraId="65A17E31" w14:textId="77777777">
        <w:tc>
          <w:tcPr>
            <w:tcW w:w="5211" w:type="dxa"/>
            <w:tcBorders>
              <w:bottom w:val="nil"/>
            </w:tcBorders>
          </w:tcPr>
          <w:p w14:paraId="65A17E2F"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Secondary schools</w:t>
            </w:r>
          </w:p>
        </w:tc>
        <w:tc>
          <w:tcPr>
            <w:tcW w:w="2268" w:type="dxa"/>
            <w:tcBorders>
              <w:bottom w:val="nil"/>
            </w:tcBorders>
            <w:tcMar>
              <w:right w:w="851" w:type="dxa"/>
            </w:tcMar>
          </w:tcPr>
          <w:p w14:paraId="65A17E30"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70 (89)</w:t>
            </w:r>
          </w:p>
        </w:tc>
      </w:tr>
      <w:tr w:rsidR="00B256B8" w:rsidRPr="0077132F" w14:paraId="65A17E34" w14:textId="77777777">
        <w:tc>
          <w:tcPr>
            <w:tcW w:w="5211" w:type="dxa"/>
            <w:tcBorders>
              <w:top w:val="nil"/>
              <w:bottom w:val="nil"/>
            </w:tcBorders>
          </w:tcPr>
          <w:p w14:paraId="65A17E32"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Local Learning and Employment Networks (LLENS)</w:t>
            </w:r>
          </w:p>
        </w:tc>
        <w:tc>
          <w:tcPr>
            <w:tcW w:w="2268" w:type="dxa"/>
            <w:tcBorders>
              <w:top w:val="nil"/>
              <w:bottom w:val="nil"/>
            </w:tcBorders>
            <w:tcMar>
              <w:right w:w="851" w:type="dxa"/>
            </w:tcMar>
          </w:tcPr>
          <w:p w14:paraId="65A17E33"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69 (87)</w:t>
            </w:r>
          </w:p>
        </w:tc>
      </w:tr>
      <w:tr w:rsidR="00B256B8" w:rsidRPr="0077132F" w14:paraId="65A17E37" w14:textId="77777777">
        <w:tc>
          <w:tcPr>
            <w:tcW w:w="5211" w:type="dxa"/>
            <w:tcBorders>
              <w:top w:val="nil"/>
              <w:bottom w:val="nil"/>
            </w:tcBorders>
          </w:tcPr>
          <w:p w14:paraId="65A17E35"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Victoria Police</w:t>
            </w:r>
          </w:p>
        </w:tc>
        <w:tc>
          <w:tcPr>
            <w:tcW w:w="2268" w:type="dxa"/>
            <w:tcBorders>
              <w:top w:val="nil"/>
              <w:bottom w:val="nil"/>
            </w:tcBorders>
            <w:tcMar>
              <w:right w:w="851" w:type="dxa"/>
            </w:tcMar>
          </w:tcPr>
          <w:p w14:paraId="65A17E36"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63 (80)</w:t>
            </w:r>
          </w:p>
        </w:tc>
      </w:tr>
      <w:tr w:rsidR="00B256B8" w:rsidRPr="0077132F" w14:paraId="65A17E3A" w14:textId="77777777">
        <w:tc>
          <w:tcPr>
            <w:tcW w:w="5211" w:type="dxa"/>
            <w:tcBorders>
              <w:top w:val="nil"/>
              <w:bottom w:val="nil"/>
            </w:tcBorders>
          </w:tcPr>
          <w:p w14:paraId="65A17E38"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Victorian Department of Education and Early Childhood Development (DEECD)</w:t>
            </w:r>
          </w:p>
        </w:tc>
        <w:tc>
          <w:tcPr>
            <w:tcW w:w="2268" w:type="dxa"/>
            <w:tcBorders>
              <w:top w:val="nil"/>
              <w:bottom w:val="nil"/>
            </w:tcBorders>
            <w:tcMar>
              <w:right w:w="851" w:type="dxa"/>
            </w:tcMar>
          </w:tcPr>
          <w:p w14:paraId="65A17E39"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57 (72)</w:t>
            </w:r>
          </w:p>
        </w:tc>
      </w:tr>
      <w:tr w:rsidR="00B256B8" w:rsidRPr="0077132F" w14:paraId="65A17E3D" w14:textId="77777777">
        <w:tc>
          <w:tcPr>
            <w:tcW w:w="5211" w:type="dxa"/>
            <w:tcBorders>
              <w:top w:val="nil"/>
              <w:bottom w:val="nil"/>
            </w:tcBorders>
          </w:tcPr>
          <w:p w14:paraId="65A17E3B"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Non-</w:t>
            </w:r>
            <w:r>
              <w:rPr>
                <w:rFonts w:ascii="Arial" w:hAnsi="Arial" w:cs="Arial"/>
                <w:sz w:val="20"/>
                <w:szCs w:val="18"/>
              </w:rPr>
              <w:t>g</w:t>
            </w:r>
            <w:r w:rsidRPr="00C25591">
              <w:rPr>
                <w:rFonts w:ascii="Arial" w:hAnsi="Arial" w:cs="Arial"/>
                <w:sz w:val="20"/>
                <w:szCs w:val="18"/>
              </w:rPr>
              <w:t>overnment organisations (NGOs)</w:t>
            </w:r>
          </w:p>
        </w:tc>
        <w:tc>
          <w:tcPr>
            <w:tcW w:w="2268" w:type="dxa"/>
            <w:tcBorders>
              <w:top w:val="nil"/>
              <w:bottom w:val="nil"/>
            </w:tcBorders>
            <w:tcMar>
              <w:right w:w="851" w:type="dxa"/>
            </w:tcMar>
          </w:tcPr>
          <w:p w14:paraId="65A17E3C"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49 (62)</w:t>
            </w:r>
          </w:p>
        </w:tc>
      </w:tr>
      <w:tr w:rsidR="00B256B8" w:rsidRPr="0077132F" w14:paraId="65A17E40" w14:textId="77777777">
        <w:tc>
          <w:tcPr>
            <w:tcW w:w="5211" w:type="dxa"/>
            <w:tcBorders>
              <w:top w:val="nil"/>
              <w:bottom w:val="nil"/>
            </w:tcBorders>
          </w:tcPr>
          <w:p w14:paraId="65A17E3E"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Alcohol and other drug services</w:t>
            </w:r>
          </w:p>
        </w:tc>
        <w:tc>
          <w:tcPr>
            <w:tcW w:w="2268" w:type="dxa"/>
            <w:tcBorders>
              <w:top w:val="nil"/>
              <w:bottom w:val="nil"/>
            </w:tcBorders>
            <w:tcMar>
              <w:right w:w="851" w:type="dxa"/>
            </w:tcMar>
          </w:tcPr>
          <w:p w14:paraId="65A17E3F"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47 (59)</w:t>
            </w:r>
          </w:p>
        </w:tc>
      </w:tr>
      <w:tr w:rsidR="00B256B8" w:rsidRPr="0077132F" w14:paraId="65A17E43" w14:textId="77777777">
        <w:tc>
          <w:tcPr>
            <w:tcW w:w="5211" w:type="dxa"/>
            <w:tcBorders>
              <w:top w:val="nil"/>
              <w:bottom w:val="nil"/>
            </w:tcBorders>
          </w:tcPr>
          <w:p w14:paraId="65A17E41"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Department of Human Services (DHS)</w:t>
            </w:r>
          </w:p>
        </w:tc>
        <w:tc>
          <w:tcPr>
            <w:tcW w:w="2268" w:type="dxa"/>
            <w:tcBorders>
              <w:top w:val="nil"/>
              <w:bottom w:val="nil"/>
            </w:tcBorders>
            <w:tcMar>
              <w:right w:w="851" w:type="dxa"/>
            </w:tcMar>
          </w:tcPr>
          <w:p w14:paraId="65A17E42"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46 (58)</w:t>
            </w:r>
          </w:p>
        </w:tc>
      </w:tr>
      <w:tr w:rsidR="00B256B8" w:rsidRPr="0077132F" w14:paraId="65A17E46" w14:textId="77777777">
        <w:tc>
          <w:tcPr>
            <w:tcW w:w="5211" w:type="dxa"/>
            <w:tcBorders>
              <w:top w:val="nil"/>
              <w:bottom w:val="nil"/>
            </w:tcBorders>
          </w:tcPr>
          <w:p w14:paraId="65A17E44"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Mental health services</w:t>
            </w:r>
          </w:p>
        </w:tc>
        <w:tc>
          <w:tcPr>
            <w:tcW w:w="2268" w:type="dxa"/>
            <w:tcBorders>
              <w:top w:val="nil"/>
              <w:bottom w:val="nil"/>
            </w:tcBorders>
            <w:tcMar>
              <w:right w:w="851" w:type="dxa"/>
            </w:tcMar>
          </w:tcPr>
          <w:p w14:paraId="65A17E45"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45</w:t>
            </w:r>
            <w:r>
              <w:rPr>
                <w:rFonts w:ascii="Arial" w:hAnsi="Arial" w:cs="Arial"/>
                <w:sz w:val="20"/>
                <w:szCs w:val="18"/>
              </w:rPr>
              <w:t xml:space="preserve"> </w:t>
            </w:r>
            <w:r w:rsidRPr="00C25591">
              <w:rPr>
                <w:rFonts w:ascii="Arial" w:hAnsi="Arial" w:cs="Arial"/>
                <w:sz w:val="20"/>
                <w:szCs w:val="18"/>
              </w:rPr>
              <w:t>(57)</w:t>
            </w:r>
          </w:p>
        </w:tc>
      </w:tr>
      <w:tr w:rsidR="00B256B8" w:rsidRPr="0077132F" w14:paraId="65A17E49" w14:textId="77777777">
        <w:tc>
          <w:tcPr>
            <w:tcW w:w="5211" w:type="dxa"/>
            <w:tcBorders>
              <w:top w:val="nil"/>
              <w:bottom w:val="nil"/>
            </w:tcBorders>
          </w:tcPr>
          <w:p w14:paraId="65A17E47"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TAFEs</w:t>
            </w:r>
          </w:p>
        </w:tc>
        <w:tc>
          <w:tcPr>
            <w:tcW w:w="2268" w:type="dxa"/>
            <w:tcBorders>
              <w:top w:val="nil"/>
              <w:bottom w:val="nil"/>
            </w:tcBorders>
            <w:tcMar>
              <w:right w:w="851" w:type="dxa"/>
            </w:tcMar>
          </w:tcPr>
          <w:p w14:paraId="65A17E48"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43 (54)</w:t>
            </w:r>
          </w:p>
        </w:tc>
      </w:tr>
      <w:tr w:rsidR="00B256B8" w:rsidRPr="0077132F" w14:paraId="65A17E4C" w14:textId="77777777">
        <w:tc>
          <w:tcPr>
            <w:tcW w:w="5211" w:type="dxa"/>
            <w:tcBorders>
              <w:top w:val="nil"/>
              <w:bottom w:val="nil"/>
            </w:tcBorders>
          </w:tcPr>
          <w:p w14:paraId="65A17E4A"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Local employers</w:t>
            </w:r>
          </w:p>
        </w:tc>
        <w:tc>
          <w:tcPr>
            <w:tcW w:w="2268" w:type="dxa"/>
            <w:tcBorders>
              <w:top w:val="nil"/>
              <w:bottom w:val="nil"/>
            </w:tcBorders>
            <w:tcMar>
              <w:right w:w="851" w:type="dxa"/>
            </w:tcMar>
          </w:tcPr>
          <w:p w14:paraId="65A17E4B"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39 (49)</w:t>
            </w:r>
          </w:p>
        </w:tc>
      </w:tr>
      <w:tr w:rsidR="00B256B8" w:rsidRPr="0077132F" w14:paraId="65A17E4F" w14:textId="77777777">
        <w:tc>
          <w:tcPr>
            <w:tcW w:w="5211" w:type="dxa"/>
            <w:tcBorders>
              <w:top w:val="nil"/>
              <w:bottom w:val="nil"/>
            </w:tcBorders>
          </w:tcPr>
          <w:p w14:paraId="65A17E4D" w14:textId="77777777" w:rsidR="00B256B8" w:rsidRPr="00C25591" w:rsidRDefault="00B256B8" w:rsidP="00B256B8">
            <w:pPr>
              <w:spacing w:after="120" w:line="240" w:lineRule="auto"/>
              <w:rPr>
                <w:rFonts w:ascii="Arial" w:hAnsi="Arial" w:cs="Arial"/>
                <w:sz w:val="20"/>
                <w:szCs w:val="18"/>
              </w:rPr>
            </w:pPr>
            <w:proofErr w:type="spellStart"/>
            <w:r w:rsidRPr="00C25591">
              <w:rPr>
                <w:rFonts w:ascii="Arial" w:hAnsi="Arial" w:cs="Arial"/>
                <w:sz w:val="20"/>
                <w:szCs w:val="18"/>
              </w:rPr>
              <w:t>Centrelink</w:t>
            </w:r>
            <w:proofErr w:type="spellEnd"/>
          </w:p>
        </w:tc>
        <w:tc>
          <w:tcPr>
            <w:tcW w:w="2268" w:type="dxa"/>
            <w:tcBorders>
              <w:top w:val="nil"/>
              <w:bottom w:val="nil"/>
            </w:tcBorders>
            <w:tcMar>
              <w:right w:w="851" w:type="dxa"/>
            </w:tcMar>
          </w:tcPr>
          <w:p w14:paraId="65A17E4E"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34 (43)</w:t>
            </w:r>
          </w:p>
        </w:tc>
      </w:tr>
      <w:tr w:rsidR="00B256B8" w:rsidRPr="0077132F" w14:paraId="65A17E52" w14:textId="77777777">
        <w:tc>
          <w:tcPr>
            <w:tcW w:w="5211" w:type="dxa"/>
            <w:tcBorders>
              <w:top w:val="nil"/>
              <w:bottom w:val="nil"/>
            </w:tcBorders>
          </w:tcPr>
          <w:p w14:paraId="65A17E50"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Department of Health (DH)</w:t>
            </w:r>
          </w:p>
        </w:tc>
        <w:tc>
          <w:tcPr>
            <w:tcW w:w="2268" w:type="dxa"/>
            <w:tcBorders>
              <w:top w:val="nil"/>
              <w:bottom w:val="nil"/>
            </w:tcBorders>
            <w:tcMar>
              <w:right w:w="851" w:type="dxa"/>
            </w:tcMar>
          </w:tcPr>
          <w:p w14:paraId="65A17E51"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30 (38)</w:t>
            </w:r>
          </w:p>
        </w:tc>
      </w:tr>
      <w:tr w:rsidR="00B256B8" w:rsidRPr="0077132F" w14:paraId="65A17E55" w14:textId="77777777">
        <w:tc>
          <w:tcPr>
            <w:tcW w:w="5211" w:type="dxa"/>
            <w:tcBorders>
              <w:top w:val="nil"/>
              <w:bottom w:val="nil"/>
            </w:tcBorders>
          </w:tcPr>
          <w:p w14:paraId="65A17E53"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Commonwealth Department of Families, Housing, Community Services and Indigenous Affairs (</w:t>
            </w:r>
            <w:proofErr w:type="spellStart"/>
            <w:r w:rsidRPr="00C25591">
              <w:rPr>
                <w:rFonts w:ascii="Arial" w:hAnsi="Arial" w:cs="Arial"/>
                <w:sz w:val="20"/>
                <w:szCs w:val="18"/>
              </w:rPr>
              <w:t>FaHCSIA</w:t>
            </w:r>
            <w:proofErr w:type="spellEnd"/>
            <w:r w:rsidRPr="00C25591">
              <w:rPr>
                <w:rFonts w:ascii="Arial" w:hAnsi="Arial" w:cs="Arial"/>
                <w:sz w:val="20"/>
                <w:szCs w:val="18"/>
              </w:rPr>
              <w:t>)</w:t>
            </w:r>
          </w:p>
        </w:tc>
        <w:tc>
          <w:tcPr>
            <w:tcW w:w="2268" w:type="dxa"/>
            <w:tcBorders>
              <w:top w:val="nil"/>
              <w:bottom w:val="nil"/>
            </w:tcBorders>
            <w:tcMar>
              <w:right w:w="851" w:type="dxa"/>
            </w:tcMar>
          </w:tcPr>
          <w:p w14:paraId="65A17E54"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25 (32)</w:t>
            </w:r>
          </w:p>
        </w:tc>
      </w:tr>
      <w:tr w:rsidR="00B256B8" w:rsidRPr="0077132F" w14:paraId="65A17E58" w14:textId="77777777">
        <w:tc>
          <w:tcPr>
            <w:tcW w:w="5211" w:type="dxa"/>
            <w:tcBorders>
              <w:top w:val="nil"/>
              <w:bottom w:val="nil"/>
            </w:tcBorders>
          </w:tcPr>
          <w:p w14:paraId="65A17E56"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Victorian Multicultural Commission</w:t>
            </w:r>
          </w:p>
        </w:tc>
        <w:tc>
          <w:tcPr>
            <w:tcW w:w="2268" w:type="dxa"/>
            <w:tcBorders>
              <w:top w:val="nil"/>
              <w:bottom w:val="nil"/>
            </w:tcBorders>
            <w:tcMar>
              <w:right w:w="851" w:type="dxa"/>
            </w:tcMar>
          </w:tcPr>
          <w:p w14:paraId="65A17E57"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17 (21)</w:t>
            </w:r>
          </w:p>
        </w:tc>
      </w:tr>
      <w:tr w:rsidR="00B256B8" w:rsidRPr="0077132F" w14:paraId="65A17E5B" w14:textId="77777777">
        <w:tc>
          <w:tcPr>
            <w:tcW w:w="5211" w:type="dxa"/>
            <w:tcBorders>
              <w:top w:val="nil"/>
            </w:tcBorders>
          </w:tcPr>
          <w:p w14:paraId="65A17E59"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Other partners</w:t>
            </w:r>
          </w:p>
        </w:tc>
        <w:tc>
          <w:tcPr>
            <w:tcW w:w="2268" w:type="dxa"/>
            <w:tcBorders>
              <w:top w:val="nil"/>
            </w:tcBorders>
            <w:tcMar>
              <w:right w:w="851" w:type="dxa"/>
            </w:tcMar>
          </w:tcPr>
          <w:p w14:paraId="65A17E5A"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9 (11)</w:t>
            </w:r>
          </w:p>
        </w:tc>
      </w:tr>
    </w:tbl>
    <w:p w14:paraId="65A17E5C" w14:textId="77777777" w:rsidR="00B256B8" w:rsidRDefault="00B256B8" w:rsidP="00B256B8">
      <w:pPr>
        <w:spacing w:after="120" w:line="271" w:lineRule="auto"/>
        <w:rPr>
          <w:rFonts w:ascii="Arial" w:hAnsi="Arial" w:cs="Arial"/>
          <w:szCs w:val="18"/>
        </w:rPr>
      </w:pPr>
    </w:p>
    <w:p w14:paraId="65A17E5D" w14:textId="77777777" w:rsidR="00B256B8" w:rsidRPr="0077132F" w:rsidRDefault="00B256B8" w:rsidP="00B256B8">
      <w:pPr>
        <w:spacing w:after="120" w:line="271" w:lineRule="auto"/>
        <w:rPr>
          <w:rFonts w:ascii="Arial" w:hAnsi="Arial" w:cs="Arial"/>
          <w:szCs w:val="18"/>
        </w:rPr>
      </w:pPr>
      <w:r>
        <w:rPr>
          <w:rFonts w:ascii="Arial" w:hAnsi="Arial" w:cs="Arial"/>
          <w:szCs w:val="18"/>
        </w:rPr>
        <w:br w:type="page"/>
      </w: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identified partnerships with secondary schools, LLENS and Victoria Police. The other partners identified by nine councils were as follows:</w:t>
      </w:r>
    </w:p>
    <w:p w14:paraId="65A17E5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youth/community services (3 mentions)</w:t>
      </w:r>
      <w:r>
        <w:rPr>
          <w:rFonts w:ascii="Arial" w:hAnsi="Arial" w:cs="Arial"/>
          <w:szCs w:val="18"/>
        </w:rPr>
        <w:t xml:space="preserve"> </w:t>
      </w:r>
    </w:p>
    <w:p w14:paraId="65A17E5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other NGOS (3 mentions) </w:t>
      </w:r>
    </w:p>
    <w:p w14:paraId="65A17E6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Office for Youth (DPCD at time of survey, now in DHS)</w:t>
      </w:r>
      <w:r>
        <w:rPr>
          <w:rFonts w:ascii="Arial" w:hAnsi="Arial" w:cs="Arial"/>
          <w:szCs w:val="18"/>
        </w:rPr>
        <w:t xml:space="preserve"> (3 mentions)</w:t>
      </w:r>
    </w:p>
    <w:p w14:paraId="65A17E6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sports/recreation</w:t>
      </w:r>
      <w:r w:rsidDel="00E14465">
        <w:rPr>
          <w:rFonts w:ascii="Arial" w:hAnsi="Arial" w:cs="Arial"/>
          <w:szCs w:val="18"/>
        </w:rPr>
        <w:t xml:space="preserve"> </w:t>
      </w:r>
      <w:r w:rsidRPr="0077132F">
        <w:rPr>
          <w:rFonts w:ascii="Arial" w:hAnsi="Arial" w:cs="Arial"/>
          <w:szCs w:val="18"/>
        </w:rPr>
        <w:t xml:space="preserve">(3 mentions) </w:t>
      </w:r>
    </w:p>
    <w:p w14:paraId="65A17E6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arts (3 mentions)</w:t>
      </w:r>
    </w:p>
    <w:p w14:paraId="65A17E6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Uniting Church and inner</w:t>
      </w:r>
      <w:r>
        <w:rPr>
          <w:rFonts w:ascii="Arial" w:hAnsi="Arial" w:cs="Arial"/>
          <w:szCs w:val="18"/>
        </w:rPr>
        <w:t>-</w:t>
      </w:r>
      <w:r w:rsidRPr="0077132F">
        <w:rPr>
          <w:rFonts w:ascii="Arial" w:hAnsi="Arial" w:cs="Arial"/>
          <w:szCs w:val="18"/>
        </w:rPr>
        <w:t xml:space="preserve">Melbourne VET </w:t>
      </w:r>
      <w:r>
        <w:rPr>
          <w:rFonts w:ascii="Arial" w:hAnsi="Arial" w:cs="Arial"/>
          <w:szCs w:val="18"/>
        </w:rPr>
        <w:t xml:space="preserve">(vocational education and training) </w:t>
      </w:r>
      <w:r w:rsidRPr="0077132F">
        <w:rPr>
          <w:rFonts w:ascii="Arial" w:hAnsi="Arial" w:cs="Arial"/>
          <w:szCs w:val="18"/>
        </w:rPr>
        <w:t>network.</w:t>
      </w:r>
    </w:p>
    <w:p w14:paraId="65A17E64" w14:textId="77777777" w:rsidR="00B256B8" w:rsidRPr="00740D38" w:rsidRDefault="00B256B8" w:rsidP="00B256B8">
      <w:pPr>
        <w:numPr>
          <w:ilvl w:val="0"/>
          <w:numId w:val="3"/>
        </w:numPr>
        <w:spacing w:after="60" w:line="271" w:lineRule="auto"/>
        <w:ind w:left="714" w:hanging="357"/>
        <w:rPr>
          <w:rFonts w:ascii="Arial" w:hAnsi="Arial" w:cs="Arial"/>
          <w:szCs w:val="18"/>
        </w:rPr>
      </w:pPr>
      <w:r w:rsidRPr="00CD06DA">
        <w:rPr>
          <w:rFonts w:ascii="Arial" w:hAnsi="Arial" w:cs="Arial"/>
          <w:szCs w:val="18"/>
        </w:rPr>
        <w:t xml:space="preserve">TAFE </w:t>
      </w:r>
      <w:r w:rsidRPr="00740D38">
        <w:rPr>
          <w:rFonts w:ascii="Arial" w:hAnsi="Arial" w:cs="Arial"/>
          <w:szCs w:val="18"/>
        </w:rPr>
        <w:t>partners</w:t>
      </w:r>
      <w:r>
        <w:rPr>
          <w:rFonts w:ascii="Arial" w:hAnsi="Arial" w:cs="Arial"/>
          <w:szCs w:val="18"/>
        </w:rPr>
        <w:t>.</w:t>
      </w:r>
    </w:p>
    <w:p w14:paraId="65A17E65"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As indicated in Table 35, 43 councils (54 </w:t>
      </w:r>
      <w:proofErr w:type="spellStart"/>
      <w:r>
        <w:rPr>
          <w:rFonts w:ascii="Arial" w:hAnsi="Arial" w:cs="Arial"/>
          <w:szCs w:val="18"/>
        </w:rPr>
        <w:t>percent</w:t>
      </w:r>
      <w:proofErr w:type="spellEnd"/>
      <w:r w:rsidRPr="0077132F">
        <w:rPr>
          <w:rFonts w:ascii="Arial" w:hAnsi="Arial" w:cs="Arial"/>
          <w:szCs w:val="18"/>
        </w:rPr>
        <w:t>) identified partnerships with TAFEs. These councils also provided names of TAFES</w:t>
      </w:r>
      <w:r>
        <w:rPr>
          <w:rFonts w:ascii="Arial" w:hAnsi="Arial" w:cs="Arial"/>
          <w:szCs w:val="18"/>
        </w:rPr>
        <w:t>,</w:t>
      </w:r>
      <w:r w:rsidRPr="0077132F">
        <w:rPr>
          <w:rFonts w:ascii="Arial" w:hAnsi="Arial" w:cs="Arial"/>
          <w:szCs w:val="18"/>
        </w:rPr>
        <w:t xml:space="preserve"> with a small number of councils mentioning more than one. The TAFES are </w:t>
      </w:r>
      <w:r>
        <w:rPr>
          <w:rFonts w:ascii="Arial" w:hAnsi="Arial" w:cs="Arial"/>
          <w:szCs w:val="18"/>
        </w:rPr>
        <w:t>listed</w:t>
      </w:r>
      <w:r w:rsidRPr="0077132F">
        <w:rPr>
          <w:rFonts w:ascii="Arial" w:hAnsi="Arial" w:cs="Arial"/>
          <w:szCs w:val="18"/>
        </w:rPr>
        <w:t xml:space="preserve"> in alphabetical order with the number of mentions in brackets (when more than one</w:t>
      </w:r>
      <w:r>
        <w:rPr>
          <w:rFonts w:ascii="Arial" w:hAnsi="Arial" w:cs="Arial"/>
          <w:szCs w:val="18"/>
        </w:rPr>
        <w:t>):</w:t>
      </w:r>
    </w:p>
    <w:p w14:paraId="65A17E6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Ballarat University (4 mentions)</w:t>
      </w:r>
    </w:p>
    <w:p w14:paraId="65A17E6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Box Hill (2 mentions)</w:t>
      </w:r>
    </w:p>
    <w:p w14:paraId="65A17E6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Bendigo Regional institute </w:t>
      </w:r>
    </w:p>
    <w:p w14:paraId="65A17E6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Central Gippsland </w:t>
      </w:r>
    </w:p>
    <w:p w14:paraId="65A17E6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Chisholm Institute</w:t>
      </w:r>
      <w:r w:rsidDel="00E14465">
        <w:rPr>
          <w:rFonts w:ascii="Arial" w:hAnsi="Arial" w:cs="Arial"/>
          <w:szCs w:val="18"/>
        </w:rPr>
        <w:t xml:space="preserve"> </w:t>
      </w:r>
      <w:r w:rsidRPr="0077132F">
        <w:rPr>
          <w:rFonts w:ascii="Arial" w:hAnsi="Arial" w:cs="Arial"/>
          <w:szCs w:val="18"/>
        </w:rPr>
        <w:t>(4 mentions)</w:t>
      </w:r>
    </w:p>
    <w:p w14:paraId="65A17E6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Community College Bacchus Marsh</w:t>
      </w:r>
    </w:p>
    <w:p w14:paraId="65A17E6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Gippsland (2 mentions)</w:t>
      </w:r>
    </w:p>
    <w:p w14:paraId="65A17E6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East Gippsland TAFE (2 mentions)</w:t>
      </w:r>
    </w:p>
    <w:p w14:paraId="65A17E6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Goulburn Ovens TAFE (2 mentions)</w:t>
      </w:r>
    </w:p>
    <w:p w14:paraId="65A17E6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Holmesglen (4 mentions)</w:t>
      </w:r>
    </w:p>
    <w:p w14:paraId="65A17E7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Gordon </w:t>
      </w:r>
    </w:p>
    <w:p w14:paraId="65A17E7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GOTAFE (2 mentions)</w:t>
      </w:r>
    </w:p>
    <w:p w14:paraId="65A17E7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GOTAFE (Seymour)</w:t>
      </w:r>
    </w:p>
    <w:p w14:paraId="65A17E73"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spellStart"/>
      <w:r w:rsidRPr="0077132F">
        <w:rPr>
          <w:rFonts w:ascii="Arial" w:hAnsi="Arial" w:cs="Arial"/>
          <w:szCs w:val="18"/>
        </w:rPr>
        <w:t>Kangan</w:t>
      </w:r>
      <w:proofErr w:type="spellEnd"/>
      <w:r w:rsidRPr="0077132F">
        <w:rPr>
          <w:rFonts w:ascii="Arial" w:hAnsi="Arial" w:cs="Arial"/>
          <w:szCs w:val="18"/>
        </w:rPr>
        <w:t xml:space="preserve"> Batman (2 mentions)</w:t>
      </w:r>
    </w:p>
    <w:p w14:paraId="65A17E7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Northern Melbourne Institute (5 mentions)</w:t>
      </w:r>
    </w:p>
    <w:p w14:paraId="65A17E7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RMIT (2 mentions)</w:t>
      </w:r>
    </w:p>
    <w:p w14:paraId="65A17E7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South West </w:t>
      </w:r>
    </w:p>
    <w:p w14:paraId="65A17E77"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spellStart"/>
      <w:r w:rsidRPr="0077132F">
        <w:rPr>
          <w:rFonts w:ascii="Arial" w:hAnsi="Arial" w:cs="Arial"/>
          <w:szCs w:val="18"/>
        </w:rPr>
        <w:t>Sunraysia</w:t>
      </w:r>
      <w:proofErr w:type="spellEnd"/>
      <w:r w:rsidRPr="0077132F">
        <w:rPr>
          <w:rFonts w:ascii="Arial" w:hAnsi="Arial" w:cs="Arial"/>
          <w:szCs w:val="18"/>
        </w:rPr>
        <w:t xml:space="preserve"> Institute</w:t>
      </w:r>
    </w:p>
    <w:p w14:paraId="65A17E78"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spellStart"/>
      <w:r w:rsidRPr="0077132F">
        <w:rPr>
          <w:rFonts w:ascii="Arial" w:hAnsi="Arial" w:cs="Arial"/>
          <w:szCs w:val="18"/>
        </w:rPr>
        <w:t>SuniTAFE</w:t>
      </w:r>
      <w:proofErr w:type="spellEnd"/>
    </w:p>
    <w:p w14:paraId="65A17E7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Swinburne (6 mentions)</w:t>
      </w:r>
    </w:p>
    <w:p w14:paraId="65A17E7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Victoria University (6 mentions)</w:t>
      </w:r>
    </w:p>
    <w:p w14:paraId="65A17E7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William </w:t>
      </w:r>
      <w:proofErr w:type="spellStart"/>
      <w:r w:rsidRPr="0077132F">
        <w:rPr>
          <w:rFonts w:ascii="Arial" w:hAnsi="Arial" w:cs="Arial"/>
          <w:szCs w:val="18"/>
        </w:rPr>
        <w:t>Angliss</w:t>
      </w:r>
      <w:proofErr w:type="spellEnd"/>
      <w:r w:rsidRPr="0077132F">
        <w:rPr>
          <w:rFonts w:ascii="Arial" w:hAnsi="Arial" w:cs="Arial"/>
          <w:szCs w:val="18"/>
        </w:rPr>
        <w:t xml:space="preserve"> </w:t>
      </w:r>
    </w:p>
    <w:p w14:paraId="65A17E7C" w14:textId="77777777" w:rsidR="00B256B8"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Wodonga (2 mentions).</w:t>
      </w:r>
    </w:p>
    <w:p w14:paraId="65A17E7D" w14:textId="77777777" w:rsidR="00B256B8" w:rsidRPr="00E14465" w:rsidRDefault="00B256B8" w:rsidP="00B256B8">
      <w:pPr>
        <w:pStyle w:val="Heading4"/>
      </w:pPr>
      <w:r>
        <w:rPr>
          <w:rFonts w:ascii="Arial" w:hAnsi="Arial" w:cs="Arial"/>
          <w:szCs w:val="18"/>
        </w:rPr>
        <w:br w:type="page"/>
      </w:r>
      <w:r w:rsidRPr="00E14465">
        <w:t>N</w:t>
      </w:r>
      <w:r>
        <w:t>on-government organisations (N</w:t>
      </w:r>
      <w:r w:rsidRPr="00E14465">
        <w:t>GO</w:t>
      </w:r>
      <w:r>
        <w:t xml:space="preserve">) </w:t>
      </w:r>
      <w:r w:rsidRPr="00E14465">
        <w:t xml:space="preserve">partners </w:t>
      </w:r>
    </w:p>
    <w:p w14:paraId="65A17E7E" w14:textId="77777777" w:rsidR="00B256B8" w:rsidRPr="0077132F" w:rsidRDefault="00B256B8" w:rsidP="00B256B8">
      <w:pPr>
        <w:spacing w:after="120" w:line="271" w:lineRule="auto"/>
        <w:outlineLvl w:val="0"/>
        <w:rPr>
          <w:rFonts w:ascii="Arial" w:hAnsi="Arial" w:cs="Arial"/>
          <w:szCs w:val="18"/>
        </w:rPr>
      </w:pPr>
      <w:r w:rsidRPr="0077132F">
        <w:rPr>
          <w:rFonts w:ascii="Arial" w:hAnsi="Arial" w:cs="Arial"/>
          <w:szCs w:val="18"/>
        </w:rPr>
        <w:t xml:space="preserve">As indicated in Table 35, 49 councils (62 </w:t>
      </w:r>
      <w:proofErr w:type="spellStart"/>
      <w:r>
        <w:rPr>
          <w:rFonts w:ascii="Arial" w:hAnsi="Arial" w:cs="Arial"/>
          <w:szCs w:val="18"/>
        </w:rPr>
        <w:t>percent</w:t>
      </w:r>
      <w:proofErr w:type="spellEnd"/>
      <w:r w:rsidRPr="0077132F">
        <w:rPr>
          <w:rFonts w:ascii="Arial" w:hAnsi="Arial" w:cs="Arial"/>
          <w:szCs w:val="18"/>
        </w:rPr>
        <w:t xml:space="preserve">) identified specific NGOs, with a number of councils </w:t>
      </w:r>
      <w:proofErr w:type="spellStart"/>
      <w:r w:rsidRPr="0077132F">
        <w:rPr>
          <w:rFonts w:ascii="Arial" w:hAnsi="Arial" w:cs="Arial"/>
          <w:szCs w:val="18"/>
        </w:rPr>
        <w:t>indentifying</w:t>
      </w:r>
      <w:proofErr w:type="spellEnd"/>
      <w:r w:rsidRPr="0077132F">
        <w:rPr>
          <w:rFonts w:ascii="Arial" w:hAnsi="Arial" w:cs="Arial"/>
          <w:szCs w:val="18"/>
        </w:rPr>
        <w:t xml:space="preserve"> more than one. The types of </w:t>
      </w:r>
      <w:r>
        <w:rPr>
          <w:rFonts w:ascii="Arial" w:hAnsi="Arial" w:cs="Arial"/>
          <w:szCs w:val="18"/>
        </w:rPr>
        <w:t>NGOS</w:t>
      </w:r>
      <w:r w:rsidRPr="0077132F">
        <w:rPr>
          <w:rFonts w:ascii="Arial" w:hAnsi="Arial" w:cs="Arial"/>
          <w:szCs w:val="18"/>
        </w:rPr>
        <w:t xml:space="preserve"> identified by councils are listed, from most frequently to least frequently </w:t>
      </w:r>
      <w:proofErr w:type="gramStart"/>
      <w:r w:rsidRPr="0077132F">
        <w:rPr>
          <w:rFonts w:ascii="Arial" w:hAnsi="Arial" w:cs="Arial"/>
          <w:szCs w:val="18"/>
        </w:rPr>
        <w:t>mentioned</w:t>
      </w:r>
      <w:proofErr w:type="gramEnd"/>
      <w:r>
        <w:rPr>
          <w:rFonts w:ascii="Arial" w:hAnsi="Arial" w:cs="Arial"/>
          <w:szCs w:val="18"/>
        </w:rPr>
        <w:t>:</w:t>
      </w:r>
    </w:p>
    <w:p w14:paraId="65A17E7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community health services (24 mentions)</w:t>
      </w:r>
    </w:p>
    <w:p w14:paraId="65A17E8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child and family services (20 mentions)</w:t>
      </w:r>
    </w:p>
    <w:p w14:paraId="65A17E8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migrant support (13 mentions)</w:t>
      </w:r>
    </w:p>
    <w:p w14:paraId="65A17E8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youth services (13 mentions)</w:t>
      </w:r>
    </w:p>
    <w:p w14:paraId="65A17E8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community service organisations covering a range of services/needs (</w:t>
      </w:r>
      <w:r>
        <w:rPr>
          <w:rFonts w:ascii="Arial" w:hAnsi="Arial" w:cs="Arial"/>
          <w:szCs w:val="18"/>
        </w:rPr>
        <w:t xml:space="preserve">11 </w:t>
      </w:r>
      <w:r w:rsidRPr="0077132F">
        <w:rPr>
          <w:rFonts w:ascii="Arial" w:hAnsi="Arial" w:cs="Arial"/>
          <w:szCs w:val="18"/>
        </w:rPr>
        <w:t>mentions)</w:t>
      </w:r>
    </w:p>
    <w:p w14:paraId="65A17E8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education/training/employment (10 mentions)</w:t>
      </w:r>
    </w:p>
    <w:p w14:paraId="65A17E8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drug and alcohol support services (7 mentions)</w:t>
      </w:r>
    </w:p>
    <w:p w14:paraId="65A17E8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community centres (6 mentions)</w:t>
      </w:r>
    </w:p>
    <w:p w14:paraId="65A17E8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schools</w:t>
      </w:r>
      <w:r>
        <w:rPr>
          <w:rFonts w:ascii="Arial" w:hAnsi="Arial" w:cs="Arial"/>
          <w:szCs w:val="18"/>
        </w:rPr>
        <w:t xml:space="preserve"> </w:t>
      </w:r>
      <w:r w:rsidRPr="0077132F">
        <w:rPr>
          <w:rFonts w:ascii="Arial" w:hAnsi="Arial" w:cs="Arial"/>
          <w:szCs w:val="18"/>
        </w:rPr>
        <w:t>(6 mentions)</w:t>
      </w:r>
    </w:p>
    <w:p w14:paraId="65A17E8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homelessness/housing support (2 mentions)</w:t>
      </w:r>
    </w:p>
    <w:p w14:paraId="65A17E8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Indigenous services (2 mentions)</w:t>
      </w:r>
    </w:p>
    <w:p w14:paraId="65A17E8A" w14:textId="77777777" w:rsidR="00B256B8" w:rsidRPr="00CD06DA"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single</w:t>
      </w:r>
      <w:proofErr w:type="gramEnd"/>
      <w:r w:rsidRPr="0077132F">
        <w:rPr>
          <w:rFonts w:ascii="Arial" w:hAnsi="Arial" w:cs="Arial"/>
          <w:szCs w:val="18"/>
        </w:rPr>
        <w:t xml:space="preserve"> mentions were Sexual Assault Support Services, disability services, </w:t>
      </w:r>
      <w:r>
        <w:rPr>
          <w:rFonts w:ascii="Arial" w:hAnsi="Arial" w:cs="Arial"/>
          <w:szCs w:val="18"/>
        </w:rPr>
        <w:t>general practitioners (GPs),</w:t>
      </w:r>
      <w:r w:rsidRPr="0077132F">
        <w:rPr>
          <w:rFonts w:ascii="Arial" w:hAnsi="Arial" w:cs="Arial"/>
          <w:szCs w:val="18"/>
        </w:rPr>
        <w:t xml:space="preserve"> and counselling service for primary producers.</w:t>
      </w:r>
    </w:p>
    <w:p w14:paraId="65A17E8B" w14:textId="77777777" w:rsidR="00B256B8" w:rsidRPr="0077132F" w:rsidRDefault="00B256B8" w:rsidP="00B256B8">
      <w:pPr>
        <w:pStyle w:val="Heading3"/>
      </w:pPr>
      <w:r w:rsidRPr="0077132F">
        <w:t xml:space="preserve">Major changes in coordination over </w:t>
      </w:r>
      <w:r>
        <w:t xml:space="preserve">the </w:t>
      </w:r>
      <w:r w:rsidRPr="0077132F">
        <w:t>past three years</w:t>
      </w:r>
    </w:p>
    <w:p w14:paraId="65A17E8C"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Thirty</w:t>
      </w:r>
      <w:r>
        <w:rPr>
          <w:rFonts w:ascii="Arial" w:hAnsi="Arial" w:cs="Arial"/>
          <w:szCs w:val="18"/>
        </w:rPr>
        <w:t>-</w:t>
      </w:r>
      <w:r w:rsidRPr="0077132F">
        <w:rPr>
          <w:rFonts w:ascii="Arial" w:hAnsi="Arial" w:cs="Arial"/>
          <w:szCs w:val="18"/>
        </w:rPr>
        <w:t xml:space="preserve">four councils (43 </w:t>
      </w:r>
      <w:proofErr w:type="spellStart"/>
      <w:r>
        <w:rPr>
          <w:rFonts w:ascii="Arial" w:hAnsi="Arial" w:cs="Arial"/>
          <w:szCs w:val="18"/>
        </w:rPr>
        <w:t>percent</w:t>
      </w:r>
      <w:proofErr w:type="spellEnd"/>
      <w:r w:rsidRPr="0077132F">
        <w:rPr>
          <w:rFonts w:ascii="Arial" w:hAnsi="Arial" w:cs="Arial"/>
          <w:szCs w:val="18"/>
        </w:rPr>
        <w:t>) identified that there had been major changes in its coordination and planning of youth services over the past three years, with some indicating more than one change. All these responses either explicitly or implicitly indicated an increase in local government involve</w:t>
      </w:r>
      <w:r>
        <w:rPr>
          <w:rFonts w:ascii="Arial" w:hAnsi="Arial" w:cs="Arial"/>
          <w:szCs w:val="18"/>
        </w:rPr>
        <w:t>ment in this area, as follows:</w:t>
      </w:r>
    </w:p>
    <w:p w14:paraId="65A17E8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new staffing positions/additional investment (13 mentions)</w:t>
      </w:r>
    </w:p>
    <w:p w14:paraId="65A17E8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updated/revised youth strategy (11 mentions)</w:t>
      </w:r>
    </w:p>
    <w:p w14:paraId="65A17E8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new consultation and planning groups developed (</w:t>
      </w:r>
      <w:r>
        <w:rPr>
          <w:rFonts w:ascii="Arial" w:hAnsi="Arial" w:cs="Arial"/>
          <w:szCs w:val="18"/>
        </w:rPr>
        <w:t>5</w:t>
      </w:r>
      <w:r w:rsidRPr="0077132F">
        <w:rPr>
          <w:rFonts w:ascii="Arial" w:hAnsi="Arial" w:cs="Arial"/>
          <w:szCs w:val="18"/>
        </w:rPr>
        <w:t xml:space="preserve"> mentions)</w:t>
      </w:r>
    </w:p>
    <w:p w14:paraId="65A17E9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new program/services developed (5 mentions)</w:t>
      </w:r>
    </w:p>
    <w:p w14:paraId="65A17E91"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involve</w:t>
      </w:r>
      <w:r>
        <w:rPr>
          <w:rFonts w:ascii="Arial" w:hAnsi="Arial" w:cs="Arial"/>
          <w:szCs w:val="18"/>
        </w:rPr>
        <w:t>ment</w:t>
      </w:r>
      <w:r w:rsidRPr="0077132F">
        <w:rPr>
          <w:rFonts w:ascii="Arial" w:hAnsi="Arial" w:cs="Arial"/>
          <w:szCs w:val="18"/>
        </w:rPr>
        <w:t xml:space="preserve"> in Better Youth Service Pilot program (5 mentions)</w:t>
      </w:r>
    </w:p>
    <w:p w14:paraId="65A17E9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more involved in general (4 mentions)</w:t>
      </w:r>
    </w:p>
    <w:p w14:paraId="65A17E9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engagement with external youth services (2 mentions) </w:t>
      </w:r>
    </w:p>
    <w:p w14:paraId="65A17E9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restructured</w:t>
      </w:r>
      <w:r>
        <w:rPr>
          <w:rFonts w:ascii="Arial" w:hAnsi="Arial" w:cs="Arial"/>
          <w:szCs w:val="18"/>
        </w:rPr>
        <w:t xml:space="preserve"> and/or </w:t>
      </w:r>
      <w:r w:rsidRPr="0077132F">
        <w:rPr>
          <w:rFonts w:ascii="Arial" w:hAnsi="Arial" w:cs="Arial"/>
          <w:szCs w:val="18"/>
        </w:rPr>
        <w:t>relocated youth services (2 mentions)</w:t>
      </w:r>
    </w:p>
    <w:p w14:paraId="65A17E95"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redefined role for council</w:t>
      </w:r>
      <w:r>
        <w:rPr>
          <w:rFonts w:ascii="Arial" w:hAnsi="Arial" w:cs="Arial"/>
          <w:szCs w:val="18"/>
        </w:rPr>
        <w:t xml:space="preserve"> </w:t>
      </w:r>
      <w:r w:rsidRPr="0077132F">
        <w:rPr>
          <w:rFonts w:ascii="Arial" w:hAnsi="Arial" w:cs="Arial"/>
          <w:szCs w:val="18"/>
        </w:rPr>
        <w:t>as planners and coordinators (3 mentions)</w:t>
      </w:r>
    </w:p>
    <w:p w14:paraId="65A17E9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reviewed services (2 mentions) </w:t>
      </w:r>
    </w:p>
    <w:p w14:paraId="65A17E97"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new</w:t>
      </w:r>
      <w:proofErr w:type="gramEnd"/>
      <w:r w:rsidRPr="0077132F">
        <w:rPr>
          <w:rFonts w:ascii="Arial" w:hAnsi="Arial" w:cs="Arial"/>
          <w:szCs w:val="18"/>
        </w:rPr>
        <w:t xml:space="preserve"> advocacy development through </w:t>
      </w:r>
      <w:r>
        <w:rPr>
          <w:rFonts w:ascii="Arial" w:hAnsi="Arial" w:cs="Arial"/>
          <w:szCs w:val="18"/>
        </w:rPr>
        <w:t>Victorian government</w:t>
      </w:r>
      <w:r w:rsidRPr="0077132F">
        <w:rPr>
          <w:rFonts w:ascii="Arial" w:hAnsi="Arial" w:cs="Arial"/>
          <w:szCs w:val="18"/>
        </w:rPr>
        <w:t xml:space="preserve"> funded network (1 mention).</w:t>
      </w:r>
    </w:p>
    <w:p w14:paraId="65A17E98" w14:textId="77777777" w:rsidR="00B256B8" w:rsidRPr="0077132F" w:rsidRDefault="00B256B8" w:rsidP="00B256B8">
      <w:pPr>
        <w:pStyle w:val="Heading2"/>
        <w:spacing w:line="271" w:lineRule="auto"/>
      </w:pPr>
      <w:r>
        <w:br w:type="page"/>
      </w:r>
      <w:r w:rsidRPr="0077132F">
        <w:t xml:space="preserve">3.5 </w:t>
      </w:r>
      <w:r>
        <w:t>Use of d</w:t>
      </w:r>
      <w:r w:rsidRPr="0077132F">
        <w:t xml:space="preserve">ata to support </w:t>
      </w:r>
      <w:r>
        <w:t>coordination and</w:t>
      </w:r>
      <w:r w:rsidRPr="0077132F">
        <w:t xml:space="preserve"> planning</w:t>
      </w:r>
    </w:p>
    <w:p w14:paraId="65A17E99"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 responses to questions on the use of data are summarised under the following headings:</w:t>
      </w:r>
    </w:p>
    <w:p w14:paraId="65A17E9A"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Importance of data</w:t>
      </w:r>
    </w:p>
    <w:p w14:paraId="65A17E9B"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Sources of data expertise</w:t>
      </w:r>
    </w:p>
    <w:p w14:paraId="65A17E9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Gaps in data</w:t>
      </w:r>
      <w:r>
        <w:rPr>
          <w:rFonts w:ascii="Arial" w:hAnsi="Arial" w:cs="Arial"/>
          <w:szCs w:val="18"/>
        </w:rPr>
        <w:t>.</w:t>
      </w:r>
    </w:p>
    <w:p w14:paraId="65A17E9D" w14:textId="77777777" w:rsidR="00B256B8" w:rsidRPr="0077132F" w:rsidRDefault="00B256B8" w:rsidP="00B256B8">
      <w:pPr>
        <w:pStyle w:val="Heading3"/>
      </w:pPr>
      <w:r w:rsidRPr="0077132F">
        <w:t>Importance of data</w:t>
      </w:r>
    </w:p>
    <w:p w14:paraId="65A17E9E"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rated their views on the importance of access to local data to support local planning for youth services, as set out in Table 36</w:t>
      </w:r>
      <w:r>
        <w:rPr>
          <w:rFonts w:ascii="Arial" w:hAnsi="Arial" w:cs="Arial"/>
          <w:szCs w:val="18"/>
        </w:rPr>
        <w:t>,</w:t>
      </w:r>
      <w:r w:rsidRPr="0077132F">
        <w:rPr>
          <w:rFonts w:ascii="Arial" w:hAnsi="Arial" w:cs="Arial"/>
          <w:szCs w:val="18"/>
        </w:rPr>
        <w:t xml:space="preserve"> from highest to lowest percentage.</w:t>
      </w:r>
      <w:r>
        <w:rPr>
          <w:rFonts w:ascii="Arial" w:hAnsi="Arial" w:cs="Arial"/>
          <w:b/>
          <w:sz w:val="24"/>
          <w:szCs w:val="20"/>
        </w:rPr>
        <w:t xml:space="preserve"> </w:t>
      </w:r>
      <w:r w:rsidRPr="0077132F">
        <w:rPr>
          <w:rFonts w:ascii="Arial" w:hAnsi="Arial" w:cs="Arial"/>
          <w:szCs w:val="18"/>
        </w:rPr>
        <w:t>Most councils viewed access to local data as being of high importance.</w:t>
      </w:r>
      <w:r>
        <w:rPr>
          <w:rFonts w:ascii="Arial" w:hAnsi="Arial" w:cs="Arial"/>
          <w:szCs w:val="18"/>
        </w:rPr>
        <w:t xml:space="preserve"> </w:t>
      </w:r>
      <w:r w:rsidRPr="0077132F">
        <w:rPr>
          <w:rFonts w:ascii="Arial" w:hAnsi="Arial" w:cs="Arial"/>
          <w:szCs w:val="18"/>
        </w:rPr>
        <w:t>Councils</w:t>
      </w:r>
      <w:r>
        <w:rPr>
          <w:rFonts w:ascii="Arial" w:hAnsi="Arial" w:cs="Arial"/>
          <w:szCs w:val="18"/>
        </w:rPr>
        <w:t xml:space="preserve"> also </w:t>
      </w:r>
      <w:r w:rsidRPr="0077132F">
        <w:rPr>
          <w:rFonts w:ascii="Arial" w:hAnsi="Arial" w:cs="Arial"/>
          <w:szCs w:val="18"/>
        </w:rPr>
        <w:t>rated their views on the importance of access to local data on types of intervention that worked, as set out in Table 37 from highest to lowest percentage.</w:t>
      </w:r>
      <w:r w:rsidRPr="005809CB">
        <w:rPr>
          <w:rFonts w:ascii="Arial" w:hAnsi="Arial" w:cs="Arial"/>
          <w:szCs w:val="18"/>
        </w:rPr>
        <w:t xml:space="preserve"> </w:t>
      </w:r>
      <w:r w:rsidRPr="0077132F">
        <w:rPr>
          <w:rFonts w:ascii="Arial" w:hAnsi="Arial" w:cs="Arial"/>
          <w:szCs w:val="18"/>
        </w:rPr>
        <w:t>The majority of councils viewed access to evidence on the types of intervention that work as being of high importance.</w:t>
      </w:r>
    </w:p>
    <w:p w14:paraId="65A17E9F" w14:textId="77777777" w:rsidR="00B256B8" w:rsidRPr="006859B9" w:rsidRDefault="00B256B8" w:rsidP="00B256B8">
      <w:pPr>
        <w:pStyle w:val="Caption1"/>
        <w:rPr>
          <w:szCs w:val="20"/>
        </w:rPr>
      </w:pPr>
      <w:r w:rsidRPr="006859B9">
        <w:rPr>
          <w:szCs w:val="20"/>
        </w:rPr>
        <w:t>Table 36:</w:t>
      </w:r>
      <w:r>
        <w:rPr>
          <w:szCs w:val="20"/>
        </w:rPr>
        <w:t xml:space="preserve"> </w:t>
      </w:r>
      <w:r w:rsidRPr="006859B9">
        <w:rPr>
          <w:szCs w:val="20"/>
        </w:rPr>
        <w:t xml:space="preserve">Council views on importance of access to local data for youth service planning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2268"/>
      </w:tblGrid>
      <w:tr w:rsidR="00B256B8" w:rsidRPr="00C25591" w14:paraId="65A17EA2" w14:textId="77777777">
        <w:trPr>
          <w:trHeight w:val="779"/>
        </w:trPr>
        <w:tc>
          <w:tcPr>
            <w:tcW w:w="3369" w:type="dxa"/>
            <w:tcBorders>
              <w:bottom w:val="single" w:sz="4" w:space="0" w:color="000000"/>
            </w:tcBorders>
            <w:shd w:val="clear" w:color="auto" w:fill="EEECE1"/>
          </w:tcPr>
          <w:p w14:paraId="65A17EA0"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Importance of access to local data</w:t>
            </w:r>
          </w:p>
        </w:tc>
        <w:tc>
          <w:tcPr>
            <w:tcW w:w="2268" w:type="dxa"/>
            <w:tcBorders>
              <w:bottom w:val="single" w:sz="4" w:space="0" w:color="000000"/>
            </w:tcBorders>
            <w:shd w:val="clear" w:color="auto" w:fill="EEECE1"/>
          </w:tcPr>
          <w:p w14:paraId="65A17EA1"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EA5" w14:textId="77777777">
        <w:tc>
          <w:tcPr>
            <w:tcW w:w="3369" w:type="dxa"/>
            <w:tcBorders>
              <w:bottom w:val="nil"/>
            </w:tcBorders>
          </w:tcPr>
          <w:p w14:paraId="65A17EA3"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It is of high importance</w:t>
            </w:r>
          </w:p>
        </w:tc>
        <w:tc>
          <w:tcPr>
            <w:tcW w:w="2268" w:type="dxa"/>
            <w:tcBorders>
              <w:bottom w:val="nil"/>
            </w:tcBorders>
            <w:tcMar>
              <w:right w:w="851" w:type="dxa"/>
            </w:tcMar>
          </w:tcPr>
          <w:p w14:paraId="65A17EA4"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63 (80)</w:t>
            </w:r>
          </w:p>
        </w:tc>
      </w:tr>
      <w:tr w:rsidR="00B256B8" w:rsidRPr="00C25591" w14:paraId="65A17EA8" w14:textId="77777777">
        <w:tc>
          <w:tcPr>
            <w:tcW w:w="3369" w:type="dxa"/>
            <w:tcBorders>
              <w:top w:val="nil"/>
              <w:bottom w:val="nil"/>
            </w:tcBorders>
          </w:tcPr>
          <w:p w14:paraId="65A17EA6"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It is of medium importance</w:t>
            </w:r>
          </w:p>
        </w:tc>
        <w:tc>
          <w:tcPr>
            <w:tcW w:w="2268" w:type="dxa"/>
            <w:tcBorders>
              <w:top w:val="nil"/>
              <w:bottom w:val="nil"/>
            </w:tcBorders>
            <w:tcMar>
              <w:right w:w="851" w:type="dxa"/>
            </w:tcMar>
          </w:tcPr>
          <w:p w14:paraId="65A17EA7"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12 (15)</w:t>
            </w:r>
          </w:p>
        </w:tc>
      </w:tr>
      <w:tr w:rsidR="00B256B8" w:rsidRPr="00C25591" w14:paraId="65A17EAB" w14:textId="77777777">
        <w:tc>
          <w:tcPr>
            <w:tcW w:w="3369" w:type="dxa"/>
            <w:tcBorders>
              <w:top w:val="nil"/>
            </w:tcBorders>
          </w:tcPr>
          <w:p w14:paraId="65A17EA9"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It is of low importance</w:t>
            </w:r>
          </w:p>
        </w:tc>
        <w:tc>
          <w:tcPr>
            <w:tcW w:w="2268" w:type="dxa"/>
            <w:tcBorders>
              <w:top w:val="nil"/>
            </w:tcBorders>
            <w:tcMar>
              <w:right w:w="851" w:type="dxa"/>
            </w:tcMar>
          </w:tcPr>
          <w:p w14:paraId="65A17EAA"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 (5)</w:t>
            </w:r>
          </w:p>
        </w:tc>
      </w:tr>
      <w:tr w:rsidR="00B256B8" w:rsidRPr="00C25591" w14:paraId="65A17EAE" w14:textId="77777777">
        <w:tc>
          <w:tcPr>
            <w:tcW w:w="3369" w:type="dxa"/>
            <w:tcBorders>
              <w:top w:val="single" w:sz="4" w:space="0" w:color="000000"/>
              <w:left w:val="single" w:sz="4" w:space="0" w:color="000000"/>
              <w:bottom w:val="single" w:sz="4" w:space="0" w:color="000000"/>
              <w:right w:val="single" w:sz="4" w:space="0" w:color="000000"/>
            </w:tcBorders>
          </w:tcPr>
          <w:p w14:paraId="65A17EAC"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Total </w:t>
            </w:r>
          </w:p>
        </w:tc>
        <w:tc>
          <w:tcPr>
            <w:tcW w:w="2268" w:type="dxa"/>
            <w:tcBorders>
              <w:top w:val="single" w:sz="4" w:space="0" w:color="000000"/>
              <w:left w:val="single" w:sz="4" w:space="0" w:color="000000"/>
              <w:bottom w:val="single" w:sz="4" w:space="0" w:color="000000"/>
              <w:right w:val="single" w:sz="4" w:space="0" w:color="000000"/>
            </w:tcBorders>
            <w:tcMar>
              <w:right w:w="851" w:type="dxa"/>
            </w:tcMar>
          </w:tcPr>
          <w:p w14:paraId="65A17EAD"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79 (100)</w:t>
            </w:r>
          </w:p>
        </w:tc>
      </w:tr>
    </w:tbl>
    <w:p w14:paraId="65A17EAF" w14:textId="77777777" w:rsidR="00B256B8" w:rsidRPr="006859B9" w:rsidRDefault="00B256B8" w:rsidP="00B256B8">
      <w:pPr>
        <w:pStyle w:val="Caption1"/>
        <w:rPr>
          <w:szCs w:val="20"/>
        </w:rPr>
      </w:pPr>
      <w:r w:rsidRPr="006859B9">
        <w:rPr>
          <w:szCs w:val="20"/>
        </w:rPr>
        <w:t>Table 37:</w:t>
      </w:r>
      <w:r>
        <w:rPr>
          <w:szCs w:val="20"/>
        </w:rPr>
        <w:t xml:space="preserve"> </w:t>
      </w:r>
      <w:r w:rsidRPr="006859B9">
        <w:rPr>
          <w:szCs w:val="20"/>
        </w:rPr>
        <w:t xml:space="preserve">Council </w:t>
      </w:r>
      <w:r>
        <w:rPr>
          <w:szCs w:val="20"/>
        </w:rPr>
        <w:t xml:space="preserve">rating </w:t>
      </w:r>
      <w:proofErr w:type="gramStart"/>
      <w:r>
        <w:rPr>
          <w:szCs w:val="20"/>
        </w:rPr>
        <w:t xml:space="preserve">of </w:t>
      </w:r>
      <w:r w:rsidRPr="006859B9">
        <w:rPr>
          <w:szCs w:val="20"/>
        </w:rPr>
        <w:t xml:space="preserve"> importance</w:t>
      </w:r>
      <w:proofErr w:type="gramEnd"/>
      <w:r w:rsidRPr="006859B9">
        <w:rPr>
          <w:szCs w:val="20"/>
        </w:rPr>
        <w:t xml:space="preserve"> of access to evidence</w:t>
      </w:r>
      <w:r>
        <w:rPr>
          <w:szCs w:val="20"/>
        </w:rPr>
        <w:t xml:space="preserve">-based </w:t>
      </w:r>
      <w:r w:rsidRPr="006859B9">
        <w:rPr>
          <w:szCs w:val="20"/>
        </w:rPr>
        <w:t xml:space="preserve"> interventions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2268"/>
      </w:tblGrid>
      <w:tr w:rsidR="00B256B8" w:rsidRPr="00C25591" w14:paraId="65A17EB2" w14:textId="77777777">
        <w:tc>
          <w:tcPr>
            <w:tcW w:w="3369" w:type="dxa"/>
            <w:tcBorders>
              <w:bottom w:val="single" w:sz="4" w:space="0" w:color="000000"/>
            </w:tcBorders>
            <w:shd w:val="clear" w:color="auto" w:fill="EEECE1"/>
          </w:tcPr>
          <w:p w14:paraId="65A17EB0"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Importance of access to evidence on interventions</w:t>
            </w:r>
          </w:p>
        </w:tc>
        <w:tc>
          <w:tcPr>
            <w:tcW w:w="2268" w:type="dxa"/>
            <w:tcBorders>
              <w:bottom w:val="single" w:sz="4" w:space="0" w:color="000000"/>
            </w:tcBorders>
            <w:shd w:val="clear" w:color="auto" w:fill="EEECE1"/>
          </w:tcPr>
          <w:p w14:paraId="65A17EB1"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EB5" w14:textId="77777777">
        <w:tc>
          <w:tcPr>
            <w:tcW w:w="3369" w:type="dxa"/>
            <w:tcBorders>
              <w:bottom w:val="nil"/>
            </w:tcBorders>
          </w:tcPr>
          <w:p w14:paraId="65A17EB3"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It is of high importance</w:t>
            </w:r>
          </w:p>
        </w:tc>
        <w:tc>
          <w:tcPr>
            <w:tcW w:w="2268" w:type="dxa"/>
            <w:tcBorders>
              <w:bottom w:val="nil"/>
            </w:tcBorders>
            <w:tcMar>
              <w:right w:w="851" w:type="dxa"/>
            </w:tcMar>
          </w:tcPr>
          <w:p w14:paraId="65A17EB4"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63 (80)</w:t>
            </w:r>
          </w:p>
        </w:tc>
      </w:tr>
      <w:tr w:rsidR="00B256B8" w:rsidRPr="00C25591" w14:paraId="65A17EB8" w14:textId="77777777">
        <w:tc>
          <w:tcPr>
            <w:tcW w:w="3369" w:type="dxa"/>
            <w:tcBorders>
              <w:top w:val="nil"/>
              <w:bottom w:val="nil"/>
            </w:tcBorders>
          </w:tcPr>
          <w:p w14:paraId="65A17EB6"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It is of medium importance</w:t>
            </w:r>
          </w:p>
        </w:tc>
        <w:tc>
          <w:tcPr>
            <w:tcW w:w="2268" w:type="dxa"/>
            <w:tcBorders>
              <w:top w:val="nil"/>
              <w:bottom w:val="nil"/>
            </w:tcBorders>
            <w:tcMar>
              <w:right w:w="851" w:type="dxa"/>
            </w:tcMar>
          </w:tcPr>
          <w:p w14:paraId="65A17EB7"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12 (15)</w:t>
            </w:r>
          </w:p>
        </w:tc>
      </w:tr>
      <w:tr w:rsidR="00B256B8" w:rsidRPr="00C25591" w14:paraId="65A17EBB" w14:textId="77777777">
        <w:tc>
          <w:tcPr>
            <w:tcW w:w="3369" w:type="dxa"/>
            <w:tcBorders>
              <w:top w:val="nil"/>
              <w:bottom w:val="single" w:sz="4" w:space="0" w:color="auto"/>
            </w:tcBorders>
          </w:tcPr>
          <w:p w14:paraId="65A17EB9"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It is of low importance</w:t>
            </w:r>
          </w:p>
        </w:tc>
        <w:tc>
          <w:tcPr>
            <w:tcW w:w="2268" w:type="dxa"/>
            <w:tcBorders>
              <w:top w:val="nil"/>
              <w:bottom w:val="single" w:sz="4" w:space="0" w:color="auto"/>
            </w:tcBorders>
            <w:tcMar>
              <w:right w:w="851" w:type="dxa"/>
            </w:tcMar>
          </w:tcPr>
          <w:p w14:paraId="65A17EBA"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 (5)</w:t>
            </w:r>
          </w:p>
        </w:tc>
      </w:tr>
      <w:tr w:rsidR="00B256B8" w:rsidRPr="00C25591" w14:paraId="65A17EBE" w14:textId="77777777">
        <w:tc>
          <w:tcPr>
            <w:tcW w:w="3369" w:type="dxa"/>
            <w:tcBorders>
              <w:top w:val="single" w:sz="4" w:space="0" w:color="auto"/>
              <w:left w:val="single" w:sz="4" w:space="0" w:color="000000"/>
              <w:bottom w:val="single" w:sz="4" w:space="0" w:color="000000"/>
              <w:right w:val="single" w:sz="4" w:space="0" w:color="000000"/>
            </w:tcBorders>
          </w:tcPr>
          <w:p w14:paraId="65A17EBC"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Total </w:t>
            </w:r>
          </w:p>
        </w:tc>
        <w:tc>
          <w:tcPr>
            <w:tcW w:w="2268" w:type="dxa"/>
            <w:tcBorders>
              <w:top w:val="single" w:sz="4" w:space="0" w:color="auto"/>
              <w:left w:val="single" w:sz="4" w:space="0" w:color="000000"/>
              <w:bottom w:val="single" w:sz="4" w:space="0" w:color="000000"/>
              <w:right w:val="single" w:sz="4" w:space="0" w:color="000000"/>
            </w:tcBorders>
            <w:tcMar>
              <w:right w:w="851" w:type="dxa"/>
            </w:tcMar>
          </w:tcPr>
          <w:p w14:paraId="65A17EBD"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79 (100)</w:t>
            </w:r>
          </w:p>
        </w:tc>
      </w:tr>
    </w:tbl>
    <w:p w14:paraId="65A17EBF" w14:textId="77777777" w:rsidR="00B256B8" w:rsidRPr="0077132F" w:rsidRDefault="00B256B8" w:rsidP="00B256B8">
      <w:pPr>
        <w:pStyle w:val="Heading4"/>
        <w:rPr>
          <w:szCs w:val="20"/>
        </w:rPr>
      </w:pPr>
      <w:r w:rsidRPr="0077132F">
        <w:rPr>
          <w:szCs w:val="20"/>
        </w:rPr>
        <w:t>Sources of data</w:t>
      </w:r>
      <w:r>
        <w:rPr>
          <w:szCs w:val="20"/>
        </w:rPr>
        <w:t xml:space="preserve"> </w:t>
      </w:r>
    </w:p>
    <w:p w14:paraId="65A17EC0"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on what data sources they accessed to support local planning for youth services, as summarised in Table 38, from highest to lowest percentage.</w:t>
      </w:r>
      <w:r w:rsidRPr="005809CB">
        <w:rPr>
          <w:rFonts w:ascii="Arial" w:hAnsi="Arial" w:cs="Arial"/>
          <w:szCs w:val="18"/>
        </w:rPr>
        <w:t xml:space="preserve"> </w:t>
      </w:r>
      <w:r>
        <w:rPr>
          <w:rFonts w:ascii="Arial" w:hAnsi="Arial" w:cs="Arial"/>
          <w:szCs w:val="18"/>
        </w:rPr>
        <w:t>Three quarters of c</w:t>
      </w:r>
      <w:r w:rsidRPr="0077132F">
        <w:rPr>
          <w:rFonts w:ascii="Arial" w:hAnsi="Arial" w:cs="Arial"/>
          <w:szCs w:val="18"/>
        </w:rPr>
        <w:t xml:space="preserve">ouncils </w:t>
      </w:r>
      <w:r>
        <w:rPr>
          <w:rFonts w:ascii="Arial" w:hAnsi="Arial" w:cs="Arial"/>
          <w:szCs w:val="18"/>
        </w:rPr>
        <w:t xml:space="preserve">reported </w:t>
      </w:r>
      <w:r w:rsidRPr="0077132F">
        <w:rPr>
          <w:rFonts w:ascii="Arial" w:hAnsi="Arial" w:cs="Arial"/>
          <w:szCs w:val="18"/>
        </w:rPr>
        <w:t>access</w:t>
      </w:r>
      <w:r>
        <w:rPr>
          <w:rFonts w:ascii="Arial" w:hAnsi="Arial" w:cs="Arial"/>
          <w:szCs w:val="18"/>
        </w:rPr>
        <w:t>ing</w:t>
      </w:r>
      <w:r w:rsidRPr="0077132F">
        <w:rPr>
          <w:rFonts w:ascii="Arial" w:hAnsi="Arial" w:cs="Arial"/>
          <w:szCs w:val="18"/>
        </w:rPr>
        <w:t xml:space="preserve"> ABS data.</w:t>
      </w:r>
    </w:p>
    <w:p w14:paraId="65A17EC1" w14:textId="77777777" w:rsidR="00B256B8" w:rsidRPr="006859B9" w:rsidRDefault="00B256B8" w:rsidP="00B256B8">
      <w:pPr>
        <w:pStyle w:val="Caption1"/>
        <w:rPr>
          <w:szCs w:val="20"/>
        </w:rPr>
      </w:pPr>
      <w:r>
        <w:br w:type="page"/>
      </w:r>
      <w:r w:rsidRPr="006859B9">
        <w:rPr>
          <w:szCs w:val="20"/>
        </w:rPr>
        <w:t>Table 38:</w:t>
      </w:r>
      <w:r>
        <w:rPr>
          <w:szCs w:val="20"/>
        </w:rPr>
        <w:t xml:space="preserve"> </w:t>
      </w:r>
      <w:r w:rsidRPr="006859B9">
        <w:rPr>
          <w:szCs w:val="20"/>
        </w:rPr>
        <w:t xml:space="preserve">Data used by councils to support local youth service planning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2551"/>
      </w:tblGrid>
      <w:tr w:rsidR="00B256B8" w:rsidRPr="00C25591" w14:paraId="65A17EC4" w14:textId="77777777">
        <w:tc>
          <w:tcPr>
            <w:tcW w:w="3794" w:type="dxa"/>
            <w:tcBorders>
              <w:bottom w:val="single" w:sz="4" w:space="0" w:color="000000"/>
            </w:tcBorders>
            <w:shd w:val="clear" w:color="auto" w:fill="EEECE1"/>
          </w:tcPr>
          <w:p w14:paraId="65A17EC2"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Data source</w:t>
            </w:r>
          </w:p>
        </w:tc>
        <w:tc>
          <w:tcPr>
            <w:tcW w:w="2551" w:type="dxa"/>
            <w:tcBorders>
              <w:bottom w:val="single" w:sz="4" w:space="0" w:color="000000"/>
            </w:tcBorders>
            <w:shd w:val="clear" w:color="auto" w:fill="EEECE1"/>
          </w:tcPr>
          <w:p w14:paraId="65A17EC3"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EC7" w14:textId="77777777">
        <w:tc>
          <w:tcPr>
            <w:tcW w:w="3794" w:type="dxa"/>
            <w:tcBorders>
              <w:bottom w:val="nil"/>
            </w:tcBorders>
          </w:tcPr>
          <w:p w14:paraId="65A17EC5"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ABS</w:t>
            </w:r>
          </w:p>
        </w:tc>
        <w:tc>
          <w:tcPr>
            <w:tcW w:w="2551" w:type="dxa"/>
            <w:tcBorders>
              <w:bottom w:val="nil"/>
            </w:tcBorders>
            <w:tcMar>
              <w:right w:w="851" w:type="dxa"/>
            </w:tcMar>
          </w:tcPr>
          <w:p w14:paraId="65A17EC6"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75 (95)</w:t>
            </w:r>
          </w:p>
        </w:tc>
      </w:tr>
      <w:tr w:rsidR="00B256B8" w:rsidRPr="00C25591" w14:paraId="65A17ECA" w14:textId="77777777">
        <w:tc>
          <w:tcPr>
            <w:tcW w:w="3794" w:type="dxa"/>
            <w:tcBorders>
              <w:top w:val="nil"/>
              <w:bottom w:val="nil"/>
            </w:tcBorders>
          </w:tcPr>
          <w:p w14:paraId="65A17EC8" w14:textId="77777777" w:rsidR="00B256B8" w:rsidRPr="00C25591" w:rsidRDefault="00B256B8" w:rsidP="00B256B8">
            <w:pPr>
              <w:spacing w:after="120" w:line="240" w:lineRule="auto"/>
              <w:rPr>
                <w:rFonts w:ascii="Arial" w:hAnsi="Arial" w:cs="Arial"/>
                <w:sz w:val="20"/>
                <w:szCs w:val="18"/>
              </w:rPr>
            </w:pPr>
            <w:proofErr w:type="spellStart"/>
            <w:r w:rsidRPr="00C25591">
              <w:rPr>
                <w:rFonts w:ascii="Arial" w:hAnsi="Arial" w:cs="Arial"/>
                <w:sz w:val="20"/>
                <w:szCs w:val="18"/>
              </w:rPr>
              <w:t>Centrelink</w:t>
            </w:r>
            <w:proofErr w:type="spellEnd"/>
          </w:p>
        </w:tc>
        <w:tc>
          <w:tcPr>
            <w:tcW w:w="2551" w:type="dxa"/>
            <w:tcBorders>
              <w:top w:val="nil"/>
              <w:bottom w:val="nil"/>
            </w:tcBorders>
            <w:tcMar>
              <w:right w:w="851" w:type="dxa"/>
            </w:tcMar>
          </w:tcPr>
          <w:p w14:paraId="65A17EC9"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34 (43)</w:t>
            </w:r>
          </w:p>
        </w:tc>
      </w:tr>
      <w:tr w:rsidR="00B256B8" w:rsidRPr="00C25591" w14:paraId="65A17ECD" w14:textId="77777777">
        <w:tc>
          <w:tcPr>
            <w:tcW w:w="3794" w:type="dxa"/>
            <w:tcBorders>
              <w:top w:val="nil"/>
              <w:bottom w:val="nil"/>
            </w:tcBorders>
          </w:tcPr>
          <w:p w14:paraId="65A17ECB"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Other sources of evidence (specified </w:t>
            </w:r>
            <w:r>
              <w:rPr>
                <w:rFonts w:ascii="Arial" w:hAnsi="Arial" w:cs="Arial"/>
                <w:sz w:val="20"/>
                <w:szCs w:val="18"/>
              </w:rPr>
              <w:t>in following text</w:t>
            </w:r>
            <w:r w:rsidRPr="00C25591">
              <w:rPr>
                <w:rFonts w:ascii="Arial" w:hAnsi="Arial" w:cs="Arial"/>
                <w:sz w:val="20"/>
                <w:szCs w:val="18"/>
              </w:rPr>
              <w:t>)</w:t>
            </w:r>
          </w:p>
        </w:tc>
        <w:tc>
          <w:tcPr>
            <w:tcW w:w="2551" w:type="dxa"/>
            <w:tcBorders>
              <w:top w:val="nil"/>
              <w:bottom w:val="nil"/>
            </w:tcBorders>
            <w:tcMar>
              <w:right w:w="851" w:type="dxa"/>
            </w:tcMar>
          </w:tcPr>
          <w:p w14:paraId="65A17ECC"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29 (37)</w:t>
            </w:r>
          </w:p>
        </w:tc>
      </w:tr>
      <w:tr w:rsidR="00B256B8" w:rsidRPr="00C25591" w14:paraId="65A17ED0" w14:textId="77777777">
        <w:tc>
          <w:tcPr>
            <w:tcW w:w="3794" w:type="dxa"/>
            <w:tcBorders>
              <w:top w:val="nil"/>
              <w:bottom w:val="nil"/>
            </w:tcBorders>
          </w:tcPr>
          <w:p w14:paraId="65A17ECE"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VCAMS</w:t>
            </w:r>
            <w:r>
              <w:rPr>
                <w:rFonts w:ascii="Arial" w:hAnsi="Arial" w:cs="Arial"/>
                <w:sz w:val="20"/>
                <w:szCs w:val="18"/>
              </w:rPr>
              <w:t>*</w:t>
            </w:r>
            <w:r w:rsidRPr="00C25591">
              <w:rPr>
                <w:rFonts w:ascii="Arial" w:hAnsi="Arial" w:cs="Arial"/>
                <w:sz w:val="20"/>
                <w:szCs w:val="18"/>
              </w:rPr>
              <w:t xml:space="preserve"> population data</w:t>
            </w:r>
          </w:p>
        </w:tc>
        <w:tc>
          <w:tcPr>
            <w:tcW w:w="2551" w:type="dxa"/>
            <w:tcBorders>
              <w:top w:val="nil"/>
              <w:bottom w:val="nil"/>
            </w:tcBorders>
            <w:tcMar>
              <w:right w:w="851" w:type="dxa"/>
            </w:tcMar>
          </w:tcPr>
          <w:p w14:paraId="65A17ECF"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26 (33)</w:t>
            </w:r>
          </w:p>
        </w:tc>
      </w:tr>
      <w:tr w:rsidR="00B256B8" w:rsidRPr="00C25591" w14:paraId="65A17ED3" w14:textId="77777777">
        <w:tc>
          <w:tcPr>
            <w:tcW w:w="3794" w:type="dxa"/>
            <w:tcBorders>
              <w:top w:val="nil"/>
            </w:tcBorders>
          </w:tcPr>
          <w:p w14:paraId="65A17ED1"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VCAMS catalogues of evidence on interventions </w:t>
            </w:r>
          </w:p>
        </w:tc>
        <w:tc>
          <w:tcPr>
            <w:tcW w:w="2551" w:type="dxa"/>
            <w:tcBorders>
              <w:top w:val="nil"/>
            </w:tcBorders>
            <w:tcMar>
              <w:right w:w="851" w:type="dxa"/>
            </w:tcMar>
          </w:tcPr>
          <w:p w14:paraId="65A17ED2"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12 (15)</w:t>
            </w:r>
          </w:p>
        </w:tc>
      </w:tr>
    </w:tbl>
    <w:p w14:paraId="65A17ED4" w14:textId="77777777" w:rsidR="00B256B8" w:rsidRPr="00105079" w:rsidRDefault="00B256B8" w:rsidP="00B256B8">
      <w:pPr>
        <w:spacing w:after="120" w:line="271" w:lineRule="auto"/>
        <w:rPr>
          <w:rFonts w:ascii="Arial" w:hAnsi="Arial" w:cs="Arial"/>
          <w:sz w:val="18"/>
          <w:szCs w:val="20"/>
        </w:rPr>
      </w:pPr>
      <w:r w:rsidRPr="00105079">
        <w:rPr>
          <w:rFonts w:ascii="Arial" w:hAnsi="Arial" w:cs="Arial"/>
          <w:sz w:val="18"/>
          <w:szCs w:val="20"/>
        </w:rPr>
        <w:t>* Victorian Child and Adolescent Monitoring System</w:t>
      </w:r>
    </w:p>
    <w:p w14:paraId="65A17ED5" w14:textId="77777777" w:rsidR="00B256B8" w:rsidRPr="0077132F" w:rsidRDefault="00B256B8" w:rsidP="00B256B8">
      <w:pPr>
        <w:spacing w:after="30" w:line="271" w:lineRule="auto"/>
        <w:rPr>
          <w:rFonts w:ascii="Arial" w:hAnsi="Arial" w:cs="Arial"/>
          <w:szCs w:val="18"/>
        </w:rPr>
      </w:pPr>
      <w:r w:rsidRPr="0077132F">
        <w:rPr>
          <w:rFonts w:ascii="Arial" w:hAnsi="Arial" w:cs="Arial"/>
          <w:szCs w:val="18"/>
        </w:rPr>
        <w:t xml:space="preserve">Other data sources identified by </w:t>
      </w:r>
      <w:r>
        <w:rPr>
          <w:rFonts w:ascii="Arial" w:hAnsi="Arial" w:cs="Arial"/>
          <w:szCs w:val="18"/>
        </w:rPr>
        <w:t xml:space="preserve">29 </w:t>
      </w:r>
      <w:r w:rsidRPr="0077132F">
        <w:rPr>
          <w:rFonts w:ascii="Arial" w:hAnsi="Arial" w:cs="Arial"/>
          <w:szCs w:val="18"/>
        </w:rPr>
        <w:t xml:space="preserve">councils include a mixture of </w:t>
      </w:r>
      <w:r>
        <w:rPr>
          <w:rFonts w:ascii="Arial" w:hAnsi="Arial" w:cs="Arial"/>
          <w:szCs w:val="18"/>
        </w:rPr>
        <w:t xml:space="preserve">Victorian government, local sources, </w:t>
      </w:r>
      <w:proofErr w:type="gramStart"/>
      <w:r>
        <w:rPr>
          <w:rFonts w:ascii="Arial" w:hAnsi="Arial" w:cs="Arial"/>
          <w:szCs w:val="18"/>
        </w:rPr>
        <w:t>non</w:t>
      </w:r>
      <w:proofErr w:type="gramEnd"/>
      <w:r>
        <w:rPr>
          <w:rFonts w:ascii="Arial" w:hAnsi="Arial" w:cs="Arial"/>
          <w:szCs w:val="18"/>
        </w:rPr>
        <w:t>-government organisations,</w:t>
      </w:r>
      <w:r w:rsidRPr="0077132F">
        <w:rPr>
          <w:rFonts w:ascii="Arial" w:hAnsi="Arial" w:cs="Arial"/>
          <w:szCs w:val="18"/>
        </w:rPr>
        <w:t xml:space="preserve"> </w:t>
      </w:r>
      <w:r>
        <w:rPr>
          <w:rFonts w:ascii="Arial" w:hAnsi="Arial" w:cs="Arial"/>
          <w:szCs w:val="18"/>
        </w:rPr>
        <w:t>the Commonwealth</w:t>
      </w:r>
      <w:r w:rsidRPr="0077132F">
        <w:rPr>
          <w:rFonts w:ascii="Arial" w:hAnsi="Arial" w:cs="Arial"/>
          <w:szCs w:val="18"/>
        </w:rPr>
        <w:t xml:space="preserve"> </w:t>
      </w:r>
      <w:r>
        <w:rPr>
          <w:rFonts w:ascii="Arial" w:hAnsi="Arial" w:cs="Arial"/>
          <w:szCs w:val="18"/>
        </w:rPr>
        <w:t>government,</w:t>
      </w:r>
      <w:r w:rsidRPr="0077132F">
        <w:rPr>
          <w:rFonts w:ascii="Arial" w:hAnsi="Arial" w:cs="Arial"/>
          <w:szCs w:val="18"/>
        </w:rPr>
        <w:t xml:space="preserve"> </w:t>
      </w:r>
      <w:r>
        <w:rPr>
          <w:rFonts w:ascii="Arial" w:hAnsi="Arial" w:cs="Arial"/>
          <w:szCs w:val="18"/>
        </w:rPr>
        <w:t xml:space="preserve">employment or education agencies and research organisations/ universities </w:t>
      </w:r>
      <w:r w:rsidRPr="0077132F">
        <w:rPr>
          <w:rFonts w:ascii="Arial" w:hAnsi="Arial" w:cs="Arial"/>
          <w:szCs w:val="18"/>
        </w:rPr>
        <w:t>as follows:</w:t>
      </w:r>
    </w:p>
    <w:p w14:paraId="65A17ED6" w14:textId="77777777" w:rsidR="00B256B8" w:rsidRPr="0077132F" w:rsidRDefault="00B256B8" w:rsidP="00B256B8">
      <w:pPr>
        <w:numPr>
          <w:ilvl w:val="0"/>
          <w:numId w:val="3"/>
        </w:numPr>
        <w:spacing w:after="30" w:line="271" w:lineRule="auto"/>
        <w:ind w:left="714" w:hanging="357"/>
        <w:rPr>
          <w:rFonts w:ascii="Arial" w:hAnsi="Arial" w:cs="Arial"/>
          <w:szCs w:val="18"/>
        </w:rPr>
      </w:pPr>
      <w:r>
        <w:rPr>
          <w:rFonts w:ascii="Arial" w:hAnsi="Arial" w:cs="Arial"/>
          <w:szCs w:val="18"/>
        </w:rPr>
        <w:t>Victorian government</w:t>
      </w:r>
      <w:r w:rsidRPr="0077132F">
        <w:rPr>
          <w:rFonts w:ascii="Arial" w:hAnsi="Arial" w:cs="Arial"/>
          <w:szCs w:val="18"/>
        </w:rPr>
        <w:t xml:space="preserve"> sources (31 mentions)</w:t>
      </w:r>
      <w:r>
        <w:rPr>
          <w:rFonts w:ascii="Arial" w:hAnsi="Arial" w:cs="Arial"/>
          <w:szCs w:val="18"/>
        </w:rPr>
        <w:t xml:space="preserve">: </w:t>
      </w:r>
      <w:r w:rsidRPr="0077132F">
        <w:rPr>
          <w:rFonts w:ascii="Arial" w:hAnsi="Arial" w:cs="Arial"/>
          <w:szCs w:val="18"/>
        </w:rPr>
        <w:t>DEECD (11)</w:t>
      </w:r>
      <w:r>
        <w:rPr>
          <w:rFonts w:ascii="Arial" w:hAnsi="Arial" w:cs="Arial"/>
          <w:szCs w:val="18"/>
        </w:rPr>
        <w:t>,</w:t>
      </w:r>
      <w:r w:rsidRPr="0077132F">
        <w:rPr>
          <w:rFonts w:ascii="Arial" w:hAnsi="Arial" w:cs="Arial"/>
          <w:szCs w:val="18"/>
        </w:rPr>
        <w:t xml:space="preserve"> Victoria Police (9)</w:t>
      </w:r>
      <w:r>
        <w:rPr>
          <w:rFonts w:ascii="Arial" w:hAnsi="Arial" w:cs="Arial"/>
          <w:szCs w:val="18"/>
        </w:rPr>
        <w:t xml:space="preserve">, </w:t>
      </w:r>
      <w:r w:rsidRPr="0077132F">
        <w:rPr>
          <w:rFonts w:ascii="Arial" w:hAnsi="Arial" w:cs="Arial"/>
          <w:szCs w:val="18"/>
        </w:rPr>
        <w:t>Department of Human Services (4), Department of Justice</w:t>
      </w:r>
      <w:r>
        <w:rPr>
          <w:rFonts w:ascii="Arial" w:hAnsi="Arial" w:cs="Arial"/>
          <w:szCs w:val="18"/>
        </w:rPr>
        <w:t xml:space="preserve"> (2)</w:t>
      </w:r>
      <w:r w:rsidRPr="0077132F">
        <w:rPr>
          <w:rFonts w:ascii="Arial" w:hAnsi="Arial" w:cs="Arial"/>
          <w:szCs w:val="18"/>
        </w:rPr>
        <w:t>, Department of Health (2)</w:t>
      </w:r>
      <w:r>
        <w:rPr>
          <w:rFonts w:ascii="Arial" w:hAnsi="Arial" w:cs="Arial"/>
          <w:szCs w:val="18"/>
        </w:rPr>
        <w:t>,</w:t>
      </w:r>
      <w:r w:rsidRPr="0077132F">
        <w:rPr>
          <w:rFonts w:ascii="Arial" w:hAnsi="Arial" w:cs="Arial"/>
          <w:szCs w:val="18"/>
        </w:rPr>
        <w:t xml:space="preserve"> Office for Youth (2), Coroner’s Court </w:t>
      </w:r>
      <w:r>
        <w:rPr>
          <w:rFonts w:ascii="Arial" w:hAnsi="Arial" w:cs="Arial"/>
          <w:szCs w:val="18"/>
        </w:rPr>
        <w:t>d</w:t>
      </w:r>
      <w:r w:rsidRPr="0077132F">
        <w:rPr>
          <w:rFonts w:ascii="Arial" w:hAnsi="Arial" w:cs="Arial"/>
          <w:szCs w:val="18"/>
        </w:rPr>
        <w:t xml:space="preserve">ata and surveys of </w:t>
      </w:r>
      <w:r>
        <w:rPr>
          <w:rFonts w:ascii="Arial" w:hAnsi="Arial" w:cs="Arial"/>
          <w:szCs w:val="18"/>
        </w:rPr>
        <w:t>Victorian</w:t>
      </w:r>
      <w:r w:rsidRPr="0077132F">
        <w:rPr>
          <w:rFonts w:ascii="Arial" w:hAnsi="Arial" w:cs="Arial"/>
          <w:szCs w:val="18"/>
        </w:rPr>
        <w:t xml:space="preserve"> young people.</w:t>
      </w:r>
    </w:p>
    <w:p w14:paraId="65A17ED7" w14:textId="77777777" w:rsidR="00B256B8" w:rsidRPr="0077132F" w:rsidRDefault="00B256B8" w:rsidP="00B256B8">
      <w:pPr>
        <w:numPr>
          <w:ilvl w:val="0"/>
          <w:numId w:val="3"/>
        </w:numPr>
        <w:spacing w:after="30" w:line="271" w:lineRule="auto"/>
        <w:ind w:left="714" w:hanging="357"/>
        <w:rPr>
          <w:rFonts w:ascii="Arial" w:hAnsi="Arial" w:cs="Arial"/>
          <w:szCs w:val="18"/>
        </w:rPr>
      </w:pPr>
      <w:r w:rsidRPr="0077132F">
        <w:rPr>
          <w:rFonts w:ascii="Arial" w:hAnsi="Arial" w:cs="Arial"/>
          <w:szCs w:val="18"/>
        </w:rPr>
        <w:t>local sources (28 mentions)</w:t>
      </w:r>
      <w:r>
        <w:rPr>
          <w:rFonts w:ascii="Arial" w:hAnsi="Arial" w:cs="Arial"/>
          <w:szCs w:val="18"/>
        </w:rPr>
        <w:t>:</w:t>
      </w:r>
      <w:r w:rsidRPr="0077132F">
        <w:rPr>
          <w:rFonts w:ascii="Arial" w:hAnsi="Arial" w:cs="Arial"/>
          <w:szCs w:val="18"/>
        </w:rPr>
        <w:t xml:space="preserve">service data and that collected from young people directly </w:t>
      </w:r>
    </w:p>
    <w:p w14:paraId="65A17ED8" w14:textId="77777777" w:rsidR="00B256B8" w:rsidRDefault="00B256B8" w:rsidP="00B256B8">
      <w:pPr>
        <w:numPr>
          <w:ilvl w:val="0"/>
          <w:numId w:val="3"/>
        </w:numPr>
        <w:spacing w:after="30" w:line="271" w:lineRule="auto"/>
        <w:ind w:left="714" w:hanging="357"/>
        <w:rPr>
          <w:rFonts w:ascii="Arial" w:hAnsi="Arial" w:cs="Arial"/>
          <w:szCs w:val="18"/>
        </w:rPr>
      </w:pPr>
      <w:r w:rsidRPr="0077132F">
        <w:rPr>
          <w:rFonts w:ascii="Arial" w:hAnsi="Arial" w:cs="Arial"/>
          <w:szCs w:val="18"/>
        </w:rPr>
        <w:t>non-government organisations (9 mentions)</w:t>
      </w:r>
    </w:p>
    <w:p w14:paraId="65A17ED9" w14:textId="77777777" w:rsidR="00B256B8" w:rsidRPr="000A3036" w:rsidRDefault="00B256B8" w:rsidP="00B256B8">
      <w:pPr>
        <w:numPr>
          <w:ilvl w:val="0"/>
          <w:numId w:val="3"/>
        </w:numPr>
        <w:spacing w:after="30" w:line="271" w:lineRule="auto"/>
        <w:rPr>
          <w:rFonts w:ascii="Arial" w:hAnsi="Arial" w:cs="Arial"/>
          <w:szCs w:val="18"/>
        </w:rPr>
      </w:pPr>
      <w:r w:rsidRPr="000A3036">
        <w:rPr>
          <w:rFonts w:ascii="Arial" w:hAnsi="Arial" w:cs="Arial"/>
          <w:szCs w:val="18"/>
        </w:rPr>
        <w:t xml:space="preserve">Commonwealth government sources (7 mentions), including: the Census of Population and Housing: Socio-Economic Indexes for Areas (SEIFA), </w:t>
      </w:r>
      <w:r>
        <w:rPr>
          <w:rFonts w:ascii="Arial" w:hAnsi="Arial" w:cs="Arial"/>
          <w:szCs w:val="18"/>
        </w:rPr>
        <w:t>C</w:t>
      </w:r>
      <w:r w:rsidRPr="000A3036">
        <w:rPr>
          <w:rFonts w:ascii="Arial" w:hAnsi="Arial" w:cs="Arial"/>
          <w:szCs w:val="18"/>
        </w:rPr>
        <w:t>ommonwealth government surveys of young people, and other Commonwealth Government (3)</w:t>
      </w:r>
    </w:p>
    <w:p w14:paraId="65A17EDA" w14:textId="77777777" w:rsidR="00B256B8" w:rsidRPr="0077132F" w:rsidRDefault="00B256B8" w:rsidP="00B256B8">
      <w:pPr>
        <w:numPr>
          <w:ilvl w:val="0"/>
          <w:numId w:val="3"/>
        </w:numPr>
        <w:spacing w:after="30" w:line="271" w:lineRule="auto"/>
        <w:rPr>
          <w:rFonts w:ascii="Arial" w:hAnsi="Arial" w:cs="Arial"/>
          <w:szCs w:val="18"/>
        </w:rPr>
      </w:pPr>
      <w:r w:rsidRPr="00CD06DA">
        <w:rPr>
          <w:rFonts w:ascii="Arial" w:hAnsi="Arial" w:cs="Arial"/>
          <w:szCs w:val="18"/>
        </w:rPr>
        <w:t>e</w:t>
      </w:r>
      <w:r w:rsidRPr="0077132F">
        <w:rPr>
          <w:rFonts w:ascii="Arial" w:hAnsi="Arial" w:cs="Arial"/>
          <w:szCs w:val="18"/>
        </w:rPr>
        <w:t>mployment</w:t>
      </w:r>
      <w:r>
        <w:rPr>
          <w:rFonts w:ascii="Arial" w:hAnsi="Arial" w:cs="Arial"/>
          <w:szCs w:val="18"/>
        </w:rPr>
        <w:t xml:space="preserve"> or </w:t>
      </w:r>
      <w:r w:rsidRPr="0077132F">
        <w:rPr>
          <w:rFonts w:ascii="Arial" w:hAnsi="Arial" w:cs="Arial"/>
          <w:szCs w:val="18"/>
        </w:rPr>
        <w:t>education agency (4 mentions)</w:t>
      </w:r>
      <w:r w:rsidRPr="00556332">
        <w:rPr>
          <w:rFonts w:ascii="Arial" w:hAnsi="Arial" w:cs="Arial"/>
          <w:szCs w:val="18"/>
        </w:rPr>
        <w:t xml:space="preserve"> </w:t>
      </w:r>
    </w:p>
    <w:p w14:paraId="65A17EDB" w14:textId="77777777" w:rsidR="00B256B8" w:rsidRPr="0077132F" w:rsidRDefault="00B256B8" w:rsidP="00B256B8">
      <w:pPr>
        <w:numPr>
          <w:ilvl w:val="0"/>
          <w:numId w:val="3"/>
        </w:numPr>
        <w:spacing w:after="60" w:line="271" w:lineRule="auto"/>
        <w:rPr>
          <w:rFonts w:ascii="Arial" w:hAnsi="Arial" w:cs="Arial"/>
          <w:szCs w:val="18"/>
        </w:rPr>
      </w:pPr>
      <w:proofErr w:type="gramStart"/>
      <w:r w:rsidRPr="0077132F">
        <w:rPr>
          <w:rFonts w:ascii="Arial" w:hAnsi="Arial" w:cs="Arial"/>
          <w:szCs w:val="18"/>
        </w:rPr>
        <w:t>research</w:t>
      </w:r>
      <w:proofErr w:type="gramEnd"/>
      <w:r>
        <w:rPr>
          <w:rFonts w:ascii="Arial" w:hAnsi="Arial" w:cs="Arial"/>
          <w:szCs w:val="18"/>
        </w:rPr>
        <w:t xml:space="preserve"> </w:t>
      </w:r>
      <w:r w:rsidRPr="0077132F">
        <w:rPr>
          <w:rFonts w:ascii="Arial" w:hAnsi="Arial" w:cs="Arial"/>
          <w:szCs w:val="18"/>
        </w:rPr>
        <w:t>organisations</w:t>
      </w:r>
      <w:r>
        <w:rPr>
          <w:rFonts w:ascii="Arial" w:hAnsi="Arial" w:cs="Arial"/>
          <w:szCs w:val="18"/>
        </w:rPr>
        <w:t xml:space="preserve"> or </w:t>
      </w:r>
      <w:r w:rsidRPr="0077132F">
        <w:rPr>
          <w:rFonts w:ascii="Arial" w:hAnsi="Arial" w:cs="Arial"/>
          <w:szCs w:val="18"/>
        </w:rPr>
        <w:t>universit</w:t>
      </w:r>
      <w:r>
        <w:rPr>
          <w:rFonts w:ascii="Arial" w:hAnsi="Arial" w:cs="Arial"/>
          <w:szCs w:val="18"/>
        </w:rPr>
        <w:t>ies</w:t>
      </w:r>
      <w:r w:rsidRPr="0077132F">
        <w:rPr>
          <w:rFonts w:ascii="Arial" w:hAnsi="Arial" w:cs="Arial"/>
          <w:szCs w:val="18"/>
        </w:rPr>
        <w:t xml:space="preserve"> (3 mentions).</w:t>
      </w:r>
    </w:p>
    <w:p w14:paraId="65A17EDC" w14:textId="77777777" w:rsidR="00B256B8" w:rsidRPr="0077132F" w:rsidRDefault="00B256B8" w:rsidP="00B256B8">
      <w:pPr>
        <w:pStyle w:val="Heading3"/>
      </w:pPr>
      <w:r w:rsidRPr="0077132F">
        <w:t>Sources of data expertise</w:t>
      </w:r>
    </w:p>
    <w:p w14:paraId="65A17EDD"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Councils reported on sources of data expertise to make good use of the available data for planning services for young people, as reported in Table 39.</w:t>
      </w:r>
      <w:r w:rsidRPr="005809CB">
        <w:rPr>
          <w:rFonts w:ascii="Arial" w:hAnsi="Arial" w:cs="Arial"/>
          <w:szCs w:val="18"/>
        </w:rPr>
        <w:t xml:space="preserve"> </w:t>
      </w:r>
      <w:r w:rsidRPr="0077132F">
        <w:rPr>
          <w:rFonts w:ascii="Arial" w:hAnsi="Arial" w:cs="Arial"/>
          <w:szCs w:val="18"/>
        </w:rPr>
        <w:t>The mechanism most commonly used by councils was, understandably, council employees</w:t>
      </w:r>
      <w:r>
        <w:rPr>
          <w:rFonts w:ascii="Arial" w:hAnsi="Arial" w:cs="Arial"/>
          <w:szCs w:val="18"/>
        </w:rPr>
        <w:t>,</w:t>
      </w:r>
      <w:r w:rsidRPr="0077132F">
        <w:rPr>
          <w:rFonts w:ascii="Arial" w:hAnsi="Arial" w:cs="Arial"/>
          <w:szCs w:val="18"/>
        </w:rPr>
        <w:t xml:space="preserve"> </w:t>
      </w:r>
      <w:r>
        <w:rPr>
          <w:rFonts w:ascii="Arial" w:hAnsi="Arial" w:cs="Arial"/>
          <w:szCs w:val="18"/>
        </w:rPr>
        <w:t>al</w:t>
      </w:r>
      <w:r w:rsidRPr="0077132F">
        <w:rPr>
          <w:rFonts w:ascii="Arial" w:hAnsi="Arial" w:cs="Arial"/>
          <w:szCs w:val="18"/>
        </w:rPr>
        <w:t xml:space="preserve">though a majority </w:t>
      </w:r>
      <w:r>
        <w:rPr>
          <w:rFonts w:ascii="Arial" w:hAnsi="Arial" w:cs="Arial"/>
          <w:szCs w:val="18"/>
        </w:rPr>
        <w:t xml:space="preserve">of councils also </w:t>
      </w:r>
      <w:r w:rsidRPr="0077132F">
        <w:rPr>
          <w:rFonts w:ascii="Arial" w:hAnsi="Arial" w:cs="Arial"/>
          <w:szCs w:val="18"/>
        </w:rPr>
        <w:t>used partners, consultants and Victorian government departments.</w:t>
      </w:r>
      <w:r>
        <w:rPr>
          <w:rFonts w:ascii="Arial" w:hAnsi="Arial" w:cs="Arial"/>
          <w:szCs w:val="18"/>
        </w:rPr>
        <w:t xml:space="preserve"> </w:t>
      </w:r>
      <w:r w:rsidRPr="0077132F">
        <w:rPr>
          <w:rFonts w:ascii="Arial" w:hAnsi="Arial" w:cs="Arial"/>
          <w:szCs w:val="18"/>
        </w:rPr>
        <w:t>Councils also rated level of access to data for planning services for young people, as r</w:t>
      </w:r>
      <w:r>
        <w:rPr>
          <w:rFonts w:ascii="Arial" w:hAnsi="Arial" w:cs="Arial"/>
          <w:szCs w:val="18"/>
        </w:rPr>
        <w:t>e</w:t>
      </w:r>
      <w:r w:rsidRPr="0077132F">
        <w:rPr>
          <w:rFonts w:ascii="Arial" w:hAnsi="Arial" w:cs="Arial"/>
          <w:szCs w:val="18"/>
        </w:rPr>
        <w:t xml:space="preserve">ported in </w:t>
      </w:r>
      <w:r>
        <w:rPr>
          <w:rFonts w:ascii="Arial" w:hAnsi="Arial" w:cs="Arial"/>
          <w:szCs w:val="18"/>
        </w:rPr>
        <w:t>T</w:t>
      </w:r>
      <w:r w:rsidRPr="0077132F">
        <w:rPr>
          <w:rFonts w:ascii="Arial" w:hAnsi="Arial" w:cs="Arial"/>
          <w:szCs w:val="18"/>
        </w:rPr>
        <w:t>able 40.</w:t>
      </w:r>
      <w:r>
        <w:rPr>
          <w:rFonts w:ascii="Arial" w:hAnsi="Arial" w:cs="Arial"/>
          <w:szCs w:val="18"/>
        </w:rPr>
        <w:t xml:space="preserve"> </w:t>
      </w:r>
      <w:r w:rsidRPr="0077132F">
        <w:rPr>
          <w:rFonts w:ascii="Arial" w:hAnsi="Arial" w:cs="Arial"/>
          <w:szCs w:val="18"/>
        </w:rPr>
        <w:t>The majority of councils reported medium access. Given the importance to councils of data</w:t>
      </w:r>
      <w:r>
        <w:rPr>
          <w:rFonts w:ascii="Arial" w:hAnsi="Arial" w:cs="Arial"/>
          <w:szCs w:val="18"/>
        </w:rPr>
        <w:t>,</w:t>
      </w:r>
      <w:r w:rsidRPr="0077132F">
        <w:rPr>
          <w:rFonts w:ascii="Arial" w:hAnsi="Arial" w:cs="Arial"/>
          <w:szCs w:val="18"/>
        </w:rPr>
        <w:t xml:space="preserve"> as reported in </w:t>
      </w:r>
      <w:r>
        <w:rPr>
          <w:rFonts w:ascii="Arial" w:hAnsi="Arial" w:cs="Arial"/>
          <w:szCs w:val="18"/>
        </w:rPr>
        <w:t>T</w:t>
      </w:r>
      <w:r w:rsidRPr="0077132F">
        <w:rPr>
          <w:rFonts w:ascii="Arial" w:hAnsi="Arial" w:cs="Arial"/>
          <w:szCs w:val="18"/>
        </w:rPr>
        <w:t xml:space="preserve">ables </w:t>
      </w:r>
      <w:r>
        <w:rPr>
          <w:rFonts w:ascii="Arial" w:hAnsi="Arial" w:cs="Arial"/>
          <w:szCs w:val="18"/>
        </w:rPr>
        <w:t>36</w:t>
      </w:r>
      <w:r w:rsidRPr="0077132F">
        <w:rPr>
          <w:rFonts w:ascii="Arial" w:hAnsi="Arial" w:cs="Arial"/>
          <w:szCs w:val="18"/>
        </w:rPr>
        <w:t xml:space="preserve"> and</w:t>
      </w:r>
      <w:r>
        <w:rPr>
          <w:rFonts w:ascii="Arial" w:hAnsi="Arial" w:cs="Arial"/>
          <w:szCs w:val="18"/>
        </w:rPr>
        <w:t xml:space="preserve"> 37</w:t>
      </w:r>
      <w:r w:rsidRPr="0077132F">
        <w:rPr>
          <w:rFonts w:ascii="Arial" w:hAnsi="Arial" w:cs="Arial"/>
          <w:szCs w:val="18"/>
        </w:rPr>
        <w:t xml:space="preserve">, it is worth noting that it is only a minority of councils (35 </w:t>
      </w:r>
      <w:proofErr w:type="spellStart"/>
      <w:r>
        <w:rPr>
          <w:rFonts w:ascii="Arial" w:hAnsi="Arial" w:cs="Arial"/>
          <w:szCs w:val="18"/>
        </w:rPr>
        <w:t>percent</w:t>
      </w:r>
      <w:proofErr w:type="spellEnd"/>
      <w:r w:rsidRPr="0077132F">
        <w:rPr>
          <w:rFonts w:ascii="Arial" w:hAnsi="Arial" w:cs="Arial"/>
          <w:szCs w:val="18"/>
        </w:rPr>
        <w:t>) report</w:t>
      </w:r>
      <w:r>
        <w:rPr>
          <w:rFonts w:ascii="Arial" w:hAnsi="Arial" w:cs="Arial"/>
          <w:szCs w:val="18"/>
        </w:rPr>
        <w:t>ed</w:t>
      </w:r>
      <w:r w:rsidRPr="0077132F">
        <w:rPr>
          <w:rFonts w:ascii="Arial" w:hAnsi="Arial" w:cs="Arial"/>
          <w:szCs w:val="18"/>
        </w:rPr>
        <w:t xml:space="preserve"> high level of access to the skills and knowledge </w:t>
      </w:r>
      <w:r>
        <w:rPr>
          <w:rFonts w:ascii="Arial" w:hAnsi="Arial" w:cs="Arial"/>
          <w:szCs w:val="18"/>
        </w:rPr>
        <w:t xml:space="preserve">required </w:t>
      </w:r>
      <w:r w:rsidRPr="0077132F">
        <w:rPr>
          <w:rFonts w:ascii="Arial" w:hAnsi="Arial" w:cs="Arial"/>
          <w:szCs w:val="18"/>
        </w:rPr>
        <w:t>to make good use of the available data.</w:t>
      </w:r>
    </w:p>
    <w:p w14:paraId="65A17EDE" w14:textId="77777777" w:rsidR="00B256B8" w:rsidRPr="006859B9" w:rsidRDefault="00B256B8" w:rsidP="00B256B8">
      <w:pPr>
        <w:pStyle w:val="Caption1"/>
        <w:rPr>
          <w:szCs w:val="20"/>
        </w:rPr>
      </w:pPr>
      <w:r w:rsidRPr="006859B9">
        <w:rPr>
          <w:szCs w:val="20"/>
        </w:rPr>
        <w:t>Table 39</w:t>
      </w:r>
      <w:r>
        <w:rPr>
          <w:szCs w:val="20"/>
        </w:rPr>
        <w:t xml:space="preserve">: </w:t>
      </w:r>
      <w:r w:rsidRPr="006859B9">
        <w:rPr>
          <w:szCs w:val="20"/>
        </w:rPr>
        <w:t xml:space="preserve">Sources of data expertise used by councils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2268"/>
      </w:tblGrid>
      <w:tr w:rsidR="00B256B8" w:rsidRPr="00C25591" w14:paraId="65A17EE1" w14:textId="77777777">
        <w:tc>
          <w:tcPr>
            <w:tcW w:w="3369" w:type="dxa"/>
            <w:tcBorders>
              <w:bottom w:val="single" w:sz="4" w:space="0" w:color="000000"/>
            </w:tcBorders>
            <w:shd w:val="clear" w:color="auto" w:fill="EEECE1"/>
          </w:tcPr>
          <w:p w14:paraId="65A17EDF"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Sources</w:t>
            </w:r>
          </w:p>
        </w:tc>
        <w:tc>
          <w:tcPr>
            <w:tcW w:w="2268" w:type="dxa"/>
            <w:tcBorders>
              <w:bottom w:val="single" w:sz="4" w:space="0" w:color="000000"/>
            </w:tcBorders>
            <w:shd w:val="clear" w:color="auto" w:fill="EEECE1"/>
          </w:tcPr>
          <w:p w14:paraId="65A17EE0"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Number of councils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EE4" w14:textId="77777777">
        <w:tc>
          <w:tcPr>
            <w:tcW w:w="3369" w:type="dxa"/>
            <w:tcBorders>
              <w:bottom w:val="nil"/>
            </w:tcBorders>
          </w:tcPr>
          <w:p w14:paraId="65A17EE2"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Council employees</w:t>
            </w:r>
          </w:p>
        </w:tc>
        <w:tc>
          <w:tcPr>
            <w:tcW w:w="2268" w:type="dxa"/>
            <w:tcBorders>
              <w:bottom w:val="nil"/>
            </w:tcBorders>
            <w:tcMar>
              <w:right w:w="851" w:type="dxa"/>
            </w:tcMar>
          </w:tcPr>
          <w:p w14:paraId="65A17EE3"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75 (95)</w:t>
            </w:r>
          </w:p>
        </w:tc>
      </w:tr>
      <w:tr w:rsidR="00B256B8" w:rsidRPr="00C25591" w14:paraId="65A17EE7" w14:textId="77777777">
        <w:tc>
          <w:tcPr>
            <w:tcW w:w="3369" w:type="dxa"/>
            <w:tcBorders>
              <w:top w:val="nil"/>
              <w:bottom w:val="nil"/>
            </w:tcBorders>
          </w:tcPr>
          <w:p w14:paraId="65A17EE5"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Partners</w:t>
            </w:r>
          </w:p>
        </w:tc>
        <w:tc>
          <w:tcPr>
            <w:tcW w:w="2268" w:type="dxa"/>
            <w:tcBorders>
              <w:top w:val="nil"/>
              <w:bottom w:val="nil"/>
            </w:tcBorders>
            <w:tcMar>
              <w:right w:w="851" w:type="dxa"/>
            </w:tcMar>
          </w:tcPr>
          <w:p w14:paraId="65A17EE6"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58 (73)</w:t>
            </w:r>
          </w:p>
        </w:tc>
      </w:tr>
      <w:tr w:rsidR="00B256B8" w:rsidRPr="00C25591" w14:paraId="65A17EEA" w14:textId="77777777">
        <w:tc>
          <w:tcPr>
            <w:tcW w:w="3369" w:type="dxa"/>
            <w:tcBorders>
              <w:top w:val="nil"/>
              <w:bottom w:val="nil"/>
            </w:tcBorders>
          </w:tcPr>
          <w:p w14:paraId="65A17EE8"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Consultants</w:t>
            </w:r>
          </w:p>
        </w:tc>
        <w:tc>
          <w:tcPr>
            <w:tcW w:w="2268" w:type="dxa"/>
            <w:tcBorders>
              <w:top w:val="nil"/>
              <w:bottom w:val="nil"/>
            </w:tcBorders>
            <w:tcMar>
              <w:right w:w="851" w:type="dxa"/>
            </w:tcMar>
          </w:tcPr>
          <w:p w14:paraId="65A17EE9"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47 (59)</w:t>
            </w:r>
          </w:p>
        </w:tc>
      </w:tr>
      <w:tr w:rsidR="00B256B8" w:rsidRPr="00C25591" w14:paraId="65A17EED" w14:textId="77777777">
        <w:tc>
          <w:tcPr>
            <w:tcW w:w="3369" w:type="dxa"/>
            <w:tcBorders>
              <w:top w:val="nil"/>
              <w:bottom w:val="nil"/>
            </w:tcBorders>
          </w:tcPr>
          <w:p w14:paraId="65A17EEB"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Victorian government departments</w:t>
            </w:r>
          </w:p>
        </w:tc>
        <w:tc>
          <w:tcPr>
            <w:tcW w:w="2268" w:type="dxa"/>
            <w:tcBorders>
              <w:top w:val="nil"/>
              <w:bottom w:val="nil"/>
            </w:tcBorders>
            <w:tcMar>
              <w:right w:w="851" w:type="dxa"/>
            </w:tcMar>
          </w:tcPr>
          <w:p w14:paraId="65A17EEC"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46 (58)</w:t>
            </w:r>
          </w:p>
        </w:tc>
      </w:tr>
      <w:tr w:rsidR="00B256B8" w:rsidRPr="00C25591" w14:paraId="65A17EF0" w14:textId="77777777">
        <w:tc>
          <w:tcPr>
            <w:tcW w:w="3369" w:type="dxa"/>
            <w:tcBorders>
              <w:top w:val="nil"/>
            </w:tcBorders>
          </w:tcPr>
          <w:p w14:paraId="65A17EEE"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Other*</w:t>
            </w:r>
          </w:p>
        </w:tc>
        <w:tc>
          <w:tcPr>
            <w:tcW w:w="2268" w:type="dxa"/>
            <w:tcBorders>
              <w:top w:val="nil"/>
            </w:tcBorders>
            <w:tcMar>
              <w:right w:w="851" w:type="dxa"/>
            </w:tcMar>
          </w:tcPr>
          <w:p w14:paraId="65A17EEF"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 (9)*</w:t>
            </w:r>
          </w:p>
        </w:tc>
      </w:tr>
    </w:tbl>
    <w:p w14:paraId="65A17EF1" w14:textId="77777777" w:rsidR="00B256B8" w:rsidRPr="00105079" w:rsidRDefault="00B256B8" w:rsidP="00B256B8">
      <w:pPr>
        <w:spacing w:after="120" w:line="271" w:lineRule="auto"/>
        <w:rPr>
          <w:rFonts w:ascii="Arial" w:hAnsi="Arial" w:cs="Arial"/>
          <w:sz w:val="18"/>
          <w:szCs w:val="16"/>
        </w:rPr>
      </w:pPr>
      <w:r w:rsidRPr="00105079">
        <w:rPr>
          <w:rFonts w:ascii="Arial" w:hAnsi="Arial" w:cs="Arial"/>
          <w:sz w:val="18"/>
          <w:szCs w:val="16"/>
        </w:rPr>
        <w:t>*Other sources identified were LLENS and local providers of service.</w:t>
      </w:r>
    </w:p>
    <w:p w14:paraId="65A17EF2" w14:textId="77777777" w:rsidR="00B256B8" w:rsidRPr="0077132F" w:rsidRDefault="00B256B8" w:rsidP="00B256B8">
      <w:pPr>
        <w:spacing w:after="120" w:line="271" w:lineRule="auto"/>
        <w:rPr>
          <w:rFonts w:ascii="Arial" w:hAnsi="Arial" w:cs="Arial"/>
          <w:sz w:val="20"/>
          <w:szCs w:val="16"/>
        </w:rPr>
      </w:pPr>
    </w:p>
    <w:p w14:paraId="65A17EF3" w14:textId="77777777" w:rsidR="00B256B8" w:rsidRPr="006859B9" w:rsidRDefault="00B256B8" w:rsidP="00B256B8">
      <w:pPr>
        <w:pStyle w:val="Caption1"/>
        <w:rPr>
          <w:szCs w:val="20"/>
        </w:rPr>
      </w:pPr>
      <w:r w:rsidRPr="006859B9">
        <w:rPr>
          <w:szCs w:val="20"/>
        </w:rPr>
        <w:t>Table 40:</w:t>
      </w:r>
      <w:r>
        <w:rPr>
          <w:szCs w:val="20"/>
        </w:rPr>
        <w:t xml:space="preserve"> </w:t>
      </w:r>
      <w:r w:rsidRPr="006859B9">
        <w:rPr>
          <w:szCs w:val="20"/>
        </w:rPr>
        <w:t xml:space="preserve">Council access to skills/knowledge to make good use of available data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2268"/>
      </w:tblGrid>
      <w:tr w:rsidR="00B256B8" w:rsidRPr="00C25591" w14:paraId="65A17EF6" w14:textId="77777777">
        <w:tc>
          <w:tcPr>
            <w:tcW w:w="3369" w:type="dxa"/>
            <w:tcBorders>
              <w:bottom w:val="single" w:sz="4" w:space="0" w:color="000000"/>
            </w:tcBorders>
            <w:shd w:val="clear" w:color="auto" w:fill="EEECE1"/>
          </w:tcPr>
          <w:p w14:paraId="65A17EF4" w14:textId="77777777" w:rsidR="00B256B8" w:rsidRPr="00C25591" w:rsidRDefault="00B256B8" w:rsidP="00B256B8">
            <w:pPr>
              <w:spacing w:after="120" w:line="240" w:lineRule="auto"/>
              <w:rPr>
                <w:rFonts w:ascii="Arial" w:hAnsi="Arial" w:cs="Arial"/>
                <w:i/>
                <w:sz w:val="20"/>
                <w:szCs w:val="18"/>
              </w:rPr>
            </w:pPr>
            <w:r w:rsidRPr="00C25591">
              <w:rPr>
                <w:rFonts w:ascii="Arial" w:hAnsi="Arial" w:cs="Arial"/>
                <w:i/>
                <w:sz w:val="20"/>
                <w:szCs w:val="18"/>
              </w:rPr>
              <w:t>Access to skills/knowledge</w:t>
            </w:r>
          </w:p>
        </w:tc>
        <w:tc>
          <w:tcPr>
            <w:tcW w:w="2268" w:type="dxa"/>
            <w:tcBorders>
              <w:bottom w:val="single" w:sz="4" w:space="0" w:color="000000"/>
            </w:tcBorders>
            <w:shd w:val="clear" w:color="auto" w:fill="EEECE1"/>
          </w:tcPr>
          <w:p w14:paraId="65A17EF5" w14:textId="77777777" w:rsidR="00B256B8" w:rsidRPr="00C25591" w:rsidRDefault="00B256B8" w:rsidP="00B256B8">
            <w:pPr>
              <w:spacing w:after="120" w:line="240" w:lineRule="auto"/>
              <w:jc w:val="center"/>
              <w:rPr>
                <w:rFonts w:ascii="Arial" w:hAnsi="Arial" w:cs="Arial"/>
                <w:i/>
                <w:sz w:val="20"/>
                <w:szCs w:val="18"/>
              </w:rPr>
            </w:pPr>
            <w:r w:rsidRPr="00C25591">
              <w:rPr>
                <w:rFonts w:ascii="Arial" w:hAnsi="Arial" w:cs="Arial"/>
                <w:i/>
                <w:sz w:val="20"/>
                <w:szCs w:val="18"/>
              </w:rPr>
              <w:t xml:space="preserve">Number of </w:t>
            </w:r>
            <w:r>
              <w:rPr>
                <w:rFonts w:ascii="Arial" w:hAnsi="Arial" w:cs="Arial"/>
                <w:i/>
                <w:sz w:val="20"/>
                <w:szCs w:val="18"/>
              </w:rPr>
              <w:t>c</w:t>
            </w:r>
            <w:r w:rsidRPr="00C25591">
              <w:rPr>
                <w:rFonts w:ascii="Arial" w:hAnsi="Arial" w:cs="Arial"/>
                <w:i/>
                <w:sz w:val="20"/>
                <w:szCs w:val="18"/>
              </w:rPr>
              <w:t>ouncils</w:t>
            </w:r>
            <w:r w:rsidRPr="00C25591">
              <w:rPr>
                <w:rFonts w:ascii="Arial" w:hAnsi="Arial" w:cs="Arial"/>
                <w:i/>
                <w:sz w:val="20"/>
                <w:szCs w:val="18"/>
              </w:rPr>
              <w:br/>
              <w:t xml:space="preserve">No. ( </w:t>
            </w:r>
            <w:proofErr w:type="spellStart"/>
            <w:r>
              <w:rPr>
                <w:rFonts w:ascii="Arial" w:hAnsi="Arial" w:cs="Arial"/>
                <w:i/>
                <w:sz w:val="20"/>
                <w:szCs w:val="18"/>
              </w:rPr>
              <w:t>percent</w:t>
            </w:r>
            <w:proofErr w:type="spellEnd"/>
            <w:r w:rsidRPr="00C25591">
              <w:rPr>
                <w:rFonts w:ascii="Arial" w:hAnsi="Arial" w:cs="Arial"/>
                <w:i/>
                <w:sz w:val="20"/>
                <w:szCs w:val="18"/>
              </w:rPr>
              <w:t>)</w:t>
            </w:r>
          </w:p>
        </w:tc>
      </w:tr>
      <w:tr w:rsidR="00B256B8" w:rsidRPr="00C25591" w14:paraId="65A17EF9" w14:textId="77777777">
        <w:tc>
          <w:tcPr>
            <w:tcW w:w="3369" w:type="dxa"/>
            <w:tcBorders>
              <w:bottom w:val="nil"/>
            </w:tcBorders>
          </w:tcPr>
          <w:p w14:paraId="65A17EF7"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Medium level of access</w:t>
            </w:r>
          </w:p>
        </w:tc>
        <w:tc>
          <w:tcPr>
            <w:tcW w:w="2268" w:type="dxa"/>
            <w:tcBorders>
              <w:bottom w:val="nil"/>
            </w:tcBorders>
            <w:tcMar>
              <w:right w:w="851" w:type="dxa"/>
            </w:tcMar>
          </w:tcPr>
          <w:p w14:paraId="65A17EF8"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44 (56)</w:t>
            </w:r>
          </w:p>
        </w:tc>
      </w:tr>
      <w:tr w:rsidR="00B256B8" w:rsidRPr="00C25591" w14:paraId="65A17EFC" w14:textId="77777777">
        <w:tc>
          <w:tcPr>
            <w:tcW w:w="3369" w:type="dxa"/>
            <w:tcBorders>
              <w:top w:val="nil"/>
              <w:bottom w:val="nil"/>
            </w:tcBorders>
          </w:tcPr>
          <w:p w14:paraId="65A17EFA"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High level of access</w:t>
            </w:r>
          </w:p>
        </w:tc>
        <w:tc>
          <w:tcPr>
            <w:tcW w:w="2268" w:type="dxa"/>
            <w:tcBorders>
              <w:top w:val="nil"/>
              <w:bottom w:val="nil"/>
            </w:tcBorders>
            <w:tcMar>
              <w:right w:w="851" w:type="dxa"/>
            </w:tcMar>
          </w:tcPr>
          <w:p w14:paraId="65A17EFB"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28 (35)</w:t>
            </w:r>
          </w:p>
        </w:tc>
      </w:tr>
      <w:tr w:rsidR="00B256B8" w:rsidRPr="00C25591" w14:paraId="65A17EFF" w14:textId="77777777">
        <w:tc>
          <w:tcPr>
            <w:tcW w:w="3369" w:type="dxa"/>
            <w:tcBorders>
              <w:top w:val="nil"/>
            </w:tcBorders>
          </w:tcPr>
          <w:p w14:paraId="65A17EFD"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Low level of access</w:t>
            </w:r>
          </w:p>
        </w:tc>
        <w:tc>
          <w:tcPr>
            <w:tcW w:w="2268" w:type="dxa"/>
            <w:tcBorders>
              <w:top w:val="nil"/>
            </w:tcBorders>
            <w:tcMar>
              <w:right w:w="851" w:type="dxa"/>
            </w:tcMar>
          </w:tcPr>
          <w:p w14:paraId="65A17EFE"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 (9)</w:t>
            </w:r>
          </w:p>
        </w:tc>
      </w:tr>
      <w:tr w:rsidR="00B256B8" w:rsidRPr="00C25591" w14:paraId="65A17F02" w14:textId="77777777">
        <w:tc>
          <w:tcPr>
            <w:tcW w:w="3369" w:type="dxa"/>
            <w:tcBorders>
              <w:top w:val="single" w:sz="4" w:space="0" w:color="000000"/>
              <w:left w:val="single" w:sz="4" w:space="0" w:color="000000"/>
              <w:bottom w:val="single" w:sz="4" w:space="0" w:color="000000"/>
              <w:right w:val="single" w:sz="4" w:space="0" w:color="000000"/>
            </w:tcBorders>
          </w:tcPr>
          <w:p w14:paraId="65A17F00" w14:textId="77777777" w:rsidR="00B256B8" w:rsidRPr="00C25591" w:rsidRDefault="00B256B8" w:rsidP="00B256B8">
            <w:pPr>
              <w:spacing w:after="120" w:line="240" w:lineRule="auto"/>
              <w:rPr>
                <w:rFonts w:ascii="Arial" w:hAnsi="Arial" w:cs="Arial"/>
                <w:sz w:val="20"/>
                <w:szCs w:val="18"/>
              </w:rPr>
            </w:pPr>
            <w:r w:rsidRPr="00C25591">
              <w:rPr>
                <w:rFonts w:ascii="Arial" w:hAnsi="Arial" w:cs="Arial"/>
                <w:sz w:val="20"/>
                <w:szCs w:val="18"/>
              </w:rPr>
              <w:t xml:space="preserve">Total </w:t>
            </w:r>
          </w:p>
        </w:tc>
        <w:tc>
          <w:tcPr>
            <w:tcW w:w="2268" w:type="dxa"/>
            <w:tcBorders>
              <w:top w:val="single" w:sz="4" w:space="0" w:color="000000"/>
              <w:left w:val="single" w:sz="4" w:space="0" w:color="000000"/>
              <w:bottom w:val="single" w:sz="4" w:space="0" w:color="000000"/>
              <w:right w:val="single" w:sz="4" w:space="0" w:color="000000"/>
            </w:tcBorders>
            <w:tcMar>
              <w:right w:w="851" w:type="dxa"/>
            </w:tcMar>
          </w:tcPr>
          <w:p w14:paraId="65A17F01" w14:textId="77777777" w:rsidR="00B256B8" w:rsidRPr="00C25591" w:rsidRDefault="00B256B8" w:rsidP="00B256B8">
            <w:pPr>
              <w:spacing w:after="120" w:line="240" w:lineRule="auto"/>
              <w:jc w:val="right"/>
              <w:rPr>
                <w:rFonts w:ascii="Arial" w:hAnsi="Arial" w:cs="Arial"/>
                <w:sz w:val="20"/>
                <w:szCs w:val="18"/>
              </w:rPr>
            </w:pPr>
            <w:r w:rsidRPr="00C25591">
              <w:rPr>
                <w:rFonts w:ascii="Arial" w:hAnsi="Arial" w:cs="Arial"/>
                <w:sz w:val="20"/>
                <w:szCs w:val="18"/>
              </w:rPr>
              <w:t>79 (100)</w:t>
            </w:r>
          </w:p>
        </w:tc>
      </w:tr>
    </w:tbl>
    <w:p w14:paraId="65A17F03" w14:textId="77777777" w:rsidR="00B256B8" w:rsidRPr="00F84454" w:rsidRDefault="00B256B8" w:rsidP="00B256B8">
      <w:pPr>
        <w:pStyle w:val="Heading3"/>
      </w:pPr>
      <w:r w:rsidRPr="00F84454">
        <w:t>Gaps in data</w:t>
      </w:r>
    </w:p>
    <w:p w14:paraId="65A17F04"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Forty-eight </w:t>
      </w:r>
      <w:proofErr w:type="spellStart"/>
      <w:r>
        <w:rPr>
          <w:rFonts w:ascii="Arial" w:hAnsi="Arial" w:cs="Arial"/>
          <w:szCs w:val="18"/>
        </w:rPr>
        <w:t>percent</w:t>
      </w:r>
      <w:proofErr w:type="spellEnd"/>
      <w:r>
        <w:rPr>
          <w:rFonts w:ascii="Arial" w:hAnsi="Arial" w:cs="Arial"/>
          <w:szCs w:val="18"/>
        </w:rPr>
        <w:t xml:space="preserve"> </w:t>
      </w:r>
      <w:r w:rsidRPr="0077132F">
        <w:rPr>
          <w:rFonts w:ascii="Arial" w:hAnsi="Arial" w:cs="Arial"/>
          <w:szCs w:val="18"/>
        </w:rPr>
        <w:t xml:space="preserve">of councils identified major gaps in data available to </w:t>
      </w:r>
      <w:r>
        <w:rPr>
          <w:rFonts w:ascii="Arial" w:hAnsi="Arial" w:cs="Arial"/>
          <w:szCs w:val="18"/>
        </w:rPr>
        <w:t>them</w:t>
      </w:r>
      <w:r w:rsidRPr="0077132F">
        <w:rPr>
          <w:rFonts w:ascii="Arial" w:hAnsi="Arial" w:cs="Arial"/>
          <w:szCs w:val="18"/>
        </w:rPr>
        <w:t xml:space="preserve"> to support improved coordination of services and supports for young people. The</w:t>
      </w:r>
      <w:r>
        <w:rPr>
          <w:rFonts w:ascii="Arial" w:hAnsi="Arial" w:cs="Arial"/>
          <w:szCs w:val="18"/>
        </w:rPr>
        <w:t>se</w:t>
      </w:r>
      <w:r w:rsidRPr="0077132F">
        <w:rPr>
          <w:rFonts w:ascii="Arial" w:hAnsi="Arial" w:cs="Arial"/>
          <w:szCs w:val="18"/>
        </w:rPr>
        <w:t xml:space="preserve"> gaps </w:t>
      </w:r>
      <w:r>
        <w:rPr>
          <w:rFonts w:ascii="Arial" w:hAnsi="Arial" w:cs="Arial"/>
          <w:szCs w:val="18"/>
        </w:rPr>
        <w:t>are</w:t>
      </w:r>
      <w:r w:rsidRPr="0077132F">
        <w:rPr>
          <w:rFonts w:ascii="Arial" w:hAnsi="Arial" w:cs="Arial"/>
          <w:szCs w:val="18"/>
        </w:rPr>
        <w:t xml:space="preserve"> summarised </w:t>
      </w:r>
      <w:r>
        <w:rPr>
          <w:rFonts w:ascii="Arial" w:hAnsi="Arial" w:cs="Arial"/>
          <w:szCs w:val="18"/>
        </w:rPr>
        <w:t>as:</w:t>
      </w:r>
    </w:p>
    <w:p w14:paraId="65A17F05" w14:textId="77777777" w:rsidR="00B256B8" w:rsidRPr="008B0114" w:rsidRDefault="00B256B8" w:rsidP="00B256B8">
      <w:pPr>
        <w:pStyle w:val="Heading5"/>
      </w:pPr>
      <w:r w:rsidRPr="008B0114">
        <w:t>A general lack of available data on specific topics (29</w:t>
      </w:r>
      <w:r>
        <w:t xml:space="preserve"> </w:t>
      </w:r>
      <w:proofErr w:type="gramStart"/>
      <w:r>
        <w:t>total</w:t>
      </w:r>
      <w:proofErr w:type="gramEnd"/>
      <w:r>
        <w:t>), including</w:t>
      </w:r>
      <w:r w:rsidRPr="008B0114">
        <w:t>:</w:t>
      </w:r>
    </w:p>
    <w:p w14:paraId="65A17F06"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young people’s use of</w:t>
      </w:r>
      <w:r>
        <w:rPr>
          <w:rFonts w:ascii="Arial" w:hAnsi="Arial" w:cs="Arial"/>
          <w:szCs w:val="18"/>
        </w:rPr>
        <w:t xml:space="preserve"> </w:t>
      </w:r>
      <w:r w:rsidRPr="0077132F">
        <w:rPr>
          <w:rFonts w:ascii="Arial" w:hAnsi="Arial" w:cs="Arial"/>
          <w:szCs w:val="18"/>
        </w:rPr>
        <w:t>a range of services</w:t>
      </w:r>
      <w:r>
        <w:rPr>
          <w:rFonts w:ascii="Arial" w:hAnsi="Arial" w:cs="Arial"/>
          <w:szCs w:val="18"/>
        </w:rPr>
        <w:t xml:space="preserve">: </w:t>
      </w:r>
      <w:r w:rsidRPr="0077132F">
        <w:rPr>
          <w:rFonts w:ascii="Arial" w:hAnsi="Arial" w:cs="Arial"/>
          <w:szCs w:val="18"/>
        </w:rPr>
        <w:t>welfare support</w:t>
      </w:r>
      <w:r>
        <w:rPr>
          <w:rFonts w:ascii="Arial" w:hAnsi="Arial" w:cs="Arial"/>
          <w:szCs w:val="18"/>
        </w:rPr>
        <w:t>;</w:t>
      </w:r>
      <w:r w:rsidRPr="0077132F">
        <w:rPr>
          <w:rFonts w:ascii="Arial" w:hAnsi="Arial" w:cs="Arial"/>
          <w:szCs w:val="18"/>
        </w:rPr>
        <w:t xml:space="preserve"> mental health</w:t>
      </w:r>
      <w:r>
        <w:rPr>
          <w:rFonts w:ascii="Arial" w:hAnsi="Arial" w:cs="Arial"/>
          <w:szCs w:val="18"/>
        </w:rPr>
        <w:t xml:space="preserve">; </w:t>
      </w:r>
      <w:r w:rsidRPr="0077132F">
        <w:rPr>
          <w:rFonts w:ascii="Arial" w:hAnsi="Arial" w:cs="Arial"/>
          <w:szCs w:val="18"/>
        </w:rPr>
        <w:t>alternative education and training</w:t>
      </w:r>
      <w:r>
        <w:rPr>
          <w:rFonts w:ascii="Arial" w:hAnsi="Arial" w:cs="Arial"/>
          <w:szCs w:val="18"/>
        </w:rPr>
        <w:t xml:space="preserve">; </w:t>
      </w:r>
      <w:r w:rsidRPr="0077132F">
        <w:rPr>
          <w:rFonts w:ascii="Arial" w:hAnsi="Arial" w:cs="Arial"/>
          <w:szCs w:val="18"/>
        </w:rPr>
        <w:t>youth housing/accommodation and youth justice</w:t>
      </w:r>
      <w:r>
        <w:rPr>
          <w:rFonts w:ascii="Arial" w:hAnsi="Arial" w:cs="Arial"/>
          <w:szCs w:val="18"/>
        </w:rPr>
        <w:t xml:space="preserve">; </w:t>
      </w:r>
      <w:r w:rsidRPr="0077132F">
        <w:rPr>
          <w:rFonts w:ascii="Arial" w:hAnsi="Arial" w:cs="Arial"/>
          <w:szCs w:val="18"/>
        </w:rPr>
        <w:t xml:space="preserve">use of Medicare and </w:t>
      </w:r>
      <w:proofErr w:type="spellStart"/>
      <w:r w:rsidRPr="0077132F">
        <w:rPr>
          <w:rFonts w:ascii="Arial" w:hAnsi="Arial" w:cs="Arial"/>
          <w:szCs w:val="18"/>
        </w:rPr>
        <w:t>Centrelink</w:t>
      </w:r>
      <w:proofErr w:type="spellEnd"/>
      <w:r>
        <w:rPr>
          <w:rFonts w:ascii="Arial" w:hAnsi="Arial" w:cs="Arial"/>
          <w:szCs w:val="18"/>
        </w:rPr>
        <w:t>;</w:t>
      </w:r>
      <w:r w:rsidRPr="0077132F">
        <w:rPr>
          <w:rFonts w:ascii="Arial" w:hAnsi="Arial" w:cs="Arial"/>
          <w:szCs w:val="18"/>
        </w:rPr>
        <w:t xml:space="preserve"> </w:t>
      </w:r>
      <w:r>
        <w:rPr>
          <w:rFonts w:ascii="Arial" w:hAnsi="Arial" w:cs="Arial"/>
          <w:szCs w:val="18"/>
        </w:rPr>
        <w:t xml:space="preserve">and </w:t>
      </w:r>
      <w:r w:rsidRPr="0077132F">
        <w:rPr>
          <w:rFonts w:ascii="Arial" w:hAnsi="Arial" w:cs="Arial"/>
          <w:szCs w:val="18"/>
        </w:rPr>
        <w:t xml:space="preserve">public transport availability </w:t>
      </w:r>
    </w:p>
    <w:p w14:paraId="65A17F0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characteristics of the youth population: CALD characteristics</w:t>
      </w:r>
      <w:r>
        <w:rPr>
          <w:rFonts w:ascii="Arial" w:hAnsi="Arial" w:cs="Arial"/>
          <w:szCs w:val="18"/>
        </w:rPr>
        <w:t>;</w:t>
      </w:r>
      <w:r w:rsidRPr="0077132F">
        <w:rPr>
          <w:rFonts w:ascii="Arial" w:hAnsi="Arial" w:cs="Arial"/>
          <w:szCs w:val="18"/>
        </w:rPr>
        <w:t xml:space="preserve"> migration data</w:t>
      </w:r>
      <w:r>
        <w:rPr>
          <w:rFonts w:ascii="Arial" w:hAnsi="Arial" w:cs="Arial"/>
          <w:szCs w:val="18"/>
        </w:rPr>
        <w:t>;</w:t>
      </w:r>
      <w:r w:rsidRPr="0077132F">
        <w:rPr>
          <w:rFonts w:ascii="Arial" w:hAnsi="Arial" w:cs="Arial"/>
          <w:szCs w:val="18"/>
        </w:rPr>
        <w:t xml:space="preserve"> rates of homelessness</w:t>
      </w:r>
      <w:r>
        <w:rPr>
          <w:rFonts w:ascii="Arial" w:hAnsi="Arial" w:cs="Arial"/>
          <w:szCs w:val="18"/>
        </w:rPr>
        <w:t>;</w:t>
      </w:r>
      <w:r w:rsidRPr="0077132F">
        <w:rPr>
          <w:rFonts w:ascii="Arial" w:hAnsi="Arial" w:cs="Arial"/>
          <w:szCs w:val="18"/>
        </w:rPr>
        <w:t xml:space="preserve"> tracking of young people leaving school early</w:t>
      </w:r>
      <w:r>
        <w:rPr>
          <w:rFonts w:ascii="Arial" w:hAnsi="Arial" w:cs="Arial"/>
          <w:szCs w:val="18"/>
        </w:rPr>
        <w:t>;</w:t>
      </w:r>
      <w:r w:rsidRPr="0077132F">
        <w:rPr>
          <w:rFonts w:ascii="Arial" w:hAnsi="Arial" w:cs="Arial"/>
          <w:szCs w:val="18"/>
        </w:rPr>
        <w:t xml:space="preserve"> mental health population data</w:t>
      </w:r>
      <w:r>
        <w:rPr>
          <w:rFonts w:ascii="Arial" w:hAnsi="Arial" w:cs="Arial"/>
          <w:szCs w:val="18"/>
        </w:rPr>
        <w:t>;</w:t>
      </w:r>
      <w:r w:rsidRPr="0077132F">
        <w:rPr>
          <w:rFonts w:ascii="Arial" w:hAnsi="Arial" w:cs="Arial"/>
          <w:szCs w:val="18"/>
        </w:rPr>
        <w:t xml:space="preserve"> suicide data</w:t>
      </w:r>
      <w:r>
        <w:rPr>
          <w:rFonts w:ascii="Arial" w:hAnsi="Arial" w:cs="Arial"/>
          <w:szCs w:val="18"/>
        </w:rPr>
        <w:t>;</w:t>
      </w:r>
      <w:r w:rsidRPr="0077132F">
        <w:rPr>
          <w:rFonts w:ascii="Arial" w:hAnsi="Arial" w:cs="Arial"/>
          <w:szCs w:val="18"/>
        </w:rPr>
        <w:t xml:space="preserve"> and child protection</w:t>
      </w:r>
    </w:p>
    <w:p w14:paraId="65A17F0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local ABS data at the Statistical Local Area (SLA) level</w:t>
      </w:r>
    </w:p>
    <w:p w14:paraId="65A17F09"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bushfire recovery</w:t>
      </w:r>
    </w:p>
    <w:p w14:paraId="65A17F0A" w14:textId="77777777" w:rsidR="00B256B8"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missing</w:t>
      </w:r>
      <w:proofErr w:type="gramEnd"/>
      <w:r w:rsidRPr="0077132F">
        <w:rPr>
          <w:rFonts w:ascii="Arial" w:hAnsi="Arial" w:cs="Arial"/>
          <w:szCs w:val="18"/>
        </w:rPr>
        <w:t xml:space="preserve"> voices, including young people, parents and other stakeholders.</w:t>
      </w:r>
    </w:p>
    <w:p w14:paraId="65A17F0B" w14:textId="77777777" w:rsidR="00B256B8" w:rsidRPr="00556332" w:rsidRDefault="00B256B8" w:rsidP="00B256B8">
      <w:pPr>
        <w:pStyle w:val="Heading5"/>
        <w:rPr>
          <w:rFonts w:cs="Arial"/>
          <w:szCs w:val="18"/>
        </w:rPr>
      </w:pPr>
      <w:r w:rsidRPr="00556332">
        <w:rPr>
          <w:rFonts w:cs="Arial"/>
          <w:szCs w:val="18"/>
        </w:rPr>
        <w:t xml:space="preserve">Data that is not well tailored to particular local government areas/regions (13 </w:t>
      </w:r>
      <w:proofErr w:type="gramStart"/>
      <w:r w:rsidRPr="00556332">
        <w:rPr>
          <w:rFonts w:cs="Arial"/>
          <w:szCs w:val="18"/>
        </w:rPr>
        <w:t>total</w:t>
      </w:r>
      <w:proofErr w:type="gramEnd"/>
      <w:r w:rsidRPr="00556332">
        <w:rPr>
          <w:rFonts w:cs="Arial"/>
          <w:szCs w:val="18"/>
        </w:rPr>
        <w:t>), including:</w:t>
      </w:r>
    </w:p>
    <w:p w14:paraId="65A17F0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data for effective local planning must be locally specific and comprehensive </w:t>
      </w:r>
    </w:p>
    <w:p w14:paraId="65A17F0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need for data on trends at local government level</w:t>
      </w:r>
    </w:p>
    <w:p w14:paraId="65A17F0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provision of more specific data on health and other services, including waiting lists </w:t>
      </w:r>
      <w:r>
        <w:rPr>
          <w:rFonts w:ascii="Arial" w:hAnsi="Arial" w:cs="Arial"/>
          <w:szCs w:val="18"/>
        </w:rPr>
        <w:t>for</w:t>
      </w:r>
      <w:r w:rsidRPr="0077132F">
        <w:rPr>
          <w:rFonts w:ascii="Arial" w:hAnsi="Arial" w:cs="Arial"/>
          <w:szCs w:val="18"/>
        </w:rPr>
        <w:t xml:space="preserve"> services used by local population inside the council boundaries and in other council areas</w:t>
      </w:r>
    </w:p>
    <w:p w14:paraId="65A17F0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need more accurate data for regional townships </w:t>
      </w:r>
    </w:p>
    <w:p w14:paraId="65A17F10" w14:textId="77777777" w:rsidR="00B256B8" w:rsidRPr="0077132F"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concern</w:t>
      </w:r>
      <w:proofErr w:type="gramEnd"/>
      <w:r w:rsidRPr="0077132F">
        <w:rPr>
          <w:rFonts w:ascii="Arial" w:hAnsi="Arial" w:cs="Arial"/>
          <w:szCs w:val="18"/>
        </w:rPr>
        <w:t xml:space="preserve"> about the local limitations of VCAMS and </w:t>
      </w:r>
      <w:r w:rsidRPr="00115CAB">
        <w:rPr>
          <w:rFonts w:ascii="Arial" w:hAnsi="Arial" w:cs="Arial"/>
          <w:szCs w:val="18"/>
        </w:rPr>
        <w:t>How R U?</w:t>
      </w:r>
      <w:r w:rsidRPr="0077132F">
        <w:rPr>
          <w:rFonts w:ascii="Arial" w:hAnsi="Arial" w:cs="Arial"/>
          <w:szCs w:val="18"/>
        </w:rPr>
        <w:t xml:space="preserve"> </w:t>
      </w:r>
      <w:proofErr w:type="gramStart"/>
      <w:r w:rsidRPr="00CD06DA">
        <w:rPr>
          <w:rFonts w:ascii="Arial" w:hAnsi="Arial" w:cs="Arial"/>
          <w:szCs w:val="18"/>
        </w:rPr>
        <w:t>survey</w:t>
      </w:r>
      <w:proofErr w:type="gramEnd"/>
      <w:r w:rsidRPr="00CD06DA">
        <w:rPr>
          <w:rFonts w:ascii="Arial" w:hAnsi="Arial" w:cs="Arial"/>
          <w:szCs w:val="18"/>
        </w:rPr>
        <w:t xml:space="preserve"> </w:t>
      </w:r>
      <w:r w:rsidRPr="0077132F">
        <w:rPr>
          <w:rFonts w:ascii="Arial" w:hAnsi="Arial" w:cs="Arial"/>
          <w:szCs w:val="18"/>
        </w:rPr>
        <w:t>data</w:t>
      </w:r>
      <w:r>
        <w:rPr>
          <w:rFonts w:ascii="Arial" w:hAnsi="Arial" w:cs="Arial"/>
          <w:szCs w:val="18"/>
        </w:rPr>
        <w:t>.</w:t>
      </w:r>
    </w:p>
    <w:p w14:paraId="65A17F11" w14:textId="77777777" w:rsidR="00B256B8" w:rsidRPr="008A20F5" w:rsidRDefault="00B256B8" w:rsidP="00B256B8">
      <w:pPr>
        <w:pStyle w:val="Heading5"/>
        <w:rPr>
          <w:rFonts w:cs="Arial"/>
          <w:szCs w:val="18"/>
        </w:rPr>
      </w:pPr>
      <w:r>
        <w:rPr>
          <w:rFonts w:cs="Arial"/>
          <w:szCs w:val="18"/>
        </w:rPr>
        <w:t>A l</w:t>
      </w:r>
      <w:r w:rsidRPr="008A20F5">
        <w:rPr>
          <w:rFonts w:cs="Arial"/>
          <w:szCs w:val="18"/>
        </w:rPr>
        <w:t xml:space="preserve">ack of up-to-date data (8 </w:t>
      </w:r>
      <w:proofErr w:type="gramStart"/>
      <w:r w:rsidRPr="008A20F5">
        <w:rPr>
          <w:rFonts w:cs="Arial"/>
          <w:szCs w:val="18"/>
        </w:rPr>
        <w:t>total</w:t>
      </w:r>
      <w:proofErr w:type="gramEnd"/>
      <w:r w:rsidRPr="008A20F5">
        <w:rPr>
          <w:rFonts w:cs="Arial"/>
          <w:szCs w:val="18"/>
        </w:rPr>
        <w:t>), including:</w:t>
      </w:r>
    </w:p>
    <w:p w14:paraId="65A17F12"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since the </w:t>
      </w:r>
      <w:r>
        <w:rPr>
          <w:rFonts w:ascii="Arial" w:hAnsi="Arial" w:cs="Arial"/>
          <w:szCs w:val="18"/>
        </w:rPr>
        <w:t xml:space="preserve">2009 Victorian </w:t>
      </w:r>
      <w:r w:rsidRPr="0077132F">
        <w:rPr>
          <w:rFonts w:ascii="Arial" w:hAnsi="Arial" w:cs="Arial"/>
          <w:szCs w:val="18"/>
        </w:rPr>
        <w:t xml:space="preserve">bushfires it has been difficult to ascertain what </w:t>
      </w:r>
      <w:r>
        <w:rPr>
          <w:rFonts w:ascii="Arial" w:hAnsi="Arial" w:cs="Arial"/>
          <w:szCs w:val="18"/>
        </w:rPr>
        <w:t xml:space="preserve">services </w:t>
      </w:r>
      <w:r w:rsidRPr="0077132F">
        <w:rPr>
          <w:rFonts w:ascii="Arial" w:hAnsi="Arial" w:cs="Arial"/>
          <w:szCs w:val="18"/>
        </w:rPr>
        <w:t>agencies are providing</w:t>
      </w:r>
      <w:r>
        <w:rPr>
          <w:rFonts w:ascii="Arial" w:hAnsi="Arial" w:cs="Arial"/>
          <w:szCs w:val="18"/>
        </w:rPr>
        <w:t>, which</w:t>
      </w:r>
      <w:r w:rsidRPr="0077132F">
        <w:rPr>
          <w:rFonts w:ascii="Arial" w:hAnsi="Arial" w:cs="Arial"/>
          <w:szCs w:val="18"/>
        </w:rPr>
        <w:t xml:space="preserve"> risk</w:t>
      </w:r>
      <w:r>
        <w:rPr>
          <w:rFonts w:ascii="Arial" w:hAnsi="Arial" w:cs="Arial"/>
          <w:szCs w:val="18"/>
        </w:rPr>
        <w:t>s</w:t>
      </w:r>
      <w:r w:rsidRPr="0077132F">
        <w:rPr>
          <w:rFonts w:ascii="Arial" w:hAnsi="Arial" w:cs="Arial"/>
          <w:szCs w:val="18"/>
        </w:rPr>
        <w:t xml:space="preserve"> </w:t>
      </w:r>
      <w:r>
        <w:rPr>
          <w:rFonts w:ascii="Arial" w:hAnsi="Arial" w:cs="Arial"/>
          <w:szCs w:val="18"/>
        </w:rPr>
        <w:t xml:space="preserve">a </w:t>
      </w:r>
      <w:r w:rsidRPr="0077132F">
        <w:rPr>
          <w:rFonts w:ascii="Arial" w:hAnsi="Arial" w:cs="Arial"/>
          <w:szCs w:val="18"/>
        </w:rPr>
        <w:t xml:space="preserve">duplication </w:t>
      </w:r>
      <w:r>
        <w:rPr>
          <w:rFonts w:ascii="Arial" w:hAnsi="Arial" w:cs="Arial"/>
          <w:szCs w:val="18"/>
        </w:rPr>
        <w:t xml:space="preserve">of services </w:t>
      </w:r>
      <w:r w:rsidRPr="0077132F">
        <w:rPr>
          <w:rFonts w:ascii="Arial" w:hAnsi="Arial" w:cs="Arial"/>
          <w:szCs w:val="18"/>
        </w:rPr>
        <w:t>and operating under false assumptions</w:t>
      </w:r>
    </w:p>
    <w:p w14:paraId="65A17F13"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need data </w:t>
      </w:r>
      <w:r>
        <w:rPr>
          <w:rFonts w:ascii="Arial" w:hAnsi="Arial" w:cs="Arial"/>
          <w:szCs w:val="18"/>
        </w:rPr>
        <w:t>that</w:t>
      </w:r>
      <w:r w:rsidRPr="0077132F">
        <w:rPr>
          <w:rFonts w:ascii="Arial" w:hAnsi="Arial" w:cs="Arial"/>
          <w:szCs w:val="18"/>
        </w:rPr>
        <w:t xml:space="preserve"> is easy to replicate on a local, regional and state level in order to support benchmarking </w:t>
      </w:r>
    </w:p>
    <w:p w14:paraId="65A17F14"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need for data to be provided consistently over a period of time to enable monitoring</w:t>
      </w:r>
      <w:r>
        <w:rPr>
          <w:rFonts w:ascii="Arial" w:hAnsi="Arial" w:cs="Arial"/>
          <w:szCs w:val="18"/>
        </w:rPr>
        <w:t xml:space="preserve"> of trends</w:t>
      </w:r>
      <w:r w:rsidRPr="0077132F">
        <w:rPr>
          <w:rFonts w:ascii="Arial" w:hAnsi="Arial" w:cs="Arial"/>
          <w:szCs w:val="18"/>
        </w:rPr>
        <w:t>, including measuring the effectiveness of initiatives</w:t>
      </w:r>
    </w:p>
    <w:p w14:paraId="65A17F15" w14:textId="77777777" w:rsidR="00B256B8"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out</w:t>
      </w:r>
      <w:r>
        <w:rPr>
          <w:rFonts w:ascii="Arial" w:hAnsi="Arial" w:cs="Arial"/>
          <w:szCs w:val="18"/>
        </w:rPr>
        <w:t>-</w:t>
      </w:r>
      <w:r w:rsidRPr="0077132F">
        <w:rPr>
          <w:rFonts w:ascii="Arial" w:hAnsi="Arial" w:cs="Arial"/>
          <w:szCs w:val="18"/>
        </w:rPr>
        <w:t>of</w:t>
      </w:r>
      <w:r>
        <w:rPr>
          <w:rFonts w:ascii="Arial" w:hAnsi="Arial" w:cs="Arial"/>
          <w:szCs w:val="18"/>
        </w:rPr>
        <w:t>-</w:t>
      </w:r>
      <w:r w:rsidRPr="0077132F">
        <w:rPr>
          <w:rFonts w:ascii="Arial" w:hAnsi="Arial" w:cs="Arial"/>
          <w:szCs w:val="18"/>
        </w:rPr>
        <w:t>date</w:t>
      </w:r>
      <w:proofErr w:type="gramEnd"/>
      <w:r w:rsidRPr="0077132F">
        <w:rPr>
          <w:rFonts w:ascii="Arial" w:hAnsi="Arial" w:cs="Arial"/>
          <w:szCs w:val="18"/>
        </w:rPr>
        <w:t xml:space="preserve"> data sources</w:t>
      </w:r>
      <w:r>
        <w:rPr>
          <w:rFonts w:ascii="Arial" w:hAnsi="Arial" w:cs="Arial"/>
          <w:szCs w:val="18"/>
        </w:rPr>
        <w:t>.</w:t>
      </w:r>
    </w:p>
    <w:p w14:paraId="65A17F16" w14:textId="77777777" w:rsidR="00B256B8" w:rsidRPr="00CD06DA" w:rsidRDefault="00B256B8" w:rsidP="00B256B8">
      <w:pPr>
        <w:pStyle w:val="Heading5"/>
      </w:pPr>
      <w:r w:rsidRPr="00CD06DA">
        <w:t>Listing of a range of data that is not readily available (7 total), including:</w:t>
      </w:r>
    </w:p>
    <w:p w14:paraId="65A17F17"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education</w:t>
      </w:r>
      <w:r>
        <w:rPr>
          <w:rFonts w:ascii="Arial" w:hAnsi="Arial" w:cs="Arial"/>
          <w:szCs w:val="18"/>
        </w:rPr>
        <w:t xml:space="preserve">: </w:t>
      </w:r>
      <w:r w:rsidRPr="0077132F">
        <w:rPr>
          <w:rFonts w:ascii="Arial" w:hAnsi="Arial" w:cs="Arial"/>
          <w:szCs w:val="18"/>
        </w:rPr>
        <w:t xml:space="preserve">education data, school data, </w:t>
      </w:r>
      <w:r>
        <w:rPr>
          <w:rFonts w:ascii="Arial" w:hAnsi="Arial" w:cs="Arial"/>
          <w:szCs w:val="18"/>
        </w:rPr>
        <w:t xml:space="preserve">and </w:t>
      </w:r>
      <w:r w:rsidRPr="0077132F">
        <w:rPr>
          <w:rFonts w:ascii="Arial" w:hAnsi="Arial" w:cs="Arial"/>
          <w:szCs w:val="18"/>
        </w:rPr>
        <w:t>disengagement risk factors</w:t>
      </w:r>
    </w:p>
    <w:p w14:paraId="65A17F18"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training/workforce </w:t>
      </w:r>
      <w:r>
        <w:rPr>
          <w:rFonts w:ascii="Arial" w:hAnsi="Arial" w:cs="Arial"/>
          <w:szCs w:val="18"/>
        </w:rPr>
        <w:t xml:space="preserve">and </w:t>
      </w:r>
      <w:r w:rsidRPr="0077132F">
        <w:rPr>
          <w:rFonts w:ascii="Arial" w:hAnsi="Arial" w:cs="Arial"/>
          <w:szCs w:val="18"/>
        </w:rPr>
        <w:t>employment/unemployment data</w:t>
      </w:r>
    </w:p>
    <w:p w14:paraId="65A17F19" w14:textId="77777777" w:rsidR="00B256B8" w:rsidRDefault="00B256B8" w:rsidP="00B256B8">
      <w:pPr>
        <w:numPr>
          <w:ilvl w:val="0"/>
          <w:numId w:val="3"/>
        </w:numPr>
        <w:spacing w:after="60" w:line="271" w:lineRule="auto"/>
        <w:ind w:left="714" w:hanging="357"/>
        <w:rPr>
          <w:rFonts w:ascii="Arial" w:hAnsi="Arial" w:cs="Arial"/>
          <w:szCs w:val="18"/>
        </w:rPr>
      </w:pPr>
      <w:proofErr w:type="gramStart"/>
      <w:r w:rsidRPr="0077132F">
        <w:rPr>
          <w:rFonts w:ascii="Arial" w:hAnsi="Arial" w:cs="Arial"/>
          <w:szCs w:val="18"/>
        </w:rPr>
        <w:t>crime</w:t>
      </w:r>
      <w:proofErr w:type="gramEnd"/>
      <w:r>
        <w:rPr>
          <w:rFonts w:ascii="Arial" w:hAnsi="Arial" w:cs="Arial"/>
          <w:szCs w:val="18"/>
        </w:rPr>
        <w:t xml:space="preserve"> and </w:t>
      </w:r>
      <w:r w:rsidRPr="0077132F">
        <w:rPr>
          <w:rFonts w:ascii="Arial" w:hAnsi="Arial" w:cs="Arial"/>
          <w:szCs w:val="18"/>
        </w:rPr>
        <w:t>Victoria Police data</w:t>
      </w:r>
      <w:r>
        <w:rPr>
          <w:rFonts w:ascii="Arial" w:hAnsi="Arial" w:cs="Arial"/>
          <w:szCs w:val="18"/>
        </w:rPr>
        <w:t xml:space="preserve">, </w:t>
      </w:r>
      <w:r w:rsidRPr="0077132F">
        <w:rPr>
          <w:rFonts w:ascii="Arial" w:hAnsi="Arial" w:cs="Arial"/>
          <w:szCs w:val="18"/>
        </w:rPr>
        <w:t>specifically</w:t>
      </w:r>
      <w:r>
        <w:rPr>
          <w:rFonts w:ascii="Arial" w:hAnsi="Arial" w:cs="Arial"/>
          <w:szCs w:val="18"/>
        </w:rPr>
        <w:t xml:space="preserve"> on </w:t>
      </w:r>
      <w:r w:rsidRPr="0077132F">
        <w:rPr>
          <w:rFonts w:ascii="Arial" w:hAnsi="Arial" w:cs="Arial"/>
          <w:szCs w:val="18"/>
        </w:rPr>
        <w:t>victims</w:t>
      </w:r>
      <w:r>
        <w:rPr>
          <w:rFonts w:ascii="Arial" w:hAnsi="Arial" w:cs="Arial"/>
          <w:szCs w:val="18"/>
        </w:rPr>
        <w:t xml:space="preserve"> and </w:t>
      </w:r>
      <w:r w:rsidRPr="0077132F">
        <w:rPr>
          <w:rFonts w:ascii="Arial" w:hAnsi="Arial" w:cs="Arial"/>
          <w:szCs w:val="18"/>
        </w:rPr>
        <w:t>perpetrators</w:t>
      </w:r>
      <w:r>
        <w:rPr>
          <w:rFonts w:ascii="Arial" w:hAnsi="Arial" w:cs="Arial"/>
          <w:szCs w:val="18"/>
        </w:rPr>
        <w:t>.</w:t>
      </w:r>
    </w:p>
    <w:p w14:paraId="65A17F1A" w14:textId="77777777" w:rsidR="00B256B8" w:rsidRPr="00CD06DA" w:rsidRDefault="00B256B8" w:rsidP="00B256B8">
      <w:pPr>
        <w:pStyle w:val="Heading5"/>
      </w:pPr>
      <w:r w:rsidRPr="00CD06DA">
        <w:t xml:space="preserve">Problems in using the data (6 </w:t>
      </w:r>
      <w:proofErr w:type="gramStart"/>
      <w:r w:rsidRPr="00CD06DA">
        <w:t>total</w:t>
      </w:r>
      <w:proofErr w:type="gramEnd"/>
      <w:r w:rsidRPr="00CD06DA">
        <w:t>), including:</w:t>
      </w:r>
    </w:p>
    <w:p w14:paraId="65A17F1B" w14:textId="77777777" w:rsidR="00B256B8" w:rsidRPr="00AE1384" w:rsidRDefault="00B256B8" w:rsidP="00B256B8">
      <w:pPr>
        <w:numPr>
          <w:ilvl w:val="0"/>
          <w:numId w:val="3"/>
        </w:numPr>
        <w:spacing w:after="60" w:line="271" w:lineRule="auto"/>
        <w:ind w:left="714" w:hanging="357"/>
        <w:rPr>
          <w:rFonts w:ascii="Arial" w:hAnsi="Arial" w:cs="Arial"/>
          <w:szCs w:val="18"/>
        </w:rPr>
      </w:pPr>
      <w:r>
        <w:rPr>
          <w:rFonts w:ascii="Arial" w:hAnsi="Arial" w:cs="Arial"/>
          <w:szCs w:val="18"/>
        </w:rPr>
        <w:t>g</w:t>
      </w:r>
      <w:r w:rsidRPr="00AE1384">
        <w:rPr>
          <w:rFonts w:ascii="Arial" w:hAnsi="Arial" w:cs="Arial"/>
          <w:szCs w:val="18"/>
        </w:rPr>
        <w:t>aps in resources to pull together meaningful analysis of data, and a lack of common language across data collection sources:</w:t>
      </w:r>
    </w:p>
    <w:p w14:paraId="65A17F1C"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sampling</w:t>
      </w:r>
      <w:r>
        <w:rPr>
          <w:rFonts w:ascii="Arial" w:hAnsi="Arial" w:cs="Arial"/>
          <w:szCs w:val="18"/>
        </w:rPr>
        <w:t xml:space="preserve"> issues: </w:t>
      </w:r>
      <w:r w:rsidRPr="0077132F">
        <w:rPr>
          <w:rFonts w:ascii="Arial" w:hAnsi="Arial" w:cs="Arial"/>
          <w:szCs w:val="18"/>
        </w:rPr>
        <w:t xml:space="preserve">data sets too small </w:t>
      </w:r>
    </w:p>
    <w:p w14:paraId="65A17F1D"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gaps resulting from lack of coordination across services</w:t>
      </w:r>
    </w:p>
    <w:p w14:paraId="65A17F1E"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lack of knowledge about what is available </w:t>
      </w:r>
    </w:p>
    <w:p w14:paraId="65A17F1F"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 xml:space="preserve">too many variables in data </w:t>
      </w:r>
      <w:r>
        <w:rPr>
          <w:rFonts w:ascii="Arial" w:hAnsi="Arial" w:cs="Arial"/>
          <w:szCs w:val="18"/>
        </w:rPr>
        <w:t>for</w:t>
      </w:r>
      <w:r w:rsidRPr="0077132F">
        <w:rPr>
          <w:rFonts w:ascii="Arial" w:hAnsi="Arial" w:cs="Arial"/>
          <w:szCs w:val="18"/>
        </w:rPr>
        <w:t xml:space="preserve"> data sets to be useful </w:t>
      </w:r>
    </w:p>
    <w:p w14:paraId="65A17F20" w14:textId="77777777" w:rsidR="00B256B8" w:rsidRPr="0077132F" w:rsidRDefault="00B256B8" w:rsidP="00B256B8">
      <w:pPr>
        <w:numPr>
          <w:ilvl w:val="0"/>
          <w:numId w:val="3"/>
        </w:numPr>
        <w:spacing w:after="60" w:line="271" w:lineRule="auto"/>
        <w:ind w:left="714" w:hanging="357"/>
        <w:rPr>
          <w:rFonts w:ascii="Arial" w:hAnsi="Arial" w:cs="Arial"/>
          <w:szCs w:val="18"/>
        </w:rPr>
      </w:pPr>
      <w:r w:rsidRPr="0077132F">
        <w:rPr>
          <w:rFonts w:ascii="Arial" w:hAnsi="Arial" w:cs="Arial"/>
          <w:szCs w:val="18"/>
        </w:rPr>
        <w:t>multiple variances in data sets relating to young people in local area, including the catchment area covered by data sets, databases used and compatibility, the type of data collection and the purpose of collection</w:t>
      </w:r>
      <w:r>
        <w:rPr>
          <w:rFonts w:ascii="Arial" w:hAnsi="Arial" w:cs="Arial"/>
          <w:szCs w:val="18"/>
        </w:rPr>
        <w:t>.</w:t>
      </w:r>
    </w:p>
    <w:p w14:paraId="65A17F21" w14:textId="77777777" w:rsidR="00B256B8" w:rsidRPr="00115CAB" w:rsidRDefault="00B256B8" w:rsidP="00B256B8">
      <w:pPr>
        <w:pStyle w:val="Heading5"/>
      </w:pPr>
      <w:r>
        <w:t>P</w:t>
      </w:r>
      <w:r w:rsidRPr="00115CAB">
        <w:t xml:space="preserve">roblems in accessing data due to high costs (6 </w:t>
      </w:r>
      <w:proofErr w:type="gramStart"/>
      <w:r w:rsidRPr="00115CAB">
        <w:t>total</w:t>
      </w:r>
      <w:proofErr w:type="gramEnd"/>
      <w:r w:rsidRPr="00115CAB">
        <w:t>).</w:t>
      </w:r>
    </w:p>
    <w:p w14:paraId="65A17F22" w14:textId="77777777" w:rsidR="00B256B8" w:rsidRPr="0077132F" w:rsidRDefault="00B256B8" w:rsidP="00B256B8">
      <w:pPr>
        <w:pStyle w:val="Heading2"/>
        <w:spacing w:line="271" w:lineRule="auto"/>
      </w:pPr>
      <w:r w:rsidRPr="0077132F">
        <w:t>3.6</w:t>
      </w:r>
      <w:r w:rsidRPr="0077132F">
        <w:tab/>
        <w:t>Discussion of find</w:t>
      </w:r>
      <w:r>
        <w:t>ings: S</w:t>
      </w:r>
      <w:r w:rsidRPr="0077132F">
        <w:t>ervices for youn</w:t>
      </w:r>
      <w:r>
        <w:t>g</w:t>
      </w:r>
      <w:r w:rsidRPr="0077132F">
        <w:t xml:space="preserve"> people </w:t>
      </w:r>
    </w:p>
    <w:p w14:paraId="65A17F23"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This survey has, for the first time, provided a </w:t>
      </w:r>
      <w:proofErr w:type="spellStart"/>
      <w:r w:rsidRPr="0077132F">
        <w:rPr>
          <w:rFonts w:ascii="Arial" w:hAnsi="Arial" w:cs="Arial"/>
          <w:szCs w:val="18"/>
        </w:rPr>
        <w:t>statewide</w:t>
      </w:r>
      <w:proofErr w:type="spellEnd"/>
      <w:r w:rsidRPr="0077132F">
        <w:rPr>
          <w:rFonts w:ascii="Arial" w:hAnsi="Arial" w:cs="Arial"/>
          <w:szCs w:val="18"/>
        </w:rPr>
        <w:t xml:space="preserve"> snapshot of local government involvement in supporting young people. The reported information ranges from the direct provision and funding of services, to engaging with young people directly and coordinating and planning services and support. In addition, councils reported </w:t>
      </w:r>
      <w:r>
        <w:rPr>
          <w:rFonts w:ascii="Arial" w:hAnsi="Arial" w:cs="Arial"/>
          <w:szCs w:val="18"/>
        </w:rPr>
        <w:t>on</w:t>
      </w:r>
      <w:r w:rsidRPr="0077132F">
        <w:rPr>
          <w:rFonts w:ascii="Arial" w:hAnsi="Arial" w:cs="Arial"/>
          <w:szCs w:val="18"/>
        </w:rPr>
        <w:t xml:space="preserve"> 2010–11 recurrent expenditure on young people and the number of effective </w:t>
      </w:r>
      <w:r>
        <w:rPr>
          <w:rFonts w:ascii="Arial" w:hAnsi="Arial" w:cs="Arial"/>
          <w:szCs w:val="18"/>
        </w:rPr>
        <w:t>full-time</w:t>
      </w:r>
      <w:r w:rsidRPr="0077132F">
        <w:rPr>
          <w:rFonts w:ascii="Arial" w:hAnsi="Arial" w:cs="Arial"/>
          <w:szCs w:val="18"/>
        </w:rPr>
        <w:t xml:space="preserve"> positions assigned to this work.</w:t>
      </w:r>
    </w:p>
    <w:p w14:paraId="65A17F24" w14:textId="77777777" w:rsidR="00B256B8" w:rsidRPr="0077132F" w:rsidRDefault="00B256B8" w:rsidP="00B256B8">
      <w:pPr>
        <w:pStyle w:val="Heading3"/>
      </w:pPr>
      <w:r w:rsidRPr="0077132F">
        <w:t>Extent of involvement</w:t>
      </w:r>
    </w:p>
    <w:p w14:paraId="65A17F25"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There was very wide variation in council involvement in supporting young people across the state.</w:t>
      </w:r>
      <w:r>
        <w:rPr>
          <w:rFonts w:ascii="Arial" w:hAnsi="Arial" w:cs="Arial"/>
          <w:szCs w:val="18"/>
        </w:rPr>
        <w:t xml:space="preserve"> </w:t>
      </w:r>
      <w:r w:rsidRPr="0077132F">
        <w:rPr>
          <w:rFonts w:ascii="Arial" w:hAnsi="Arial" w:cs="Arial"/>
          <w:szCs w:val="18"/>
        </w:rPr>
        <w:t xml:space="preserve">Most </w:t>
      </w:r>
      <w:proofErr w:type="gramStart"/>
      <w:r w:rsidRPr="0077132F">
        <w:rPr>
          <w:rFonts w:ascii="Arial" w:hAnsi="Arial" w:cs="Arial"/>
          <w:szCs w:val="18"/>
        </w:rPr>
        <w:t>councils</w:t>
      </w:r>
      <w:proofErr w:type="gramEnd"/>
      <w:r w:rsidRPr="0077132F">
        <w:rPr>
          <w:rFonts w:ascii="Arial" w:hAnsi="Arial" w:cs="Arial"/>
          <w:szCs w:val="18"/>
        </w:rPr>
        <w:t xml:space="preserve"> had some level of involvement in music/cultural events for young people and education and training issues. The majority saw themselves as having a major role in coordinating services for young people. </w:t>
      </w:r>
      <w:r>
        <w:rPr>
          <w:rFonts w:ascii="Arial" w:hAnsi="Arial" w:cs="Arial"/>
          <w:szCs w:val="18"/>
        </w:rPr>
        <w:t>However, m</w:t>
      </w:r>
      <w:r w:rsidRPr="0077132F">
        <w:rPr>
          <w:rFonts w:ascii="Arial" w:hAnsi="Arial" w:cs="Arial"/>
          <w:szCs w:val="18"/>
        </w:rPr>
        <w:t xml:space="preserve">etropolitan councils were more likely to be involved in the range of activities than rural councils. The growth area councils were more likely </w:t>
      </w:r>
      <w:proofErr w:type="gramStart"/>
      <w:r w:rsidRPr="0077132F">
        <w:rPr>
          <w:rFonts w:ascii="Arial" w:hAnsi="Arial" w:cs="Arial"/>
          <w:szCs w:val="18"/>
        </w:rPr>
        <w:t>that</w:t>
      </w:r>
      <w:proofErr w:type="gramEnd"/>
      <w:r w:rsidRPr="0077132F">
        <w:rPr>
          <w:rFonts w:ascii="Arial" w:hAnsi="Arial" w:cs="Arial"/>
          <w:szCs w:val="18"/>
        </w:rPr>
        <w:t xml:space="preserve"> other metropolitan councils to be involved in the full range of activities</w:t>
      </w:r>
      <w:r>
        <w:rPr>
          <w:rFonts w:ascii="Arial" w:hAnsi="Arial" w:cs="Arial"/>
          <w:szCs w:val="18"/>
        </w:rPr>
        <w:t xml:space="preserve">, while </w:t>
      </w:r>
      <w:r w:rsidRPr="0077132F">
        <w:rPr>
          <w:rFonts w:ascii="Arial" w:hAnsi="Arial" w:cs="Arial"/>
          <w:szCs w:val="18"/>
        </w:rPr>
        <w:t xml:space="preserve">metropolitan fringe councils were less likely to be involved than other councils. </w:t>
      </w:r>
    </w:p>
    <w:p w14:paraId="65A17F26" w14:textId="77777777" w:rsidR="00B256B8" w:rsidRPr="0077132F" w:rsidRDefault="00B256B8" w:rsidP="00B256B8">
      <w:pPr>
        <w:pStyle w:val="Heading3"/>
      </w:pPr>
      <w:r w:rsidRPr="0077132F">
        <w:t>Change</w:t>
      </w:r>
      <w:r>
        <w:t>s</w:t>
      </w:r>
      <w:r w:rsidRPr="0077132F">
        <w:t xml:space="preserve"> over past three years</w:t>
      </w:r>
    </w:p>
    <w:p w14:paraId="65A17F27"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As with support for children</w:t>
      </w:r>
      <w:r>
        <w:rPr>
          <w:rFonts w:ascii="Arial" w:hAnsi="Arial" w:cs="Arial"/>
          <w:szCs w:val="18"/>
        </w:rPr>
        <w:t>,</w:t>
      </w:r>
      <w:r w:rsidRPr="0077132F">
        <w:rPr>
          <w:rFonts w:ascii="Arial" w:hAnsi="Arial" w:cs="Arial"/>
          <w:szCs w:val="18"/>
        </w:rPr>
        <w:t xml:space="preserve"> this is a story in two parts: continuity and change. The majority of councils reported that there had been no changes in support for young people over the past three years.</w:t>
      </w:r>
      <w:r>
        <w:rPr>
          <w:rFonts w:ascii="Arial" w:hAnsi="Arial" w:cs="Arial"/>
          <w:szCs w:val="18"/>
        </w:rPr>
        <w:t xml:space="preserve"> </w:t>
      </w:r>
      <w:r w:rsidRPr="0077132F">
        <w:rPr>
          <w:rFonts w:ascii="Arial" w:hAnsi="Arial" w:cs="Arial"/>
          <w:szCs w:val="18"/>
        </w:rPr>
        <w:t xml:space="preserve">In contrast, about 40 </w:t>
      </w:r>
      <w:proofErr w:type="spellStart"/>
      <w:r>
        <w:rPr>
          <w:rFonts w:ascii="Arial" w:hAnsi="Arial" w:cs="Arial"/>
          <w:szCs w:val="18"/>
        </w:rPr>
        <w:t>percent</w:t>
      </w:r>
      <w:proofErr w:type="spellEnd"/>
      <w:r w:rsidRPr="0077132F">
        <w:rPr>
          <w:rFonts w:ascii="Arial" w:hAnsi="Arial" w:cs="Arial"/>
          <w:szCs w:val="18"/>
        </w:rPr>
        <w:t xml:space="preserve"> of councils reported major changes (mostly increases) in involvement</w:t>
      </w:r>
      <w:r>
        <w:rPr>
          <w:rFonts w:ascii="Arial" w:hAnsi="Arial" w:cs="Arial"/>
          <w:szCs w:val="18"/>
        </w:rPr>
        <w:t>,</w:t>
      </w:r>
      <w:r w:rsidRPr="0077132F">
        <w:rPr>
          <w:rFonts w:ascii="Arial" w:hAnsi="Arial" w:cs="Arial"/>
          <w:szCs w:val="18"/>
        </w:rPr>
        <w:t xml:space="preserve"> includ</w:t>
      </w:r>
      <w:r>
        <w:rPr>
          <w:rFonts w:ascii="Arial" w:hAnsi="Arial" w:cs="Arial"/>
          <w:szCs w:val="18"/>
        </w:rPr>
        <w:t>ing</w:t>
      </w:r>
      <w:r w:rsidRPr="0077132F">
        <w:rPr>
          <w:rFonts w:ascii="Arial" w:hAnsi="Arial" w:cs="Arial"/>
          <w:szCs w:val="18"/>
        </w:rPr>
        <w:t xml:space="preserve"> increased investment</w:t>
      </w:r>
      <w:r>
        <w:rPr>
          <w:rFonts w:ascii="Arial" w:hAnsi="Arial" w:cs="Arial"/>
          <w:szCs w:val="18"/>
        </w:rPr>
        <w:t xml:space="preserve"> and </w:t>
      </w:r>
      <w:r w:rsidRPr="0077132F">
        <w:rPr>
          <w:rFonts w:ascii="Arial" w:hAnsi="Arial" w:cs="Arial"/>
          <w:szCs w:val="18"/>
        </w:rPr>
        <w:t>coordination and planning activities. In addition, a majority of councils reported increased involvement in communicating and engaging with young people, including the use of new social networking technology.</w:t>
      </w:r>
    </w:p>
    <w:p w14:paraId="65A17F28" w14:textId="77777777" w:rsidR="00B256B8" w:rsidRDefault="00B256B8" w:rsidP="00B256B8">
      <w:pPr>
        <w:spacing w:after="120" w:line="271" w:lineRule="auto"/>
        <w:rPr>
          <w:color w:val="00B0F0"/>
        </w:rPr>
        <w:sectPr w:rsidR="00B256B8" w:rsidSect="00B256B8">
          <w:footerReference w:type="default" r:id="rId55"/>
          <w:footerReference w:type="first" r:id="rId56"/>
          <w:pgSz w:w="11906" w:h="16838"/>
          <w:pgMar w:top="1134" w:right="1440" w:bottom="1134" w:left="1440" w:header="708" w:footer="317" w:gutter="0"/>
          <w:cols w:space="708"/>
          <w:titlePg/>
          <w:docGrid w:linePitch="360"/>
        </w:sectPr>
      </w:pPr>
    </w:p>
    <w:p w14:paraId="65A17F29" w14:textId="77777777" w:rsidR="00B256B8" w:rsidRPr="008A20F5" w:rsidRDefault="00B256B8" w:rsidP="00B256B8">
      <w:pPr>
        <w:pStyle w:val="Heading1"/>
      </w:pPr>
      <w:r w:rsidRPr="008A20F5">
        <w:t>4. Conclusion</w:t>
      </w:r>
    </w:p>
    <w:p w14:paraId="65A17F2A"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The data questions were intentionally limited to questions which would be relatively easy for council respondents to the survey to complete without addi</w:t>
      </w:r>
      <w:r w:rsidRPr="0077132F">
        <w:rPr>
          <w:rFonts w:ascii="Arial" w:hAnsi="Arial" w:cs="Arial"/>
          <w:b/>
          <w:szCs w:val="18"/>
        </w:rPr>
        <w:t>t</w:t>
      </w:r>
      <w:r w:rsidRPr="0077132F">
        <w:rPr>
          <w:rFonts w:ascii="Arial" w:hAnsi="Arial" w:cs="Arial"/>
          <w:szCs w:val="18"/>
        </w:rPr>
        <w:t>ional research or referral to council meetings for policy directions. The strength of this approach was the relatively quick completion of surveys. The limitation is that the survey lacks the level of information required for detailed planning. Rather</w:t>
      </w:r>
      <w:r>
        <w:rPr>
          <w:rFonts w:ascii="Arial" w:hAnsi="Arial" w:cs="Arial"/>
          <w:szCs w:val="18"/>
        </w:rPr>
        <w:t>,</w:t>
      </w:r>
      <w:r w:rsidRPr="0077132F">
        <w:rPr>
          <w:rFonts w:ascii="Arial" w:hAnsi="Arial" w:cs="Arial"/>
          <w:szCs w:val="18"/>
        </w:rPr>
        <w:t xml:space="preserve"> its intention was to provide an overview of council involvement to assist the broader development of state</w:t>
      </w:r>
      <w:r>
        <w:rPr>
          <w:rFonts w:ascii="Arial" w:hAnsi="Arial" w:cs="Arial"/>
          <w:szCs w:val="18"/>
        </w:rPr>
        <w:t>–</w:t>
      </w:r>
      <w:r w:rsidRPr="0077132F">
        <w:rPr>
          <w:rFonts w:ascii="Arial" w:hAnsi="Arial" w:cs="Arial"/>
          <w:szCs w:val="18"/>
        </w:rPr>
        <w:t>local planning processes and as a starting point for more detailed planning.</w:t>
      </w:r>
    </w:p>
    <w:p w14:paraId="65A17F2B"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 xml:space="preserve">Local government is clearly a major player in the provision of support for children, young people and their families. The major variations in the extent of that support identified by councils in the survey provide valuable background information for future policy, planning and resourcing efforts. These include major differences between rural and metropolitan councils, presumably reflecting differences in population size and budgets. </w:t>
      </w:r>
    </w:p>
    <w:p w14:paraId="65A17F2C" w14:textId="77777777" w:rsidR="00B256B8" w:rsidRPr="0077132F" w:rsidRDefault="00B256B8" w:rsidP="00B256B8">
      <w:pPr>
        <w:spacing w:after="120" w:line="271" w:lineRule="auto"/>
        <w:rPr>
          <w:rFonts w:ascii="Arial" w:hAnsi="Arial" w:cs="Arial"/>
          <w:szCs w:val="18"/>
        </w:rPr>
      </w:pPr>
      <w:r w:rsidRPr="0077132F">
        <w:rPr>
          <w:rFonts w:ascii="Arial" w:hAnsi="Arial" w:cs="Arial"/>
          <w:szCs w:val="18"/>
        </w:rPr>
        <w:t>In terms of change, council involvement in children’s services appears to be growing</w:t>
      </w:r>
      <w:r>
        <w:rPr>
          <w:rFonts w:ascii="Arial" w:hAnsi="Arial" w:cs="Arial"/>
          <w:szCs w:val="18"/>
        </w:rPr>
        <w:t>,</w:t>
      </w:r>
      <w:r w:rsidRPr="0077132F">
        <w:rPr>
          <w:rFonts w:ascii="Arial" w:hAnsi="Arial" w:cs="Arial"/>
          <w:szCs w:val="18"/>
        </w:rPr>
        <w:t xml:space="preserve"> although some areas show decreased involvement. There was a clear trend for increased support for young people but only for about two-fifths of councils. </w:t>
      </w:r>
    </w:p>
    <w:p w14:paraId="65A17F2D" w14:textId="77777777" w:rsidR="00B256B8" w:rsidRPr="00930529" w:rsidRDefault="00B256B8" w:rsidP="00B256B8">
      <w:pPr>
        <w:spacing w:after="120" w:line="271" w:lineRule="auto"/>
        <w:rPr>
          <w:rFonts w:ascii="Arial" w:hAnsi="Arial" w:cs="Arial"/>
          <w:szCs w:val="18"/>
        </w:rPr>
      </w:pPr>
      <w:r w:rsidRPr="0077132F">
        <w:rPr>
          <w:rFonts w:ascii="Arial" w:hAnsi="Arial" w:cs="Arial"/>
          <w:szCs w:val="18"/>
        </w:rPr>
        <w:t xml:space="preserve">One of the considerations for </w:t>
      </w:r>
      <w:r>
        <w:rPr>
          <w:rFonts w:ascii="Arial" w:hAnsi="Arial" w:cs="Arial"/>
          <w:szCs w:val="18"/>
        </w:rPr>
        <w:t xml:space="preserve">Victorian </w:t>
      </w:r>
      <w:r w:rsidRPr="0077132F">
        <w:rPr>
          <w:rFonts w:ascii="Arial" w:hAnsi="Arial" w:cs="Arial"/>
          <w:szCs w:val="18"/>
        </w:rPr>
        <w:t>and local governmen</w:t>
      </w:r>
      <w:r>
        <w:rPr>
          <w:rFonts w:ascii="Arial" w:hAnsi="Arial" w:cs="Arial"/>
          <w:szCs w:val="18"/>
        </w:rPr>
        <w:t>ts</w:t>
      </w:r>
      <w:r w:rsidRPr="0077132F">
        <w:rPr>
          <w:rFonts w:ascii="Arial" w:hAnsi="Arial" w:cs="Arial"/>
          <w:szCs w:val="18"/>
        </w:rPr>
        <w:t xml:space="preserve"> is whether all councils need to have a similar level of involvement in ensuring provision of a broad range of services and support for children and young people. The high variability in councils’ current levels of involvement highlights the challenges involved in ensuring a more systemic and consistent level of local support for children and young people.</w:t>
      </w:r>
    </w:p>
    <w:sectPr w:rsidR="00B256B8" w:rsidRPr="00930529" w:rsidSect="00B256B8">
      <w:footerReference w:type="default" r:id="rId57"/>
      <w:footerReference w:type="first" r:id="rId58"/>
      <w:pgSz w:w="11906" w:h="16838"/>
      <w:pgMar w:top="1134" w:right="1440" w:bottom="1134" w:left="1440" w:header="708" w:footer="31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006E" w14:textId="77777777" w:rsidR="00306E9B" w:rsidRDefault="00306E9B" w:rsidP="00B256B8">
      <w:pPr>
        <w:spacing w:after="0" w:line="240" w:lineRule="auto"/>
      </w:pPr>
      <w:r>
        <w:separator/>
      </w:r>
    </w:p>
  </w:endnote>
  <w:endnote w:type="continuationSeparator" w:id="0">
    <w:p w14:paraId="34FF3B62" w14:textId="77777777" w:rsidR="00306E9B" w:rsidRDefault="00306E9B" w:rsidP="00B2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384"/>
      <w:gridCol w:w="7858"/>
    </w:tblGrid>
    <w:tr w:rsidR="00B256B8" w:rsidRPr="00930529" w14:paraId="65A17F6E" w14:textId="77777777">
      <w:tc>
        <w:tcPr>
          <w:tcW w:w="1384" w:type="dxa"/>
        </w:tcPr>
        <w:p w14:paraId="65A17F6C" w14:textId="77777777" w:rsidR="00B256B8" w:rsidRPr="00930529" w:rsidRDefault="00B256B8" w:rsidP="00B256B8">
          <w:pPr>
            <w:pStyle w:val="Footer"/>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84</w:t>
          </w:r>
          <w:r w:rsidRPr="00930529">
            <w:rPr>
              <w:rFonts w:ascii="Arial" w:hAnsi="Arial" w:cs="Arial"/>
              <w:sz w:val="18"/>
            </w:rPr>
            <w:fldChar w:fldCharType="end"/>
          </w:r>
        </w:p>
      </w:tc>
      <w:tc>
        <w:tcPr>
          <w:tcW w:w="7858" w:type="dxa"/>
        </w:tcPr>
        <w:p w14:paraId="65A17F6D" w14:textId="77777777" w:rsidR="00B256B8" w:rsidRPr="00930529" w:rsidRDefault="00B256B8" w:rsidP="00B256B8">
          <w:pPr>
            <w:pStyle w:val="Footer"/>
            <w:rPr>
              <w:rFonts w:ascii="Arial" w:hAnsi="Arial" w:cs="Arial"/>
              <w:sz w:val="18"/>
            </w:rPr>
          </w:pPr>
          <w:r>
            <w:rPr>
              <w:rFonts w:ascii="Arial" w:hAnsi="Arial" w:cs="Arial"/>
              <w:sz w:val="18"/>
            </w:rPr>
            <w:t>Victorian Local Government Support for Children, Young People and Their Families</w:t>
          </w:r>
        </w:p>
      </w:tc>
    </w:tr>
  </w:tbl>
  <w:p w14:paraId="65A17F6F" w14:textId="77777777" w:rsidR="00B256B8" w:rsidRDefault="00B256B8" w:rsidP="00B256B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92" w14:textId="77777777">
      <w:tc>
        <w:tcPr>
          <w:tcW w:w="7763" w:type="dxa"/>
        </w:tcPr>
        <w:p w14:paraId="65A17F90" w14:textId="77777777" w:rsidR="00B256B8" w:rsidRPr="00930529" w:rsidRDefault="00B256B8" w:rsidP="00B256B8">
          <w:pPr>
            <w:pStyle w:val="Footer"/>
            <w:jc w:val="right"/>
            <w:rPr>
              <w:rFonts w:ascii="Arial" w:hAnsi="Arial" w:cs="Arial"/>
              <w:sz w:val="18"/>
            </w:rPr>
          </w:pPr>
          <w:r>
            <w:rPr>
              <w:rFonts w:ascii="Arial" w:hAnsi="Arial" w:cs="Arial"/>
              <w:sz w:val="18"/>
            </w:rPr>
            <w:t>Victorian Local Government Support for Children, Young People and Their Families</w:t>
          </w:r>
        </w:p>
      </w:tc>
      <w:tc>
        <w:tcPr>
          <w:tcW w:w="1479" w:type="dxa"/>
        </w:tcPr>
        <w:p w14:paraId="65A17F91"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13</w:t>
          </w:r>
          <w:r w:rsidRPr="00930529">
            <w:rPr>
              <w:rFonts w:ascii="Arial" w:hAnsi="Arial" w:cs="Arial"/>
              <w:sz w:val="18"/>
            </w:rPr>
            <w:fldChar w:fldCharType="end"/>
          </w:r>
        </w:p>
      </w:tc>
    </w:tr>
  </w:tbl>
  <w:p w14:paraId="65A17F93" w14:textId="77777777" w:rsidR="00B256B8" w:rsidRPr="00930529" w:rsidRDefault="00B256B8" w:rsidP="00B256B8">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96" w14:textId="77777777">
      <w:tc>
        <w:tcPr>
          <w:tcW w:w="7763" w:type="dxa"/>
        </w:tcPr>
        <w:p w14:paraId="65A17F94" w14:textId="77777777" w:rsidR="00B256B8" w:rsidRPr="00930529" w:rsidRDefault="00B256B8" w:rsidP="00B256B8">
          <w:pPr>
            <w:pStyle w:val="Footer"/>
            <w:jc w:val="right"/>
            <w:rPr>
              <w:rFonts w:ascii="Arial" w:hAnsi="Arial" w:cs="Arial"/>
              <w:sz w:val="18"/>
            </w:rPr>
          </w:pPr>
          <w:r>
            <w:rPr>
              <w:rFonts w:ascii="Arial" w:hAnsi="Arial" w:cs="Arial"/>
              <w:sz w:val="18"/>
            </w:rPr>
            <w:t>Introduction</w:t>
          </w:r>
        </w:p>
      </w:tc>
      <w:tc>
        <w:tcPr>
          <w:tcW w:w="1479" w:type="dxa"/>
        </w:tcPr>
        <w:p w14:paraId="65A17F95"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20</w:t>
          </w:r>
          <w:r w:rsidRPr="00930529">
            <w:rPr>
              <w:rFonts w:ascii="Arial" w:hAnsi="Arial" w:cs="Arial"/>
              <w:sz w:val="18"/>
            </w:rPr>
            <w:fldChar w:fldCharType="end"/>
          </w:r>
        </w:p>
      </w:tc>
    </w:tr>
  </w:tbl>
  <w:p w14:paraId="65A17F97" w14:textId="77777777" w:rsidR="00B256B8" w:rsidRPr="00930529" w:rsidRDefault="00B256B8" w:rsidP="00B256B8">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9A" w14:textId="77777777">
      <w:tc>
        <w:tcPr>
          <w:tcW w:w="7763" w:type="dxa"/>
        </w:tcPr>
        <w:p w14:paraId="65A17F98" w14:textId="77777777" w:rsidR="00B256B8" w:rsidRPr="00930529" w:rsidRDefault="00B256B8" w:rsidP="00B256B8">
          <w:pPr>
            <w:pStyle w:val="Footer"/>
            <w:jc w:val="right"/>
            <w:rPr>
              <w:rFonts w:ascii="Arial" w:hAnsi="Arial" w:cs="Arial"/>
              <w:sz w:val="18"/>
            </w:rPr>
          </w:pPr>
          <w:r>
            <w:rPr>
              <w:rFonts w:ascii="Arial" w:hAnsi="Arial" w:cs="Arial"/>
              <w:sz w:val="18"/>
            </w:rPr>
            <w:t>Part A: Services for children (0–12 years)</w:t>
          </w:r>
        </w:p>
      </w:tc>
      <w:tc>
        <w:tcPr>
          <w:tcW w:w="1479" w:type="dxa"/>
        </w:tcPr>
        <w:p w14:paraId="65A17F99"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61</w:t>
          </w:r>
          <w:r w:rsidRPr="00930529">
            <w:rPr>
              <w:rFonts w:ascii="Arial" w:hAnsi="Arial" w:cs="Arial"/>
              <w:sz w:val="18"/>
            </w:rPr>
            <w:fldChar w:fldCharType="end"/>
          </w:r>
        </w:p>
      </w:tc>
    </w:tr>
  </w:tbl>
  <w:p w14:paraId="65A17F9B" w14:textId="77777777" w:rsidR="00B256B8" w:rsidRDefault="00B256B8">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9E" w14:textId="77777777">
      <w:tc>
        <w:tcPr>
          <w:tcW w:w="7763" w:type="dxa"/>
        </w:tcPr>
        <w:p w14:paraId="65A17F9C" w14:textId="77777777" w:rsidR="00B256B8" w:rsidRPr="00930529" w:rsidRDefault="00B256B8" w:rsidP="00B256B8">
          <w:pPr>
            <w:pStyle w:val="Footer"/>
            <w:jc w:val="right"/>
            <w:rPr>
              <w:rFonts w:ascii="Arial" w:hAnsi="Arial" w:cs="Arial"/>
              <w:sz w:val="18"/>
            </w:rPr>
          </w:pPr>
          <w:r>
            <w:rPr>
              <w:rFonts w:ascii="Arial" w:hAnsi="Arial" w:cs="Arial"/>
              <w:sz w:val="18"/>
            </w:rPr>
            <w:t>Part A: Services for children (0–12 years)</w:t>
          </w:r>
        </w:p>
      </w:tc>
      <w:tc>
        <w:tcPr>
          <w:tcW w:w="1479" w:type="dxa"/>
        </w:tcPr>
        <w:p w14:paraId="65A17F9D"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22</w:t>
          </w:r>
          <w:r w:rsidRPr="00930529">
            <w:rPr>
              <w:rFonts w:ascii="Arial" w:hAnsi="Arial" w:cs="Arial"/>
              <w:sz w:val="18"/>
            </w:rPr>
            <w:fldChar w:fldCharType="end"/>
          </w:r>
        </w:p>
      </w:tc>
    </w:tr>
  </w:tbl>
  <w:p w14:paraId="65A17F9F" w14:textId="77777777" w:rsidR="00B256B8" w:rsidRPr="00930529" w:rsidRDefault="00B256B8" w:rsidP="00B256B8">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A2" w14:textId="77777777">
      <w:tc>
        <w:tcPr>
          <w:tcW w:w="7763" w:type="dxa"/>
        </w:tcPr>
        <w:p w14:paraId="65A17FA0" w14:textId="77777777" w:rsidR="00B256B8" w:rsidRPr="00930529" w:rsidRDefault="00B256B8" w:rsidP="00B256B8">
          <w:pPr>
            <w:pStyle w:val="Footer"/>
            <w:jc w:val="right"/>
            <w:rPr>
              <w:rFonts w:ascii="Arial" w:hAnsi="Arial" w:cs="Arial"/>
              <w:sz w:val="18"/>
            </w:rPr>
          </w:pPr>
          <w:r>
            <w:rPr>
              <w:rFonts w:ascii="Arial" w:hAnsi="Arial" w:cs="Arial"/>
              <w:sz w:val="18"/>
            </w:rPr>
            <w:t>Part B: Services for Young People (13–25 years)</w:t>
          </w:r>
        </w:p>
      </w:tc>
      <w:tc>
        <w:tcPr>
          <w:tcW w:w="1479" w:type="dxa"/>
        </w:tcPr>
        <w:p w14:paraId="65A17FA1"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85</w:t>
          </w:r>
          <w:r w:rsidRPr="00930529">
            <w:rPr>
              <w:rFonts w:ascii="Arial" w:hAnsi="Arial" w:cs="Arial"/>
              <w:sz w:val="18"/>
            </w:rPr>
            <w:fldChar w:fldCharType="end"/>
          </w:r>
        </w:p>
      </w:tc>
    </w:tr>
  </w:tbl>
  <w:p w14:paraId="65A17FA3" w14:textId="77777777" w:rsidR="00B256B8" w:rsidRDefault="00B256B8">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A6" w14:textId="77777777">
      <w:tc>
        <w:tcPr>
          <w:tcW w:w="7763" w:type="dxa"/>
        </w:tcPr>
        <w:p w14:paraId="65A17FA4" w14:textId="77777777" w:rsidR="00B256B8" w:rsidRPr="00930529" w:rsidRDefault="00B256B8" w:rsidP="00B256B8">
          <w:pPr>
            <w:pStyle w:val="Footer"/>
            <w:jc w:val="right"/>
            <w:rPr>
              <w:rFonts w:ascii="Arial" w:hAnsi="Arial" w:cs="Arial"/>
              <w:sz w:val="18"/>
            </w:rPr>
          </w:pPr>
          <w:r>
            <w:rPr>
              <w:rFonts w:ascii="Arial" w:hAnsi="Arial" w:cs="Arial"/>
              <w:sz w:val="18"/>
            </w:rPr>
            <w:t>Victorian Local Government Support for Children, Young People and Their Families</w:t>
          </w:r>
        </w:p>
      </w:tc>
      <w:tc>
        <w:tcPr>
          <w:tcW w:w="1479" w:type="dxa"/>
        </w:tcPr>
        <w:p w14:paraId="65A17FA5"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63</w:t>
          </w:r>
          <w:r w:rsidRPr="00930529">
            <w:rPr>
              <w:rFonts w:ascii="Arial" w:hAnsi="Arial" w:cs="Arial"/>
              <w:sz w:val="18"/>
            </w:rPr>
            <w:fldChar w:fldCharType="end"/>
          </w:r>
        </w:p>
      </w:tc>
    </w:tr>
  </w:tbl>
  <w:p w14:paraId="65A17FA7" w14:textId="77777777" w:rsidR="00B256B8" w:rsidRPr="00930529" w:rsidRDefault="00B256B8" w:rsidP="00B256B8">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AA" w14:textId="77777777">
      <w:tc>
        <w:tcPr>
          <w:tcW w:w="7763" w:type="dxa"/>
        </w:tcPr>
        <w:p w14:paraId="65A17FA8" w14:textId="77777777" w:rsidR="00B256B8" w:rsidRPr="00930529" w:rsidRDefault="00B256B8" w:rsidP="00B256B8">
          <w:pPr>
            <w:pStyle w:val="Footer"/>
            <w:jc w:val="right"/>
            <w:rPr>
              <w:rFonts w:ascii="Arial" w:hAnsi="Arial" w:cs="Arial"/>
              <w:sz w:val="18"/>
            </w:rPr>
          </w:pPr>
          <w:r>
            <w:rPr>
              <w:rFonts w:ascii="Arial" w:hAnsi="Arial" w:cs="Arial"/>
              <w:sz w:val="18"/>
            </w:rPr>
            <w:t>Part B: Services for Young People (13–25 years)</w:t>
          </w:r>
        </w:p>
      </w:tc>
      <w:tc>
        <w:tcPr>
          <w:tcW w:w="1479" w:type="dxa"/>
        </w:tcPr>
        <w:p w14:paraId="65A17FA9"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Pr>
              <w:rFonts w:ascii="Arial" w:hAnsi="Arial" w:cs="Arial"/>
              <w:noProof/>
              <w:sz w:val="18"/>
            </w:rPr>
            <w:t>131</w:t>
          </w:r>
          <w:r w:rsidRPr="00930529">
            <w:rPr>
              <w:rFonts w:ascii="Arial" w:hAnsi="Arial" w:cs="Arial"/>
              <w:sz w:val="18"/>
            </w:rPr>
            <w:fldChar w:fldCharType="end"/>
          </w:r>
        </w:p>
      </w:tc>
    </w:tr>
  </w:tbl>
  <w:p w14:paraId="65A17FAB" w14:textId="77777777" w:rsidR="00B256B8" w:rsidRDefault="00B256B8">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330"/>
      <w:gridCol w:w="912"/>
    </w:tblGrid>
    <w:tr w:rsidR="00B256B8" w:rsidRPr="00930529" w14:paraId="65A17FAE" w14:textId="77777777">
      <w:tc>
        <w:tcPr>
          <w:tcW w:w="8330" w:type="dxa"/>
        </w:tcPr>
        <w:p w14:paraId="65A17FAC" w14:textId="77777777" w:rsidR="00B256B8" w:rsidRPr="00930529" w:rsidRDefault="00B256B8" w:rsidP="00B256B8">
          <w:pPr>
            <w:pStyle w:val="Footer"/>
            <w:jc w:val="right"/>
            <w:rPr>
              <w:rFonts w:ascii="Arial" w:hAnsi="Arial" w:cs="Arial"/>
              <w:sz w:val="18"/>
            </w:rPr>
          </w:pPr>
          <w:r>
            <w:rPr>
              <w:rFonts w:ascii="Arial" w:hAnsi="Arial" w:cs="Arial"/>
              <w:sz w:val="18"/>
            </w:rPr>
            <w:t>Conclusion</w:t>
          </w:r>
        </w:p>
      </w:tc>
      <w:tc>
        <w:tcPr>
          <w:tcW w:w="912" w:type="dxa"/>
        </w:tcPr>
        <w:p w14:paraId="65A17FAD"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86</w:t>
          </w:r>
          <w:r w:rsidRPr="00930529">
            <w:rPr>
              <w:rFonts w:ascii="Arial" w:hAnsi="Arial" w:cs="Arial"/>
              <w:sz w:val="18"/>
            </w:rPr>
            <w:fldChar w:fldCharType="end"/>
          </w:r>
        </w:p>
      </w:tc>
    </w:tr>
  </w:tbl>
  <w:p w14:paraId="65A17FAF" w14:textId="77777777" w:rsidR="00B256B8" w:rsidRPr="00930529" w:rsidRDefault="00B256B8" w:rsidP="00B256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72" w14:textId="77777777">
      <w:tc>
        <w:tcPr>
          <w:tcW w:w="7763" w:type="dxa"/>
        </w:tcPr>
        <w:p w14:paraId="65A17F70" w14:textId="77777777" w:rsidR="00B256B8" w:rsidRPr="00930529" w:rsidRDefault="00B256B8" w:rsidP="00B256B8">
          <w:pPr>
            <w:pStyle w:val="Footer"/>
            <w:jc w:val="right"/>
            <w:rPr>
              <w:rFonts w:ascii="Arial" w:hAnsi="Arial" w:cs="Arial"/>
              <w:sz w:val="18"/>
            </w:rPr>
          </w:pPr>
          <w:r w:rsidRPr="00930529">
            <w:rPr>
              <w:rFonts w:ascii="Arial" w:hAnsi="Arial" w:cs="Arial"/>
              <w:sz w:val="18"/>
            </w:rPr>
            <w:t>List of Figures and Tables</w:t>
          </w:r>
        </w:p>
      </w:tc>
      <w:tc>
        <w:tcPr>
          <w:tcW w:w="1479" w:type="dxa"/>
        </w:tcPr>
        <w:p w14:paraId="65A17F71"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7</w:t>
          </w:r>
          <w:r w:rsidRPr="00930529">
            <w:rPr>
              <w:rFonts w:ascii="Arial" w:hAnsi="Arial" w:cs="Arial"/>
              <w:sz w:val="18"/>
            </w:rPr>
            <w:fldChar w:fldCharType="end"/>
          </w:r>
        </w:p>
      </w:tc>
    </w:tr>
  </w:tbl>
  <w:p w14:paraId="65A17F73" w14:textId="77777777" w:rsidR="00B256B8" w:rsidRDefault="00B256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76" w14:textId="77777777">
      <w:tc>
        <w:tcPr>
          <w:tcW w:w="7763" w:type="dxa"/>
        </w:tcPr>
        <w:p w14:paraId="65A17F74" w14:textId="77777777" w:rsidR="00B256B8" w:rsidRPr="00930529" w:rsidRDefault="00B256B8" w:rsidP="00B256B8">
          <w:pPr>
            <w:pStyle w:val="Footer"/>
            <w:jc w:val="right"/>
            <w:rPr>
              <w:rFonts w:ascii="Arial" w:hAnsi="Arial" w:cs="Arial"/>
              <w:sz w:val="18"/>
            </w:rPr>
          </w:pPr>
        </w:p>
      </w:tc>
      <w:tc>
        <w:tcPr>
          <w:tcW w:w="1479" w:type="dxa"/>
        </w:tcPr>
        <w:p w14:paraId="65A17F75" w14:textId="77777777" w:rsidR="00B256B8" w:rsidRPr="00930529" w:rsidRDefault="00B256B8" w:rsidP="00B256B8">
          <w:pPr>
            <w:pStyle w:val="Footer"/>
            <w:jc w:val="right"/>
            <w:rPr>
              <w:rFonts w:ascii="Arial" w:hAnsi="Arial" w:cs="Arial"/>
              <w:sz w:val="18"/>
            </w:rPr>
          </w:pPr>
        </w:p>
      </w:tc>
    </w:tr>
  </w:tbl>
  <w:p w14:paraId="65A17F77" w14:textId="77777777" w:rsidR="00B256B8" w:rsidRPr="00930529" w:rsidRDefault="00B256B8" w:rsidP="00B256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7A" w14:textId="77777777">
      <w:tc>
        <w:tcPr>
          <w:tcW w:w="7763" w:type="dxa"/>
        </w:tcPr>
        <w:p w14:paraId="65A17F78" w14:textId="77777777" w:rsidR="00B256B8" w:rsidRPr="00930529" w:rsidRDefault="00B256B8" w:rsidP="00B256B8">
          <w:pPr>
            <w:pStyle w:val="Footer"/>
            <w:jc w:val="right"/>
            <w:rPr>
              <w:rFonts w:ascii="Arial" w:hAnsi="Arial" w:cs="Arial"/>
              <w:sz w:val="18"/>
            </w:rPr>
          </w:pPr>
          <w:r>
            <w:rPr>
              <w:rFonts w:ascii="Arial" w:hAnsi="Arial" w:cs="Arial"/>
              <w:sz w:val="18"/>
            </w:rPr>
            <w:t>Foreword</w:t>
          </w:r>
        </w:p>
      </w:tc>
      <w:tc>
        <w:tcPr>
          <w:tcW w:w="1479" w:type="dxa"/>
        </w:tcPr>
        <w:p w14:paraId="65A17F79"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3</w:t>
          </w:r>
          <w:r w:rsidRPr="00930529">
            <w:rPr>
              <w:rFonts w:ascii="Arial" w:hAnsi="Arial" w:cs="Arial"/>
              <w:sz w:val="18"/>
            </w:rPr>
            <w:fldChar w:fldCharType="end"/>
          </w:r>
        </w:p>
      </w:tc>
    </w:tr>
  </w:tbl>
  <w:p w14:paraId="65A17F7B" w14:textId="77777777" w:rsidR="00B256B8" w:rsidRPr="00930529" w:rsidRDefault="00B256B8" w:rsidP="00B256B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7E" w14:textId="77777777">
      <w:tc>
        <w:tcPr>
          <w:tcW w:w="7763" w:type="dxa"/>
        </w:tcPr>
        <w:p w14:paraId="65A17F7C" w14:textId="77777777" w:rsidR="00B256B8" w:rsidRPr="00930529" w:rsidRDefault="00B256B8" w:rsidP="00B256B8">
          <w:pPr>
            <w:pStyle w:val="Footer"/>
            <w:jc w:val="right"/>
            <w:rPr>
              <w:rFonts w:ascii="Arial" w:hAnsi="Arial" w:cs="Arial"/>
              <w:sz w:val="18"/>
            </w:rPr>
          </w:pPr>
          <w:r>
            <w:rPr>
              <w:rFonts w:ascii="Arial" w:hAnsi="Arial" w:cs="Arial"/>
              <w:sz w:val="18"/>
            </w:rPr>
            <w:t>Contents</w:t>
          </w:r>
        </w:p>
      </w:tc>
      <w:tc>
        <w:tcPr>
          <w:tcW w:w="1479" w:type="dxa"/>
        </w:tcPr>
        <w:p w14:paraId="65A17F7D"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5</w:t>
          </w:r>
          <w:r w:rsidRPr="00930529">
            <w:rPr>
              <w:rFonts w:ascii="Arial" w:hAnsi="Arial" w:cs="Arial"/>
              <w:sz w:val="18"/>
            </w:rPr>
            <w:fldChar w:fldCharType="end"/>
          </w:r>
        </w:p>
      </w:tc>
    </w:tr>
  </w:tbl>
  <w:p w14:paraId="65A17F7F" w14:textId="77777777" w:rsidR="00B256B8" w:rsidRPr="00930529" w:rsidRDefault="00B256B8" w:rsidP="00B256B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82" w14:textId="77777777">
      <w:tc>
        <w:tcPr>
          <w:tcW w:w="7763" w:type="dxa"/>
        </w:tcPr>
        <w:p w14:paraId="65A17F80" w14:textId="77777777" w:rsidR="00B256B8" w:rsidRPr="00930529" w:rsidRDefault="00B256B8" w:rsidP="00B256B8">
          <w:pPr>
            <w:pStyle w:val="Footer"/>
            <w:jc w:val="right"/>
            <w:rPr>
              <w:rFonts w:ascii="Arial" w:hAnsi="Arial" w:cs="Arial"/>
              <w:sz w:val="18"/>
            </w:rPr>
          </w:pPr>
          <w:r>
            <w:rPr>
              <w:rFonts w:ascii="Arial" w:hAnsi="Arial" w:cs="Arial"/>
              <w:sz w:val="18"/>
            </w:rPr>
            <w:t>List of Figures and Tables</w:t>
          </w:r>
        </w:p>
      </w:tc>
      <w:tc>
        <w:tcPr>
          <w:tcW w:w="1479" w:type="dxa"/>
        </w:tcPr>
        <w:p w14:paraId="65A17F81"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6</w:t>
          </w:r>
          <w:r w:rsidRPr="00930529">
            <w:rPr>
              <w:rFonts w:ascii="Arial" w:hAnsi="Arial" w:cs="Arial"/>
              <w:sz w:val="18"/>
            </w:rPr>
            <w:fldChar w:fldCharType="end"/>
          </w:r>
        </w:p>
      </w:tc>
    </w:tr>
  </w:tbl>
  <w:p w14:paraId="65A17F83" w14:textId="77777777" w:rsidR="00B256B8" w:rsidRPr="00930529" w:rsidRDefault="00B256B8" w:rsidP="00B256B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86" w14:textId="77777777">
      <w:tc>
        <w:tcPr>
          <w:tcW w:w="7763" w:type="dxa"/>
        </w:tcPr>
        <w:p w14:paraId="65A17F84" w14:textId="77777777" w:rsidR="00B256B8" w:rsidRPr="00930529" w:rsidRDefault="00B256B8" w:rsidP="00B256B8">
          <w:pPr>
            <w:pStyle w:val="Footer"/>
            <w:jc w:val="right"/>
            <w:rPr>
              <w:rFonts w:ascii="Arial" w:hAnsi="Arial" w:cs="Arial"/>
              <w:sz w:val="18"/>
            </w:rPr>
          </w:pPr>
          <w:r w:rsidRPr="00930529">
            <w:rPr>
              <w:rFonts w:ascii="Arial" w:hAnsi="Arial" w:cs="Arial"/>
              <w:sz w:val="18"/>
            </w:rPr>
            <w:t xml:space="preserve">List of </w:t>
          </w:r>
          <w:r>
            <w:rPr>
              <w:rFonts w:ascii="Arial" w:hAnsi="Arial" w:cs="Arial"/>
              <w:sz w:val="18"/>
            </w:rPr>
            <w:t>P</w:t>
          </w:r>
          <w:r w:rsidRPr="00930529">
            <w:rPr>
              <w:rFonts w:ascii="Arial" w:hAnsi="Arial" w:cs="Arial"/>
              <w:sz w:val="18"/>
            </w:rPr>
            <w:t xml:space="preserve">rograms and </w:t>
          </w:r>
          <w:r>
            <w:rPr>
              <w:rFonts w:ascii="Arial" w:hAnsi="Arial" w:cs="Arial"/>
              <w:sz w:val="18"/>
            </w:rPr>
            <w:t>S</w:t>
          </w:r>
          <w:r w:rsidRPr="00930529">
            <w:rPr>
              <w:rFonts w:ascii="Arial" w:hAnsi="Arial" w:cs="Arial"/>
              <w:sz w:val="18"/>
            </w:rPr>
            <w:t>ervices</w:t>
          </w:r>
        </w:p>
      </w:tc>
      <w:tc>
        <w:tcPr>
          <w:tcW w:w="1479" w:type="dxa"/>
        </w:tcPr>
        <w:p w14:paraId="65A17F85"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11</w:t>
          </w:r>
          <w:r w:rsidRPr="00930529">
            <w:rPr>
              <w:rFonts w:ascii="Arial" w:hAnsi="Arial" w:cs="Arial"/>
              <w:sz w:val="18"/>
            </w:rPr>
            <w:fldChar w:fldCharType="end"/>
          </w:r>
        </w:p>
      </w:tc>
    </w:tr>
  </w:tbl>
  <w:p w14:paraId="65A17F87" w14:textId="77777777" w:rsidR="00B256B8" w:rsidRDefault="00B256B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8A" w14:textId="77777777">
      <w:tc>
        <w:tcPr>
          <w:tcW w:w="7763" w:type="dxa"/>
        </w:tcPr>
        <w:p w14:paraId="65A17F88" w14:textId="77777777" w:rsidR="00B256B8" w:rsidRPr="00930529" w:rsidRDefault="00B256B8" w:rsidP="00B256B8">
          <w:pPr>
            <w:pStyle w:val="Footer"/>
            <w:jc w:val="right"/>
            <w:rPr>
              <w:rFonts w:ascii="Arial" w:hAnsi="Arial" w:cs="Arial"/>
              <w:sz w:val="18"/>
            </w:rPr>
          </w:pPr>
          <w:r>
            <w:rPr>
              <w:rFonts w:ascii="Arial" w:hAnsi="Arial" w:cs="Arial"/>
              <w:sz w:val="18"/>
            </w:rPr>
            <w:t>Victorian Local Government Support for Children, Young People and Their Families</w:t>
          </w:r>
        </w:p>
      </w:tc>
      <w:tc>
        <w:tcPr>
          <w:tcW w:w="1479" w:type="dxa"/>
        </w:tcPr>
        <w:p w14:paraId="65A17F89"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8</w:t>
          </w:r>
          <w:r w:rsidRPr="00930529">
            <w:rPr>
              <w:rFonts w:ascii="Arial" w:hAnsi="Arial" w:cs="Arial"/>
              <w:sz w:val="18"/>
            </w:rPr>
            <w:fldChar w:fldCharType="end"/>
          </w:r>
        </w:p>
      </w:tc>
    </w:tr>
  </w:tbl>
  <w:p w14:paraId="65A17F8B" w14:textId="77777777" w:rsidR="00B256B8" w:rsidRPr="00930529" w:rsidRDefault="00B256B8" w:rsidP="00B256B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763"/>
      <w:gridCol w:w="1479"/>
    </w:tblGrid>
    <w:tr w:rsidR="00B256B8" w:rsidRPr="00930529" w14:paraId="65A17F8E" w14:textId="77777777">
      <w:tc>
        <w:tcPr>
          <w:tcW w:w="7763" w:type="dxa"/>
        </w:tcPr>
        <w:p w14:paraId="65A17F8C" w14:textId="77777777" w:rsidR="00B256B8" w:rsidRPr="00930529" w:rsidRDefault="00B256B8" w:rsidP="00B256B8">
          <w:pPr>
            <w:pStyle w:val="Footer"/>
            <w:jc w:val="right"/>
            <w:rPr>
              <w:rFonts w:ascii="Arial" w:hAnsi="Arial" w:cs="Arial"/>
              <w:sz w:val="18"/>
            </w:rPr>
          </w:pPr>
          <w:r>
            <w:rPr>
              <w:rFonts w:ascii="Arial" w:hAnsi="Arial" w:cs="Arial"/>
              <w:sz w:val="18"/>
            </w:rPr>
            <w:t>Executive Summary</w:t>
          </w:r>
        </w:p>
      </w:tc>
      <w:tc>
        <w:tcPr>
          <w:tcW w:w="1479" w:type="dxa"/>
        </w:tcPr>
        <w:p w14:paraId="65A17F8D" w14:textId="77777777" w:rsidR="00B256B8" w:rsidRPr="00930529" w:rsidRDefault="00B256B8" w:rsidP="00B256B8">
          <w:pPr>
            <w:pStyle w:val="Footer"/>
            <w:jc w:val="right"/>
            <w:rPr>
              <w:rFonts w:ascii="Arial" w:hAnsi="Arial" w:cs="Arial"/>
              <w:sz w:val="18"/>
            </w:rPr>
          </w:pPr>
          <w:r w:rsidRPr="00930529">
            <w:rPr>
              <w:rFonts w:ascii="Arial" w:hAnsi="Arial" w:cs="Arial"/>
              <w:sz w:val="18"/>
            </w:rPr>
            <w:fldChar w:fldCharType="begin"/>
          </w:r>
          <w:r w:rsidRPr="00930529">
            <w:rPr>
              <w:rFonts w:ascii="Arial" w:hAnsi="Arial" w:cs="Arial"/>
              <w:sz w:val="18"/>
            </w:rPr>
            <w:instrText xml:space="preserve"> PAGE   \* MERGEFORMAT </w:instrText>
          </w:r>
          <w:r w:rsidRPr="00930529">
            <w:rPr>
              <w:rFonts w:ascii="Arial" w:hAnsi="Arial" w:cs="Arial"/>
              <w:sz w:val="18"/>
            </w:rPr>
            <w:fldChar w:fldCharType="separate"/>
          </w:r>
          <w:r w:rsidR="0000194C">
            <w:rPr>
              <w:rFonts w:ascii="Arial" w:hAnsi="Arial" w:cs="Arial"/>
              <w:noProof/>
              <w:sz w:val="18"/>
            </w:rPr>
            <w:t>21</w:t>
          </w:r>
          <w:r w:rsidRPr="00930529">
            <w:rPr>
              <w:rFonts w:ascii="Arial" w:hAnsi="Arial" w:cs="Arial"/>
              <w:sz w:val="18"/>
            </w:rPr>
            <w:fldChar w:fldCharType="end"/>
          </w:r>
        </w:p>
      </w:tc>
    </w:tr>
  </w:tbl>
  <w:p w14:paraId="65A17F8F" w14:textId="77777777" w:rsidR="00B256B8" w:rsidRDefault="00B25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F070B" w14:textId="77777777" w:rsidR="00306E9B" w:rsidRDefault="00306E9B" w:rsidP="00B256B8">
      <w:pPr>
        <w:spacing w:after="0" w:line="240" w:lineRule="auto"/>
      </w:pPr>
      <w:r>
        <w:separator/>
      </w:r>
    </w:p>
  </w:footnote>
  <w:footnote w:type="continuationSeparator" w:id="0">
    <w:p w14:paraId="32140F6F" w14:textId="77777777" w:rsidR="00306E9B" w:rsidRDefault="00306E9B" w:rsidP="00B25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17F6A" w14:textId="77777777" w:rsidR="00B256B8" w:rsidRDefault="00B256B8">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17F6B" w14:textId="77777777" w:rsidR="00B256B8" w:rsidRDefault="00B256B8">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9C47B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EE11A37"/>
    <w:multiLevelType w:val="hybridMultilevel"/>
    <w:tmpl w:val="E99224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7E84CA2"/>
    <w:multiLevelType w:val="hybridMultilevel"/>
    <w:tmpl w:val="36303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11B70FE"/>
    <w:multiLevelType w:val="hybridMultilevel"/>
    <w:tmpl w:val="12CED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2B30CAB"/>
    <w:multiLevelType w:val="hybridMultilevel"/>
    <w:tmpl w:val="82267B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F2"/>
    <w:rsid w:val="0000194C"/>
    <w:rsid w:val="00060895"/>
    <w:rsid w:val="001D6B60"/>
    <w:rsid w:val="00306E9B"/>
    <w:rsid w:val="003122FF"/>
    <w:rsid w:val="00361B59"/>
    <w:rsid w:val="00432E07"/>
    <w:rsid w:val="00435F6D"/>
    <w:rsid w:val="00641E1E"/>
    <w:rsid w:val="006B1843"/>
    <w:rsid w:val="007F57F6"/>
    <w:rsid w:val="00B256B8"/>
    <w:rsid w:val="00B34F0C"/>
    <w:rsid w:val="00C9484E"/>
    <w:rsid w:val="00D225B9"/>
    <w:rsid w:val="00DB7CF2"/>
    <w:rsid w:val="00F31D9A"/>
    <w:rsid w:val="00F36C49"/>
    <w:rsid w:val="00F562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A1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A4054"/>
    <w:pPr>
      <w:spacing w:after="200" w:line="276" w:lineRule="auto"/>
    </w:pPr>
    <w:rPr>
      <w:sz w:val="22"/>
      <w:szCs w:val="22"/>
      <w:lang w:eastAsia="en-US"/>
    </w:rPr>
  </w:style>
  <w:style w:type="paragraph" w:styleId="Heading1">
    <w:name w:val="heading 1"/>
    <w:basedOn w:val="Normal"/>
    <w:next w:val="Normal"/>
    <w:link w:val="Heading1Char"/>
    <w:uiPriority w:val="9"/>
    <w:qFormat/>
    <w:rsid w:val="008A20F5"/>
    <w:pPr>
      <w:keepNext/>
      <w:spacing w:after="320" w:line="271" w:lineRule="auto"/>
      <w:outlineLvl w:val="0"/>
    </w:pPr>
    <w:rPr>
      <w:rFonts w:ascii="Arial Bold" w:eastAsia="Times New Roman" w:hAnsi="Arial Bold"/>
      <w:b/>
      <w:bCs/>
      <w:color w:val="365F91"/>
      <w:kern w:val="32"/>
      <w:sz w:val="48"/>
      <w:szCs w:val="32"/>
    </w:rPr>
  </w:style>
  <w:style w:type="paragraph" w:styleId="Heading2">
    <w:name w:val="heading 2"/>
    <w:basedOn w:val="Normal"/>
    <w:next w:val="Normal"/>
    <w:link w:val="Heading2Char"/>
    <w:uiPriority w:val="9"/>
    <w:qFormat/>
    <w:rsid w:val="00B10192"/>
    <w:pPr>
      <w:keepNext/>
      <w:spacing w:before="240" w:after="120"/>
      <w:outlineLvl w:val="1"/>
    </w:pPr>
    <w:rPr>
      <w:rFonts w:ascii="Arial" w:eastAsia="Times New Roman" w:hAnsi="Arial"/>
      <w:b/>
      <w:bCs/>
      <w:iCs/>
      <w:color w:val="365F91"/>
      <w:sz w:val="34"/>
      <w:szCs w:val="28"/>
    </w:rPr>
  </w:style>
  <w:style w:type="paragraph" w:styleId="Heading3">
    <w:name w:val="heading 3"/>
    <w:basedOn w:val="Normal"/>
    <w:next w:val="Normal"/>
    <w:link w:val="Heading3Char"/>
    <w:uiPriority w:val="9"/>
    <w:qFormat/>
    <w:rsid w:val="00C020FA"/>
    <w:pPr>
      <w:keepNext/>
      <w:spacing w:before="280" w:after="80"/>
      <w:outlineLvl w:val="2"/>
    </w:pPr>
    <w:rPr>
      <w:rFonts w:ascii="Arial Bold" w:eastAsia="Times New Roman" w:hAnsi="Arial Bold"/>
      <w:b/>
      <w:bCs/>
      <w:color w:val="365F91"/>
      <w:sz w:val="28"/>
      <w:szCs w:val="26"/>
    </w:rPr>
  </w:style>
  <w:style w:type="paragraph" w:styleId="Heading4">
    <w:name w:val="heading 4"/>
    <w:basedOn w:val="Normal"/>
    <w:next w:val="Normal"/>
    <w:link w:val="Heading4Char"/>
    <w:uiPriority w:val="9"/>
    <w:qFormat/>
    <w:rsid w:val="00B10192"/>
    <w:pPr>
      <w:keepNext/>
      <w:spacing w:before="240" w:after="100"/>
      <w:outlineLvl w:val="3"/>
    </w:pPr>
    <w:rPr>
      <w:rFonts w:ascii="Arial Bold" w:eastAsia="Times New Roman" w:hAnsi="Arial Bold"/>
      <w:b/>
      <w:bCs/>
      <w:color w:val="404040"/>
      <w:sz w:val="24"/>
      <w:szCs w:val="28"/>
    </w:rPr>
  </w:style>
  <w:style w:type="paragraph" w:styleId="Heading5">
    <w:name w:val="heading 5"/>
    <w:basedOn w:val="Normal"/>
    <w:next w:val="Normal"/>
    <w:link w:val="Heading5Char"/>
    <w:uiPriority w:val="9"/>
    <w:qFormat/>
    <w:rsid w:val="00115CAB"/>
    <w:pPr>
      <w:spacing w:before="240" w:after="60"/>
      <w:outlineLvl w:val="4"/>
    </w:pPr>
    <w:rPr>
      <w:rFonts w:ascii="Arial" w:eastAsia="Times New Roman" w:hAnsi="Arial"/>
      <w:b/>
      <w:bCs/>
      <w:i/>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F5"/>
    <w:rPr>
      <w:rFonts w:ascii="Arial Bold" w:eastAsia="Times New Roman" w:hAnsi="Arial Bold"/>
      <w:b/>
      <w:bCs/>
      <w:color w:val="365F91"/>
      <w:kern w:val="32"/>
      <w:sz w:val="48"/>
      <w:szCs w:val="32"/>
      <w:lang w:eastAsia="en-US"/>
    </w:rPr>
  </w:style>
  <w:style w:type="character" w:customStyle="1" w:styleId="Heading2Char">
    <w:name w:val="Heading 2 Char"/>
    <w:basedOn w:val="DefaultParagraphFont"/>
    <w:link w:val="Heading2"/>
    <w:uiPriority w:val="9"/>
    <w:rsid w:val="00B10192"/>
    <w:rPr>
      <w:rFonts w:ascii="Arial" w:eastAsia="Times New Roman" w:hAnsi="Arial"/>
      <w:b/>
      <w:bCs/>
      <w:iCs/>
      <w:color w:val="365F91"/>
      <w:sz w:val="34"/>
      <w:szCs w:val="28"/>
      <w:lang w:eastAsia="en-US"/>
    </w:rPr>
  </w:style>
  <w:style w:type="character" w:customStyle="1" w:styleId="Heading3Char">
    <w:name w:val="Heading 3 Char"/>
    <w:basedOn w:val="DefaultParagraphFont"/>
    <w:link w:val="Heading3"/>
    <w:uiPriority w:val="9"/>
    <w:rsid w:val="00C020FA"/>
    <w:rPr>
      <w:rFonts w:ascii="Arial Bold" w:eastAsia="Times New Roman" w:hAnsi="Arial Bold"/>
      <w:b/>
      <w:bCs/>
      <w:color w:val="365F91"/>
      <w:sz w:val="28"/>
      <w:szCs w:val="26"/>
      <w:lang w:eastAsia="en-US"/>
    </w:rPr>
  </w:style>
  <w:style w:type="character" w:customStyle="1" w:styleId="Heading4Char">
    <w:name w:val="Heading 4 Char"/>
    <w:basedOn w:val="DefaultParagraphFont"/>
    <w:link w:val="Heading4"/>
    <w:uiPriority w:val="9"/>
    <w:rsid w:val="00B10192"/>
    <w:rPr>
      <w:rFonts w:ascii="Arial Bold" w:eastAsia="Times New Roman" w:hAnsi="Arial Bold"/>
      <w:b/>
      <w:bCs/>
      <w:color w:val="404040"/>
      <w:sz w:val="24"/>
      <w:szCs w:val="28"/>
      <w:lang w:eastAsia="en-US"/>
    </w:rPr>
  </w:style>
  <w:style w:type="character" w:customStyle="1" w:styleId="Heading5Char">
    <w:name w:val="Heading 5 Char"/>
    <w:basedOn w:val="DefaultParagraphFont"/>
    <w:link w:val="Heading5"/>
    <w:uiPriority w:val="9"/>
    <w:rsid w:val="00115CAB"/>
    <w:rPr>
      <w:rFonts w:ascii="Arial" w:eastAsia="Times New Roman" w:hAnsi="Arial"/>
      <w:b/>
      <w:bCs/>
      <w:i/>
      <w:iCs/>
      <w:sz w:val="22"/>
      <w:szCs w:val="26"/>
      <w:lang w:eastAsia="en-US"/>
    </w:rPr>
  </w:style>
  <w:style w:type="paragraph" w:customStyle="1" w:styleId="ColorfulList-Accent11">
    <w:name w:val="Colorful List - Accent 11"/>
    <w:basedOn w:val="Normal"/>
    <w:uiPriority w:val="34"/>
    <w:qFormat/>
    <w:rsid w:val="0092533E"/>
    <w:pPr>
      <w:ind w:left="720"/>
    </w:pPr>
  </w:style>
  <w:style w:type="paragraph" w:styleId="Header">
    <w:name w:val="header"/>
    <w:basedOn w:val="Normal"/>
    <w:link w:val="HeaderChar"/>
    <w:uiPriority w:val="99"/>
    <w:semiHidden/>
    <w:unhideWhenUsed/>
    <w:rsid w:val="0092533E"/>
    <w:pPr>
      <w:tabs>
        <w:tab w:val="center" w:pos="4513"/>
        <w:tab w:val="right" w:pos="9026"/>
      </w:tabs>
    </w:pPr>
  </w:style>
  <w:style w:type="character" w:customStyle="1" w:styleId="HeaderChar">
    <w:name w:val="Header Char"/>
    <w:basedOn w:val="DefaultParagraphFont"/>
    <w:link w:val="Header"/>
    <w:uiPriority w:val="99"/>
    <w:semiHidden/>
    <w:rsid w:val="0092533E"/>
  </w:style>
  <w:style w:type="paragraph" w:styleId="Footer">
    <w:name w:val="footer"/>
    <w:basedOn w:val="Normal"/>
    <w:link w:val="FooterChar"/>
    <w:uiPriority w:val="99"/>
    <w:unhideWhenUsed/>
    <w:rsid w:val="0092533E"/>
    <w:pPr>
      <w:tabs>
        <w:tab w:val="center" w:pos="4513"/>
        <w:tab w:val="right" w:pos="9026"/>
      </w:tabs>
    </w:pPr>
  </w:style>
  <w:style w:type="character" w:customStyle="1" w:styleId="FooterChar">
    <w:name w:val="Footer Char"/>
    <w:basedOn w:val="DefaultParagraphFont"/>
    <w:link w:val="Footer"/>
    <w:uiPriority w:val="99"/>
    <w:rsid w:val="0092533E"/>
  </w:style>
  <w:style w:type="paragraph" w:styleId="BodyText">
    <w:name w:val="Body Text"/>
    <w:basedOn w:val="Normal"/>
    <w:link w:val="BodyTextChar"/>
    <w:rsid w:val="001350F4"/>
    <w:pPr>
      <w:spacing w:after="120" w:line="240" w:lineRule="auto"/>
    </w:pPr>
    <w:rPr>
      <w:rFonts w:ascii="Times New Roman" w:eastAsia="Times New Roman" w:hAnsi="Times New Roman"/>
      <w:sz w:val="24"/>
      <w:szCs w:val="24"/>
      <w:lang w:eastAsia="en-AU"/>
    </w:rPr>
  </w:style>
  <w:style w:type="character" w:customStyle="1" w:styleId="BodyTextChar">
    <w:name w:val="Body Text Char"/>
    <w:basedOn w:val="DefaultParagraphFont"/>
    <w:link w:val="BodyText"/>
    <w:rsid w:val="001350F4"/>
    <w:rPr>
      <w:rFonts w:ascii="Times New Roman" w:eastAsia="Times New Roman" w:hAnsi="Times New Roman"/>
      <w:sz w:val="24"/>
      <w:szCs w:val="24"/>
    </w:rPr>
  </w:style>
  <w:style w:type="table" w:styleId="TableGrid">
    <w:name w:val="Table Grid"/>
    <w:basedOn w:val="TableNormal"/>
    <w:uiPriority w:val="59"/>
    <w:rsid w:val="006118A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IntenseQuote1">
    <w:name w:val="Intense Quote1"/>
    <w:basedOn w:val="TableNormal"/>
    <w:uiPriority w:val="60"/>
    <w:qFormat/>
    <w:rsid w:val="006118A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Bullet">
    <w:name w:val="List Bullet"/>
    <w:basedOn w:val="Normal"/>
    <w:uiPriority w:val="99"/>
    <w:unhideWhenUsed/>
    <w:rsid w:val="00487BAF"/>
    <w:pPr>
      <w:numPr>
        <w:numId w:val="1"/>
      </w:numPr>
      <w:contextualSpacing/>
    </w:pPr>
  </w:style>
  <w:style w:type="character" w:styleId="CommentReference">
    <w:name w:val="annotation reference"/>
    <w:basedOn w:val="DefaultParagraphFont"/>
    <w:uiPriority w:val="99"/>
    <w:semiHidden/>
    <w:unhideWhenUsed/>
    <w:rsid w:val="000961C3"/>
    <w:rPr>
      <w:sz w:val="16"/>
      <w:szCs w:val="16"/>
    </w:rPr>
  </w:style>
  <w:style w:type="paragraph" w:styleId="CommentText">
    <w:name w:val="annotation text"/>
    <w:basedOn w:val="Normal"/>
    <w:link w:val="CommentTextChar"/>
    <w:uiPriority w:val="99"/>
    <w:semiHidden/>
    <w:unhideWhenUsed/>
    <w:rsid w:val="000961C3"/>
    <w:rPr>
      <w:sz w:val="20"/>
      <w:szCs w:val="20"/>
    </w:rPr>
  </w:style>
  <w:style w:type="character" w:customStyle="1" w:styleId="CommentTextChar">
    <w:name w:val="Comment Text Char"/>
    <w:basedOn w:val="DefaultParagraphFont"/>
    <w:link w:val="CommentText"/>
    <w:uiPriority w:val="99"/>
    <w:semiHidden/>
    <w:rsid w:val="000961C3"/>
    <w:rPr>
      <w:lang w:eastAsia="en-US"/>
    </w:rPr>
  </w:style>
  <w:style w:type="paragraph" w:styleId="CommentSubject">
    <w:name w:val="annotation subject"/>
    <w:basedOn w:val="CommentText"/>
    <w:next w:val="CommentText"/>
    <w:link w:val="CommentSubjectChar"/>
    <w:uiPriority w:val="99"/>
    <w:semiHidden/>
    <w:unhideWhenUsed/>
    <w:rsid w:val="000961C3"/>
    <w:rPr>
      <w:b/>
      <w:bCs/>
    </w:rPr>
  </w:style>
  <w:style w:type="character" w:customStyle="1" w:styleId="CommentSubjectChar">
    <w:name w:val="Comment Subject Char"/>
    <w:basedOn w:val="CommentTextChar"/>
    <w:link w:val="CommentSubject"/>
    <w:uiPriority w:val="99"/>
    <w:semiHidden/>
    <w:rsid w:val="000961C3"/>
    <w:rPr>
      <w:b/>
      <w:bCs/>
      <w:lang w:eastAsia="en-US"/>
    </w:rPr>
  </w:style>
  <w:style w:type="paragraph" w:styleId="BalloonText">
    <w:name w:val="Balloon Text"/>
    <w:basedOn w:val="Normal"/>
    <w:link w:val="BalloonTextChar"/>
    <w:uiPriority w:val="99"/>
    <w:semiHidden/>
    <w:unhideWhenUsed/>
    <w:rsid w:val="00096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1C3"/>
    <w:rPr>
      <w:rFonts w:ascii="Tahoma" w:hAnsi="Tahoma" w:cs="Tahoma"/>
      <w:sz w:val="16"/>
      <w:szCs w:val="16"/>
      <w:lang w:eastAsia="en-US"/>
    </w:rPr>
  </w:style>
  <w:style w:type="character" w:styleId="Hyperlink">
    <w:name w:val="Hyperlink"/>
    <w:basedOn w:val="DefaultParagraphFont"/>
    <w:uiPriority w:val="99"/>
    <w:rsid w:val="00420725"/>
    <w:rPr>
      <w:color w:val="0000FF"/>
      <w:u w:val="single"/>
    </w:rPr>
  </w:style>
  <w:style w:type="paragraph" w:styleId="NormalWeb">
    <w:name w:val="Normal (Web)"/>
    <w:basedOn w:val="Normal"/>
    <w:uiPriority w:val="99"/>
    <w:unhideWhenUsed/>
    <w:rsid w:val="00F1636E"/>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basedOn w:val="DefaultParagraphFont"/>
    <w:uiPriority w:val="22"/>
    <w:qFormat/>
    <w:rsid w:val="00F1636E"/>
    <w:rPr>
      <w:b/>
      <w:bCs/>
    </w:rPr>
  </w:style>
  <w:style w:type="character" w:styleId="Emphasis">
    <w:name w:val="Emphasis"/>
    <w:basedOn w:val="DefaultParagraphFont"/>
    <w:uiPriority w:val="20"/>
    <w:qFormat/>
    <w:rsid w:val="00F1636E"/>
    <w:rPr>
      <w:i/>
      <w:iCs/>
    </w:rPr>
  </w:style>
  <w:style w:type="paragraph" w:styleId="FootnoteText">
    <w:name w:val="footnote text"/>
    <w:basedOn w:val="Normal"/>
    <w:link w:val="FootnoteTextChar"/>
    <w:uiPriority w:val="99"/>
    <w:semiHidden/>
    <w:unhideWhenUsed/>
    <w:rsid w:val="00F759AC"/>
    <w:rPr>
      <w:sz w:val="20"/>
      <w:szCs w:val="20"/>
    </w:rPr>
  </w:style>
  <w:style w:type="character" w:customStyle="1" w:styleId="FootnoteTextChar">
    <w:name w:val="Footnote Text Char"/>
    <w:basedOn w:val="DefaultParagraphFont"/>
    <w:link w:val="FootnoteText"/>
    <w:uiPriority w:val="99"/>
    <w:semiHidden/>
    <w:rsid w:val="00F759AC"/>
    <w:rPr>
      <w:lang w:eastAsia="en-US"/>
    </w:rPr>
  </w:style>
  <w:style w:type="character" w:styleId="FootnoteReference">
    <w:name w:val="footnote reference"/>
    <w:basedOn w:val="DefaultParagraphFont"/>
    <w:uiPriority w:val="99"/>
    <w:semiHidden/>
    <w:unhideWhenUsed/>
    <w:rsid w:val="00F759AC"/>
    <w:rPr>
      <w:vertAlign w:val="superscript"/>
    </w:rPr>
  </w:style>
  <w:style w:type="paragraph" w:styleId="BodyText3">
    <w:name w:val="Body Text 3"/>
    <w:basedOn w:val="Normal"/>
    <w:link w:val="BodyText3Char"/>
    <w:uiPriority w:val="99"/>
    <w:semiHidden/>
    <w:unhideWhenUsed/>
    <w:rsid w:val="002C4B85"/>
    <w:pPr>
      <w:spacing w:after="120"/>
    </w:pPr>
    <w:rPr>
      <w:sz w:val="16"/>
      <w:szCs w:val="16"/>
    </w:rPr>
  </w:style>
  <w:style w:type="character" w:customStyle="1" w:styleId="BodyText3Char">
    <w:name w:val="Body Text 3 Char"/>
    <w:basedOn w:val="DefaultParagraphFont"/>
    <w:link w:val="BodyText3"/>
    <w:uiPriority w:val="99"/>
    <w:semiHidden/>
    <w:rsid w:val="002C4B85"/>
    <w:rPr>
      <w:sz w:val="16"/>
      <w:szCs w:val="16"/>
      <w:lang w:eastAsia="en-US"/>
    </w:rPr>
  </w:style>
  <w:style w:type="paragraph" w:customStyle="1" w:styleId="ColorfulShading-Accent11">
    <w:name w:val="Colorful Shading - Accent 11"/>
    <w:hidden/>
    <w:uiPriority w:val="99"/>
    <w:semiHidden/>
    <w:rsid w:val="00DB664B"/>
    <w:rPr>
      <w:sz w:val="22"/>
      <w:szCs w:val="22"/>
      <w:lang w:eastAsia="en-US"/>
    </w:rPr>
  </w:style>
  <w:style w:type="paragraph" w:styleId="DocumentMap">
    <w:name w:val="Document Map"/>
    <w:basedOn w:val="Normal"/>
    <w:link w:val="DocumentMapChar"/>
    <w:uiPriority w:val="99"/>
    <w:semiHidden/>
    <w:unhideWhenUsed/>
    <w:rsid w:val="00BF199B"/>
    <w:rPr>
      <w:rFonts w:ascii="Tahoma" w:hAnsi="Tahoma" w:cs="Tahoma"/>
      <w:sz w:val="16"/>
      <w:szCs w:val="16"/>
    </w:rPr>
  </w:style>
  <w:style w:type="character" w:customStyle="1" w:styleId="DocumentMapChar">
    <w:name w:val="Document Map Char"/>
    <w:basedOn w:val="DefaultParagraphFont"/>
    <w:link w:val="DocumentMap"/>
    <w:uiPriority w:val="99"/>
    <w:semiHidden/>
    <w:rsid w:val="00BF199B"/>
    <w:rPr>
      <w:rFonts w:ascii="Tahoma" w:hAnsi="Tahoma" w:cs="Tahoma"/>
      <w:sz w:val="16"/>
      <w:szCs w:val="16"/>
      <w:lang w:eastAsia="en-US"/>
    </w:rPr>
  </w:style>
  <w:style w:type="character" w:styleId="FollowedHyperlink">
    <w:name w:val="FollowedHyperlink"/>
    <w:basedOn w:val="DefaultParagraphFont"/>
    <w:uiPriority w:val="99"/>
    <w:semiHidden/>
    <w:unhideWhenUsed/>
    <w:rsid w:val="00EF523C"/>
    <w:rPr>
      <w:color w:val="800080"/>
      <w:u w:val="single"/>
    </w:rPr>
  </w:style>
  <w:style w:type="character" w:customStyle="1" w:styleId="rawtextwebboardcontent1">
    <w:name w:val="rawtext::webboard::content1"/>
    <w:basedOn w:val="DefaultParagraphFont"/>
    <w:rsid w:val="00EF523C"/>
  </w:style>
  <w:style w:type="paragraph" w:styleId="TOC1">
    <w:name w:val="toc 1"/>
    <w:basedOn w:val="Normal"/>
    <w:next w:val="Normal"/>
    <w:autoRedefine/>
    <w:uiPriority w:val="39"/>
    <w:unhideWhenUsed/>
    <w:rsid w:val="001325F9"/>
  </w:style>
  <w:style w:type="paragraph" w:styleId="TOC2">
    <w:name w:val="toc 2"/>
    <w:basedOn w:val="Normal"/>
    <w:next w:val="Normal"/>
    <w:autoRedefine/>
    <w:uiPriority w:val="39"/>
    <w:unhideWhenUsed/>
    <w:rsid w:val="001325F9"/>
    <w:pPr>
      <w:ind w:left="220"/>
    </w:pPr>
  </w:style>
  <w:style w:type="paragraph" w:styleId="TOC3">
    <w:name w:val="toc 3"/>
    <w:basedOn w:val="Normal"/>
    <w:next w:val="Normal"/>
    <w:autoRedefine/>
    <w:uiPriority w:val="39"/>
    <w:unhideWhenUsed/>
    <w:rsid w:val="001325F9"/>
    <w:pPr>
      <w:ind w:left="440"/>
    </w:pPr>
  </w:style>
  <w:style w:type="paragraph" w:customStyle="1" w:styleId="Caption1">
    <w:name w:val="Caption1"/>
    <w:basedOn w:val="Normal"/>
    <w:link w:val="captionChar"/>
    <w:qFormat/>
    <w:rsid w:val="008A20F5"/>
    <w:pPr>
      <w:spacing w:before="120" w:after="60" w:line="271" w:lineRule="auto"/>
      <w:outlineLvl w:val="0"/>
    </w:pPr>
    <w:rPr>
      <w:rFonts w:ascii="Arial" w:hAnsi="Arial" w:cs="Arial"/>
      <w:b/>
      <w:color w:val="365F91"/>
      <w:sz w:val="20"/>
      <w:szCs w:val="18"/>
    </w:rPr>
  </w:style>
  <w:style w:type="character" w:customStyle="1" w:styleId="captionChar">
    <w:name w:val="caption Char"/>
    <w:basedOn w:val="DefaultParagraphFont"/>
    <w:link w:val="Caption1"/>
    <w:rsid w:val="008A20F5"/>
    <w:rPr>
      <w:rFonts w:ascii="Arial" w:hAnsi="Arial" w:cs="Arial"/>
      <w:b/>
      <w:color w:val="365F91"/>
      <w:szCs w:val="18"/>
      <w:lang w:eastAsia="en-US"/>
    </w:rPr>
  </w:style>
  <w:style w:type="paragraph" w:styleId="Title">
    <w:name w:val="Title"/>
    <w:basedOn w:val="Normal"/>
    <w:next w:val="Normal"/>
    <w:link w:val="TitleChar"/>
    <w:qFormat/>
    <w:rsid w:val="00B34F0C"/>
    <w:pPr>
      <w:tabs>
        <w:tab w:val="left" w:pos="851"/>
      </w:tabs>
      <w:spacing w:after="120" w:line="271" w:lineRule="auto"/>
      <w:ind w:left="851" w:right="1229"/>
    </w:pPr>
    <w:rPr>
      <w:rFonts w:ascii="Arial" w:hAnsi="Arial" w:cs="Arial"/>
      <w:b/>
      <w:color w:val="365F91"/>
      <w:sz w:val="50"/>
      <w:szCs w:val="40"/>
    </w:rPr>
  </w:style>
  <w:style w:type="character" w:customStyle="1" w:styleId="TitleChar">
    <w:name w:val="Title Char"/>
    <w:basedOn w:val="DefaultParagraphFont"/>
    <w:link w:val="Title"/>
    <w:rsid w:val="00B34F0C"/>
    <w:rPr>
      <w:rFonts w:ascii="Arial" w:hAnsi="Arial" w:cs="Arial"/>
      <w:b/>
      <w:color w:val="365F91"/>
      <w:sz w:val="50"/>
      <w:szCs w:val="40"/>
      <w:lang w:eastAsia="en-US"/>
    </w:rPr>
  </w:style>
  <w:style w:type="paragraph" w:styleId="Revision">
    <w:name w:val="Revision"/>
    <w:hidden/>
    <w:rsid w:val="00B34F0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A4054"/>
    <w:pPr>
      <w:spacing w:after="200" w:line="276" w:lineRule="auto"/>
    </w:pPr>
    <w:rPr>
      <w:sz w:val="22"/>
      <w:szCs w:val="22"/>
      <w:lang w:eastAsia="en-US"/>
    </w:rPr>
  </w:style>
  <w:style w:type="paragraph" w:styleId="Heading1">
    <w:name w:val="heading 1"/>
    <w:basedOn w:val="Normal"/>
    <w:next w:val="Normal"/>
    <w:link w:val="Heading1Char"/>
    <w:uiPriority w:val="9"/>
    <w:qFormat/>
    <w:rsid w:val="008A20F5"/>
    <w:pPr>
      <w:keepNext/>
      <w:spacing w:after="320" w:line="271" w:lineRule="auto"/>
      <w:outlineLvl w:val="0"/>
    </w:pPr>
    <w:rPr>
      <w:rFonts w:ascii="Arial Bold" w:eastAsia="Times New Roman" w:hAnsi="Arial Bold"/>
      <w:b/>
      <w:bCs/>
      <w:color w:val="365F91"/>
      <w:kern w:val="32"/>
      <w:sz w:val="48"/>
      <w:szCs w:val="32"/>
    </w:rPr>
  </w:style>
  <w:style w:type="paragraph" w:styleId="Heading2">
    <w:name w:val="heading 2"/>
    <w:basedOn w:val="Normal"/>
    <w:next w:val="Normal"/>
    <w:link w:val="Heading2Char"/>
    <w:uiPriority w:val="9"/>
    <w:qFormat/>
    <w:rsid w:val="00B10192"/>
    <w:pPr>
      <w:keepNext/>
      <w:spacing w:before="240" w:after="120"/>
      <w:outlineLvl w:val="1"/>
    </w:pPr>
    <w:rPr>
      <w:rFonts w:ascii="Arial" w:eastAsia="Times New Roman" w:hAnsi="Arial"/>
      <w:b/>
      <w:bCs/>
      <w:iCs/>
      <w:color w:val="365F91"/>
      <w:sz w:val="34"/>
      <w:szCs w:val="28"/>
    </w:rPr>
  </w:style>
  <w:style w:type="paragraph" w:styleId="Heading3">
    <w:name w:val="heading 3"/>
    <w:basedOn w:val="Normal"/>
    <w:next w:val="Normal"/>
    <w:link w:val="Heading3Char"/>
    <w:uiPriority w:val="9"/>
    <w:qFormat/>
    <w:rsid w:val="00C020FA"/>
    <w:pPr>
      <w:keepNext/>
      <w:spacing w:before="280" w:after="80"/>
      <w:outlineLvl w:val="2"/>
    </w:pPr>
    <w:rPr>
      <w:rFonts w:ascii="Arial Bold" w:eastAsia="Times New Roman" w:hAnsi="Arial Bold"/>
      <w:b/>
      <w:bCs/>
      <w:color w:val="365F91"/>
      <w:sz w:val="28"/>
      <w:szCs w:val="26"/>
    </w:rPr>
  </w:style>
  <w:style w:type="paragraph" w:styleId="Heading4">
    <w:name w:val="heading 4"/>
    <w:basedOn w:val="Normal"/>
    <w:next w:val="Normal"/>
    <w:link w:val="Heading4Char"/>
    <w:uiPriority w:val="9"/>
    <w:qFormat/>
    <w:rsid w:val="00B10192"/>
    <w:pPr>
      <w:keepNext/>
      <w:spacing w:before="240" w:after="100"/>
      <w:outlineLvl w:val="3"/>
    </w:pPr>
    <w:rPr>
      <w:rFonts w:ascii="Arial Bold" w:eastAsia="Times New Roman" w:hAnsi="Arial Bold"/>
      <w:b/>
      <w:bCs/>
      <w:color w:val="404040"/>
      <w:sz w:val="24"/>
      <w:szCs w:val="28"/>
    </w:rPr>
  </w:style>
  <w:style w:type="paragraph" w:styleId="Heading5">
    <w:name w:val="heading 5"/>
    <w:basedOn w:val="Normal"/>
    <w:next w:val="Normal"/>
    <w:link w:val="Heading5Char"/>
    <w:uiPriority w:val="9"/>
    <w:qFormat/>
    <w:rsid w:val="00115CAB"/>
    <w:pPr>
      <w:spacing w:before="240" w:after="60"/>
      <w:outlineLvl w:val="4"/>
    </w:pPr>
    <w:rPr>
      <w:rFonts w:ascii="Arial" w:eastAsia="Times New Roman" w:hAnsi="Arial"/>
      <w:b/>
      <w:bCs/>
      <w:i/>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F5"/>
    <w:rPr>
      <w:rFonts w:ascii="Arial Bold" w:eastAsia="Times New Roman" w:hAnsi="Arial Bold"/>
      <w:b/>
      <w:bCs/>
      <w:color w:val="365F91"/>
      <w:kern w:val="32"/>
      <w:sz w:val="48"/>
      <w:szCs w:val="32"/>
      <w:lang w:eastAsia="en-US"/>
    </w:rPr>
  </w:style>
  <w:style w:type="character" w:customStyle="1" w:styleId="Heading2Char">
    <w:name w:val="Heading 2 Char"/>
    <w:basedOn w:val="DefaultParagraphFont"/>
    <w:link w:val="Heading2"/>
    <w:uiPriority w:val="9"/>
    <w:rsid w:val="00B10192"/>
    <w:rPr>
      <w:rFonts w:ascii="Arial" w:eastAsia="Times New Roman" w:hAnsi="Arial"/>
      <w:b/>
      <w:bCs/>
      <w:iCs/>
      <w:color w:val="365F91"/>
      <w:sz w:val="34"/>
      <w:szCs w:val="28"/>
      <w:lang w:eastAsia="en-US"/>
    </w:rPr>
  </w:style>
  <w:style w:type="character" w:customStyle="1" w:styleId="Heading3Char">
    <w:name w:val="Heading 3 Char"/>
    <w:basedOn w:val="DefaultParagraphFont"/>
    <w:link w:val="Heading3"/>
    <w:uiPriority w:val="9"/>
    <w:rsid w:val="00C020FA"/>
    <w:rPr>
      <w:rFonts w:ascii="Arial Bold" w:eastAsia="Times New Roman" w:hAnsi="Arial Bold"/>
      <w:b/>
      <w:bCs/>
      <w:color w:val="365F91"/>
      <w:sz w:val="28"/>
      <w:szCs w:val="26"/>
      <w:lang w:eastAsia="en-US"/>
    </w:rPr>
  </w:style>
  <w:style w:type="character" w:customStyle="1" w:styleId="Heading4Char">
    <w:name w:val="Heading 4 Char"/>
    <w:basedOn w:val="DefaultParagraphFont"/>
    <w:link w:val="Heading4"/>
    <w:uiPriority w:val="9"/>
    <w:rsid w:val="00B10192"/>
    <w:rPr>
      <w:rFonts w:ascii="Arial Bold" w:eastAsia="Times New Roman" w:hAnsi="Arial Bold"/>
      <w:b/>
      <w:bCs/>
      <w:color w:val="404040"/>
      <w:sz w:val="24"/>
      <w:szCs w:val="28"/>
      <w:lang w:eastAsia="en-US"/>
    </w:rPr>
  </w:style>
  <w:style w:type="character" w:customStyle="1" w:styleId="Heading5Char">
    <w:name w:val="Heading 5 Char"/>
    <w:basedOn w:val="DefaultParagraphFont"/>
    <w:link w:val="Heading5"/>
    <w:uiPriority w:val="9"/>
    <w:rsid w:val="00115CAB"/>
    <w:rPr>
      <w:rFonts w:ascii="Arial" w:eastAsia="Times New Roman" w:hAnsi="Arial"/>
      <w:b/>
      <w:bCs/>
      <w:i/>
      <w:iCs/>
      <w:sz w:val="22"/>
      <w:szCs w:val="26"/>
      <w:lang w:eastAsia="en-US"/>
    </w:rPr>
  </w:style>
  <w:style w:type="paragraph" w:customStyle="1" w:styleId="ColorfulList-Accent11">
    <w:name w:val="Colorful List - Accent 11"/>
    <w:basedOn w:val="Normal"/>
    <w:uiPriority w:val="34"/>
    <w:qFormat/>
    <w:rsid w:val="0092533E"/>
    <w:pPr>
      <w:ind w:left="720"/>
    </w:pPr>
  </w:style>
  <w:style w:type="paragraph" w:styleId="Header">
    <w:name w:val="header"/>
    <w:basedOn w:val="Normal"/>
    <w:link w:val="HeaderChar"/>
    <w:uiPriority w:val="99"/>
    <w:semiHidden/>
    <w:unhideWhenUsed/>
    <w:rsid w:val="0092533E"/>
    <w:pPr>
      <w:tabs>
        <w:tab w:val="center" w:pos="4513"/>
        <w:tab w:val="right" w:pos="9026"/>
      </w:tabs>
    </w:pPr>
  </w:style>
  <w:style w:type="character" w:customStyle="1" w:styleId="HeaderChar">
    <w:name w:val="Header Char"/>
    <w:basedOn w:val="DefaultParagraphFont"/>
    <w:link w:val="Header"/>
    <w:uiPriority w:val="99"/>
    <w:semiHidden/>
    <w:rsid w:val="0092533E"/>
  </w:style>
  <w:style w:type="paragraph" w:styleId="Footer">
    <w:name w:val="footer"/>
    <w:basedOn w:val="Normal"/>
    <w:link w:val="FooterChar"/>
    <w:uiPriority w:val="99"/>
    <w:unhideWhenUsed/>
    <w:rsid w:val="0092533E"/>
    <w:pPr>
      <w:tabs>
        <w:tab w:val="center" w:pos="4513"/>
        <w:tab w:val="right" w:pos="9026"/>
      </w:tabs>
    </w:pPr>
  </w:style>
  <w:style w:type="character" w:customStyle="1" w:styleId="FooterChar">
    <w:name w:val="Footer Char"/>
    <w:basedOn w:val="DefaultParagraphFont"/>
    <w:link w:val="Footer"/>
    <w:uiPriority w:val="99"/>
    <w:rsid w:val="0092533E"/>
  </w:style>
  <w:style w:type="paragraph" w:styleId="BodyText">
    <w:name w:val="Body Text"/>
    <w:basedOn w:val="Normal"/>
    <w:link w:val="BodyTextChar"/>
    <w:rsid w:val="001350F4"/>
    <w:pPr>
      <w:spacing w:after="120" w:line="240" w:lineRule="auto"/>
    </w:pPr>
    <w:rPr>
      <w:rFonts w:ascii="Times New Roman" w:eastAsia="Times New Roman" w:hAnsi="Times New Roman"/>
      <w:sz w:val="24"/>
      <w:szCs w:val="24"/>
      <w:lang w:eastAsia="en-AU"/>
    </w:rPr>
  </w:style>
  <w:style w:type="character" w:customStyle="1" w:styleId="BodyTextChar">
    <w:name w:val="Body Text Char"/>
    <w:basedOn w:val="DefaultParagraphFont"/>
    <w:link w:val="BodyText"/>
    <w:rsid w:val="001350F4"/>
    <w:rPr>
      <w:rFonts w:ascii="Times New Roman" w:eastAsia="Times New Roman" w:hAnsi="Times New Roman"/>
      <w:sz w:val="24"/>
      <w:szCs w:val="24"/>
    </w:rPr>
  </w:style>
  <w:style w:type="table" w:styleId="TableGrid">
    <w:name w:val="Table Grid"/>
    <w:basedOn w:val="TableNormal"/>
    <w:uiPriority w:val="59"/>
    <w:rsid w:val="006118A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IntenseQuote1">
    <w:name w:val="Intense Quote1"/>
    <w:basedOn w:val="TableNormal"/>
    <w:uiPriority w:val="60"/>
    <w:qFormat/>
    <w:rsid w:val="006118A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Bullet">
    <w:name w:val="List Bullet"/>
    <w:basedOn w:val="Normal"/>
    <w:uiPriority w:val="99"/>
    <w:unhideWhenUsed/>
    <w:rsid w:val="00487BAF"/>
    <w:pPr>
      <w:numPr>
        <w:numId w:val="1"/>
      </w:numPr>
      <w:contextualSpacing/>
    </w:pPr>
  </w:style>
  <w:style w:type="character" w:styleId="CommentReference">
    <w:name w:val="annotation reference"/>
    <w:basedOn w:val="DefaultParagraphFont"/>
    <w:uiPriority w:val="99"/>
    <w:semiHidden/>
    <w:unhideWhenUsed/>
    <w:rsid w:val="000961C3"/>
    <w:rPr>
      <w:sz w:val="16"/>
      <w:szCs w:val="16"/>
    </w:rPr>
  </w:style>
  <w:style w:type="paragraph" w:styleId="CommentText">
    <w:name w:val="annotation text"/>
    <w:basedOn w:val="Normal"/>
    <w:link w:val="CommentTextChar"/>
    <w:uiPriority w:val="99"/>
    <w:semiHidden/>
    <w:unhideWhenUsed/>
    <w:rsid w:val="000961C3"/>
    <w:rPr>
      <w:sz w:val="20"/>
      <w:szCs w:val="20"/>
    </w:rPr>
  </w:style>
  <w:style w:type="character" w:customStyle="1" w:styleId="CommentTextChar">
    <w:name w:val="Comment Text Char"/>
    <w:basedOn w:val="DefaultParagraphFont"/>
    <w:link w:val="CommentText"/>
    <w:uiPriority w:val="99"/>
    <w:semiHidden/>
    <w:rsid w:val="000961C3"/>
    <w:rPr>
      <w:lang w:eastAsia="en-US"/>
    </w:rPr>
  </w:style>
  <w:style w:type="paragraph" w:styleId="CommentSubject">
    <w:name w:val="annotation subject"/>
    <w:basedOn w:val="CommentText"/>
    <w:next w:val="CommentText"/>
    <w:link w:val="CommentSubjectChar"/>
    <w:uiPriority w:val="99"/>
    <w:semiHidden/>
    <w:unhideWhenUsed/>
    <w:rsid w:val="000961C3"/>
    <w:rPr>
      <w:b/>
      <w:bCs/>
    </w:rPr>
  </w:style>
  <w:style w:type="character" w:customStyle="1" w:styleId="CommentSubjectChar">
    <w:name w:val="Comment Subject Char"/>
    <w:basedOn w:val="CommentTextChar"/>
    <w:link w:val="CommentSubject"/>
    <w:uiPriority w:val="99"/>
    <w:semiHidden/>
    <w:rsid w:val="000961C3"/>
    <w:rPr>
      <w:b/>
      <w:bCs/>
      <w:lang w:eastAsia="en-US"/>
    </w:rPr>
  </w:style>
  <w:style w:type="paragraph" w:styleId="BalloonText">
    <w:name w:val="Balloon Text"/>
    <w:basedOn w:val="Normal"/>
    <w:link w:val="BalloonTextChar"/>
    <w:uiPriority w:val="99"/>
    <w:semiHidden/>
    <w:unhideWhenUsed/>
    <w:rsid w:val="00096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1C3"/>
    <w:rPr>
      <w:rFonts w:ascii="Tahoma" w:hAnsi="Tahoma" w:cs="Tahoma"/>
      <w:sz w:val="16"/>
      <w:szCs w:val="16"/>
      <w:lang w:eastAsia="en-US"/>
    </w:rPr>
  </w:style>
  <w:style w:type="character" w:styleId="Hyperlink">
    <w:name w:val="Hyperlink"/>
    <w:basedOn w:val="DefaultParagraphFont"/>
    <w:uiPriority w:val="99"/>
    <w:rsid w:val="00420725"/>
    <w:rPr>
      <w:color w:val="0000FF"/>
      <w:u w:val="single"/>
    </w:rPr>
  </w:style>
  <w:style w:type="paragraph" w:styleId="NormalWeb">
    <w:name w:val="Normal (Web)"/>
    <w:basedOn w:val="Normal"/>
    <w:uiPriority w:val="99"/>
    <w:unhideWhenUsed/>
    <w:rsid w:val="00F1636E"/>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basedOn w:val="DefaultParagraphFont"/>
    <w:uiPriority w:val="22"/>
    <w:qFormat/>
    <w:rsid w:val="00F1636E"/>
    <w:rPr>
      <w:b/>
      <w:bCs/>
    </w:rPr>
  </w:style>
  <w:style w:type="character" w:styleId="Emphasis">
    <w:name w:val="Emphasis"/>
    <w:basedOn w:val="DefaultParagraphFont"/>
    <w:uiPriority w:val="20"/>
    <w:qFormat/>
    <w:rsid w:val="00F1636E"/>
    <w:rPr>
      <w:i/>
      <w:iCs/>
    </w:rPr>
  </w:style>
  <w:style w:type="paragraph" w:styleId="FootnoteText">
    <w:name w:val="footnote text"/>
    <w:basedOn w:val="Normal"/>
    <w:link w:val="FootnoteTextChar"/>
    <w:uiPriority w:val="99"/>
    <w:semiHidden/>
    <w:unhideWhenUsed/>
    <w:rsid w:val="00F759AC"/>
    <w:rPr>
      <w:sz w:val="20"/>
      <w:szCs w:val="20"/>
    </w:rPr>
  </w:style>
  <w:style w:type="character" w:customStyle="1" w:styleId="FootnoteTextChar">
    <w:name w:val="Footnote Text Char"/>
    <w:basedOn w:val="DefaultParagraphFont"/>
    <w:link w:val="FootnoteText"/>
    <w:uiPriority w:val="99"/>
    <w:semiHidden/>
    <w:rsid w:val="00F759AC"/>
    <w:rPr>
      <w:lang w:eastAsia="en-US"/>
    </w:rPr>
  </w:style>
  <w:style w:type="character" w:styleId="FootnoteReference">
    <w:name w:val="footnote reference"/>
    <w:basedOn w:val="DefaultParagraphFont"/>
    <w:uiPriority w:val="99"/>
    <w:semiHidden/>
    <w:unhideWhenUsed/>
    <w:rsid w:val="00F759AC"/>
    <w:rPr>
      <w:vertAlign w:val="superscript"/>
    </w:rPr>
  </w:style>
  <w:style w:type="paragraph" w:styleId="BodyText3">
    <w:name w:val="Body Text 3"/>
    <w:basedOn w:val="Normal"/>
    <w:link w:val="BodyText3Char"/>
    <w:uiPriority w:val="99"/>
    <w:semiHidden/>
    <w:unhideWhenUsed/>
    <w:rsid w:val="002C4B85"/>
    <w:pPr>
      <w:spacing w:after="120"/>
    </w:pPr>
    <w:rPr>
      <w:sz w:val="16"/>
      <w:szCs w:val="16"/>
    </w:rPr>
  </w:style>
  <w:style w:type="character" w:customStyle="1" w:styleId="BodyText3Char">
    <w:name w:val="Body Text 3 Char"/>
    <w:basedOn w:val="DefaultParagraphFont"/>
    <w:link w:val="BodyText3"/>
    <w:uiPriority w:val="99"/>
    <w:semiHidden/>
    <w:rsid w:val="002C4B85"/>
    <w:rPr>
      <w:sz w:val="16"/>
      <w:szCs w:val="16"/>
      <w:lang w:eastAsia="en-US"/>
    </w:rPr>
  </w:style>
  <w:style w:type="paragraph" w:customStyle="1" w:styleId="ColorfulShading-Accent11">
    <w:name w:val="Colorful Shading - Accent 11"/>
    <w:hidden/>
    <w:uiPriority w:val="99"/>
    <w:semiHidden/>
    <w:rsid w:val="00DB664B"/>
    <w:rPr>
      <w:sz w:val="22"/>
      <w:szCs w:val="22"/>
      <w:lang w:eastAsia="en-US"/>
    </w:rPr>
  </w:style>
  <w:style w:type="paragraph" w:styleId="DocumentMap">
    <w:name w:val="Document Map"/>
    <w:basedOn w:val="Normal"/>
    <w:link w:val="DocumentMapChar"/>
    <w:uiPriority w:val="99"/>
    <w:semiHidden/>
    <w:unhideWhenUsed/>
    <w:rsid w:val="00BF199B"/>
    <w:rPr>
      <w:rFonts w:ascii="Tahoma" w:hAnsi="Tahoma" w:cs="Tahoma"/>
      <w:sz w:val="16"/>
      <w:szCs w:val="16"/>
    </w:rPr>
  </w:style>
  <w:style w:type="character" w:customStyle="1" w:styleId="DocumentMapChar">
    <w:name w:val="Document Map Char"/>
    <w:basedOn w:val="DefaultParagraphFont"/>
    <w:link w:val="DocumentMap"/>
    <w:uiPriority w:val="99"/>
    <w:semiHidden/>
    <w:rsid w:val="00BF199B"/>
    <w:rPr>
      <w:rFonts w:ascii="Tahoma" w:hAnsi="Tahoma" w:cs="Tahoma"/>
      <w:sz w:val="16"/>
      <w:szCs w:val="16"/>
      <w:lang w:eastAsia="en-US"/>
    </w:rPr>
  </w:style>
  <w:style w:type="character" w:styleId="FollowedHyperlink">
    <w:name w:val="FollowedHyperlink"/>
    <w:basedOn w:val="DefaultParagraphFont"/>
    <w:uiPriority w:val="99"/>
    <w:semiHidden/>
    <w:unhideWhenUsed/>
    <w:rsid w:val="00EF523C"/>
    <w:rPr>
      <w:color w:val="800080"/>
      <w:u w:val="single"/>
    </w:rPr>
  </w:style>
  <w:style w:type="character" w:customStyle="1" w:styleId="rawtextwebboardcontent1">
    <w:name w:val="rawtext::webboard::content1"/>
    <w:basedOn w:val="DefaultParagraphFont"/>
    <w:rsid w:val="00EF523C"/>
  </w:style>
  <w:style w:type="paragraph" w:styleId="TOC1">
    <w:name w:val="toc 1"/>
    <w:basedOn w:val="Normal"/>
    <w:next w:val="Normal"/>
    <w:autoRedefine/>
    <w:uiPriority w:val="39"/>
    <w:unhideWhenUsed/>
    <w:rsid w:val="001325F9"/>
  </w:style>
  <w:style w:type="paragraph" w:styleId="TOC2">
    <w:name w:val="toc 2"/>
    <w:basedOn w:val="Normal"/>
    <w:next w:val="Normal"/>
    <w:autoRedefine/>
    <w:uiPriority w:val="39"/>
    <w:unhideWhenUsed/>
    <w:rsid w:val="001325F9"/>
    <w:pPr>
      <w:ind w:left="220"/>
    </w:pPr>
  </w:style>
  <w:style w:type="paragraph" w:styleId="TOC3">
    <w:name w:val="toc 3"/>
    <w:basedOn w:val="Normal"/>
    <w:next w:val="Normal"/>
    <w:autoRedefine/>
    <w:uiPriority w:val="39"/>
    <w:unhideWhenUsed/>
    <w:rsid w:val="001325F9"/>
    <w:pPr>
      <w:ind w:left="440"/>
    </w:pPr>
  </w:style>
  <w:style w:type="paragraph" w:customStyle="1" w:styleId="Caption1">
    <w:name w:val="Caption1"/>
    <w:basedOn w:val="Normal"/>
    <w:link w:val="captionChar"/>
    <w:qFormat/>
    <w:rsid w:val="008A20F5"/>
    <w:pPr>
      <w:spacing w:before="120" w:after="60" w:line="271" w:lineRule="auto"/>
      <w:outlineLvl w:val="0"/>
    </w:pPr>
    <w:rPr>
      <w:rFonts w:ascii="Arial" w:hAnsi="Arial" w:cs="Arial"/>
      <w:b/>
      <w:color w:val="365F91"/>
      <w:sz w:val="20"/>
      <w:szCs w:val="18"/>
    </w:rPr>
  </w:style>
  <w:style w:type="character" w:customStyle="1" w:styleId="captionChar">
    <w:name w:val="caption Char"/>
    <w:basedOn w:val="DefaultParagraphFont"/>
    <w:link w:val="Caption1"/>
    <w:rsid w:val="008A20F5"/>
    <w:rPr>
      <w:rFonts w:ascii="Arial" w:hAnsi="Arial" w:cs="Arial"/>
      <w:b/>
      <w:color w:val="365F91"/>
      <w:szCs w:val="18"/>
      <w:lang w:eastAsia="en-US"/>
    </w:rPr>
  </w:style>
  <w:style w:type="paragraph" w:styleId="Title">
    <w:name w:val="Title"/>
    <w:basedOn w:val="Normal"/>
    <w:next w:val="Normal"/>
    <w:link w:val="TitleChar"/>
    <w:qFormat/>
    <w:rsid w:val="00B34F0C"/>
    <w:pPr>
      <w:tabs>
        <w:tab w:val="left" w:pos="851"/>
      </w:tabs>
      <w:spacing w:after="120" w:line="271" w:lineRule="auto"/>
      <w:ind w:left="851" w:right="1229"/>
    </w:pPr>
    <w:rPr>
      <w:rFonts w:ascii="Arial" w:hAnsi="Arial" w:cs="Arial"/>
      <w:b/>
      <w:color w:val="365F91"/>
      <w:sz w:val="50"/>
      <w:szCs w:val="40"/>
    </w:rPr>
  </w:style>
  <w:style w:type="character" w:customStyle="1" w:styleId="TitleChar">
    <w:name w:val="Title Char"/>
    <w:basedOn w:val="DefaultParagraphFont"/>
    <w:link w:val="Title"/>
    <w:rsid w:val="00B34F0C"/>
    <w:rPr>
      <w:rFonts w:ascii="Arial" w:hAnsi="Arial" w:cs="Arial"/>
      <w:b/>
      <w:color w:val="365F91"/>
      <w:sz w:val="50"/>
      <w:szCs w:val="40"/>
      <w:lang w:eastAsia="en-US"/>
    </w:rPr>
  </w:style>
  <w:style w:type="paragraph" w:styleId="Revision">
    <w:name w:val="Revision"/>
    <w:hidden/>
    <w:rsid w:val="00B34F0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38035">
      <w:bodyDiv w:val="1"/>
      <w:marLeft w:val="0"/>
      <w:marRight w:val="0"/>
      <w:marTop w:val="0"/>
      <w:marBottom w:val="0"/>
      <w:divBdr>
        <w:top w:val="none" w:sz="0" w:space="0" w:color="auto"/>
        <w:left w:val="none" w:sz="0" w:space="0" w:color="auto"/>
        <w:bottom w:val="none" w:sz="0" w:space="0" w:color="auto"/>
        <w:right w:val="none" w:sz="0" w:space="0" w:color="auto"/>
      </w:divBdr>
    </w:div>
    <w:div w:id="812257824">
      <w:bodyDiv w:val="1"/>
      <w:marLeft w:val="0"/>
      <w:marRight w:val="0"/>
      <w:marTop w:val="0"/>
      <w:marBottom w:val="0"/>
      <w:divBdr>
        <w:top w:val="none" w:sz="0" w:space="0" w:color="auto"/>
        <w:left w:val="single" w:sz="6" w:space="0" w:color="E0E0E0"/>
        <w:bottom w:val="none" w:sz="0" w:space="0" w:color="auto"/>
        <w:right w:val="single" w:sz="6" w:space="0" w:color="E0E0E0"/>
      </w:divBdr>
      <w:divsChild>
        <w:div w:id="2027249221">
          <w:marLeft w:val="0"/>
          <w:marRight w:val="0"/>
          <w:marTop w:val="0"/>
          <w:marBottom w:val="0"/>
          <w:divBdr>
            <w:top w:val="none" w:sz="0" w:space="0" w:color="auto"/>
            <w:left w:val="none" w:sz="0" w:space="0" w:color="auto"/>
            <w:bottom w:val="none" w:sz="0" w:space="0" w:color="auto"/>
            <w:right w:val="none" w:sz="0" w:space="0" w:color="auto"/>
          </w:divBdr>
          <w:divsChild>
            <w:div w:id="2125076304">
              <w:marLeft w:val="0"/>
              <w:marRight w:val="0"/>
              <w:marTop w:val="0"/>
              <w:marBottom w:val="0"/>
              <w:divBdr>
                <w:top w:val="none" w:sz="0" w:space="0" w:color="auto"/>
                <w:left w:val="none" w:sz="0" w:space="0" w:color="auto"/>
                <w:bottom w:val="none" w:sz="0" w:space="0" w:color="auto"/>
                <w:right w:val="none" w:sz="0" w:space="0" w:color="auto"/>
              </w:divBdr>
              <w:divsChild>
                <w:div w:id="1394163246">
                  <w:marLeft w:val="240"/>
                  <w:marRight w:val="240"/>
                  <w:marTop w:val="0"/>
                  <w:marBottom w:val="0"/>
                  <w:divBdr>
                    <w:top w:val="none" w:sz="0" w:space="0" w:color="auto"/>
                    <w:left w:val="dotted" w:sz="6" w:space="12" w:color="CCCCCC"/>
                    <w:bottom w:val="none" w:sz="0" w:space="0" w:color="auto"/>
                    <w:right w:val="dotted" w:sz="6" w:space="12" w:color="CCCCCC"/>
                  </w:divBdr>
                </w:div>
              </w:divsChild>
            </w:div>
          </w:divsChild>
        </w:div>
      </w:divsChild>
    </w:div>
    <w:div w:id="915286805">
      <w:bodyDiv w:val="1"/>
      <w:marLeft w:val="215"/>
      <w:marRight w:val="215"/>
      <w:marTop w:val="215"/>
      <w:marBottom w:val="215"/>
      <w:divBdr>
        <w:top w:val="none" w:sz="0" w:space="0" w:color="auto"/>
        <w:left w:val="none" w:sz="0" w:space="0" w:color="auto"/>
        <w:bottom w:val="none" w:sz="0" w:space="0" w:color="auto"/>
        <w:right w:val="none" w:sz="0" w:space="0" w:color="auto"/>
      </w:divBdr>
      <w:divsChild>
        <w:div w:id="269778053">
          <w:marLeft w:val="0"/>
          <w:marRight w:val="0"/>
          <w:marTop w:val="0"/>
          <w:marBottom w:val="0"/>
          <w:divBdr>
            <w:top w:val="none" w:sz="0" w:space="0" w:color="auto"/>
            <w:left w:val="none" w:sz="0" w:space="0" w:color="auto"/>
            <w:bottom w:val="none" w:sz="0" w:space="0" w:color="auto"/>
            <w:right w:val="none" w:sz="0" w:space="0" w:color="auto"/>
          </w:divBdr>
          <w:divsChild>
            <w:div w:id="630868964">
              <w:marLeft w:val="0"/>
              <w:marRight w:val="0"/>
              <w:marTop w:val="0"/>
              <w:marBottom w:val="0"/>
              <w:divBdr>
                <w:top w:val="none" w:sz="0" w:space="0" w:color="auto"/>
                <w:left w:val="none" w:sz="0" w:space="0" w:color="auto"/>
                <w:bottom w:val="none" w:sz="0" w:space="0" w:color="auto"/>
                <w:right w:val="none" w:sz="0" w:space="0" w:color="auto"/>
              </w:divBdr>
              <w:divsChild>
                <w:div w:id="1178547074">
                  <w:marLeft w:val="0"/>
                  <w:marRight w:val="0"/>
                  <w:marTop w:val="0"/>
                  <w:marBottom w:val="0"/>
                  <w:divBdr>
                    <w:top w:val="none" w:sz="0" w:space="0" w:color="auto"/>
                    <w:left w:val="none" w:sz="0" w:space="0" w:color="auto"/>
                    <w:bottom w:val="none" w:sz="0" w:space="0" w:color="auto"/>
                    <w:right w:val="none" w:sz="0" w:space="0" w:color="auto"/>
                  </w:divBdr>
                  <w:divsChild>
                    <w:div w:id="1733888286">
                      <w:marLeft w:val="0"/>
                      <w:marRight w:val="0"/>
                      <w:marTop w:val="0"/>
                      <w:marBottom w:val="0"/>
                      <w:divBdr>
                        <w:top w:val="none" w:sz="0" w:space="0" w:color="auto"/>
                        <w:left w:val="none" w:sz="0" w:space="0" w:color="auto"/>
                        <w:bottom w:val="none" w:sz="0" w:space="0" w:color="auto"/>
                        <w:right w:val="none" w:sz="0" w:space="0" w:color="auto"/>
                      </w:divBdr>
                      <w:divsChild>
                        <w:div w:id="1926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457895">
      <w:bodyDiv w:val="1"/>
      <w:marLeft w:val="0"/>
      <w:marRight w:val="0"/>
      <w:marTop w:val="0"/>
      <w:marBottom w:val="0"/>
      <w:divBdr>
        <w:top w:val="none" w:sz="0" w:space="0" w:color="auto"/>
        <w:left w:val="none" w:sz="0" w:space="0" w:color="auto"/>
        <w:bottom w:val="none" w:sz="0" w:space="0" w:color="auto"/>
        <w:right w:val="none" w:sz="0" w:space="0" w:color="auto"/>
      </w:divBdr>
      <w:divsChild>
        <w:div w:id="327178544">
          <w:marLeft w:val="0"/>
          <w:marRight w:val="0"/>
          <w:marTop w:val="0"/>
          <w:marBottom w:val="0"/>
          <w:divBdr>
            <w:top w:val="none" w:sz="0" w:space="0" w:color="auto"/>
            <w:left w:val="none" w:sz="0" w:space="0" w:color="auto"/>
            <w:bottom w:val="none" w:sz="0" w:space="0" w:color="auto"/>
            <w:right w:val="none" w:sz="0" w:space="0" w:color="auto"/>
          </w:divBdr>
          <w:divsChild>
            <w:div w:id="1856766967">
              <w:marLeft w:val="0"/>
              <w:marRight w:val="0"/>
              <w:marTop w:val="0"/>
              <w:marBottom w:val="0"/>
              <w:divBdr>
                <w:top w:val="none" w:sz="0" w:space="0" w:color="auto"/>
                <w:left w:val="none" w:sz="0" w:space="0" w:color="auto"/>
                <w:bottom w:val="none" w:sz="0" w:space="0" w:color="auto"/>
                <w:right w:val="none" w:sz="0" w:space="0" w:color="auto"/>
              </w:divBdr>
              <w:divsChild>
                <w:div w:id="136800766">
                  <w:marLeft w:val="0"/>
                  <w:marRight w:val="0"/>
                  <w:marTop w:val="0"/>
                  <w:marBottom w:val="0"/>
                  <w:divBdr>
                    <w:top w:val="none" w:sz="0" w:space="0" w:color="auto"/>
                    <w:left w:val="none" w:sz="0" w:space="0" w:color="auto"/>
                    <w:bottom w:val="none" w:sz="0" w:space="0" w:color="auto"/>
                    <w:right w:val="none" w:sz="0" w:space="0" w:color="auto"/>
                  </w:divBdr>
                  <w:divsChild>
                    <w:div w:id="19573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17427">
      <w:bodyDiv w:val="1"/>
      <w:marLeft w:val="0"/>
      <w:marRight w:val="0"/>
      <w:marTop w:val="0"/>
      <w:marBottom w:val="0"/>
      <w:divBdr>
        <w:top w:val="none" w:sz="0" w:space="0" w:color="auto"/>
        <w:left w:val="none" w:sz="0" w:space="0" w:color="auto"/>
        <w:bottom w:val="none" w:sz="0" w:space="0" w:color="auto"/>
        <w:right w:val="none" w:sz="0" w:space="0" w:color="auto"/>
      </w:divBdr>
    </w:div>
    <w:div w:id="1237937618">
      <w:bodyDiv w:val="1"/>
      <w:marLeft w:val="0"/>
      <w:marRight w:val="0"/>
      <w:marTop w:val="0"/>
      <w:marBottom w:val="0"/>
      <w:divBdr>
        <w:top w:val="none" w:sz="0" w:space="0" w:color="auto"/>
        <w:left w:val="none" w:sz="0" w:space="0" w:color="auto"/>
        <w:bottom w:val="none" w:sz="0" w:space="0" w:color="auto"/>
        <w:right w:val="none" w:sz="0" w:space="0" w:color="auto"/>
      </w:divBdr>
      <w:divsChild>
        <w:div w:id="1819227722">
          <w:marLeft w:val="0"/>
          <w:marRight w:val="0"/>
          <w:marTop w:val="0"/>
          <w:marBottom w:val="0"/>
          <w:divBdr>
            <w:top w:val="none" w:sz="0" w:space="0" w:color="auto"/>
            <w:left w:val="none" w:sz="0" w:space="0" w:color="auto"/>
            <w:bottom w:val="none" w:sz="0" w:space="0" w:color="auto"/>
            <w:right w:val="none" w:sz="0" w:space="0" w:color="auto"/>
          </w:divBdr>
          <w:divsChild>
            <w:div w:id="959260504">
              <w:marLeft w:val="0"/>
              <w:marRight w:val="0"/>
              <w:marTop w:val="0"/>
              <w:marBottom w:val="0"/>
              <w:divBdr>
                <w:top w:val="none" w:sz="0" w:space="0" w:color="auto"/>
                <w:left w:val="none" w:sz="0" w:space="0" w:color="auto"/>
                <w:bottom w:val="none" w:sz="0" w:space="0" w:color="auto"/>
                <w:right w:val="none" w:sz="0" w:space="0" w:color="auto"/>
              </w:divBdr>
              <w:divsChild>
                <w:div w:id="1254361130">
                  <w:marLeft w:val="0"/>
                  <w:marRight w:val="0"/>
                  <w:marTop w:val="0"/>
                  <w:marBottom w:val="0"/>
                  <w:divBdr>
                    <w:top w:val="none" w:sz="0" w:space="0" w:color="auto"/>
                    <w:left w:val="none" w:sz="0" w:space="0" w:color="auto"/>
                    <w:bottom w:val="none" w:sz="0" w:space="0" w:color="auto"/>
                    <w:right w:val="none" w:sz="0" w:space="0" w:color="auto"/>
                  </w:divBdr>
                  <w:divsChild>
                    <w:div w:id="153448611">
                      <w:marLeft w:val="0"/>
                      <w:marRight w:val="0"/>
                      <w:marTop w:val="0"/>
                      <w:marBottom w:val="0"/>
                      <w:divBdr>
                        <w:top w:val="none" w:sz="0" w:space="0" w:color="auto"/>
                        <w:left w:val="none" w:sz="0" w:space="0" w:color="auto"/>
                        <w:bottom w:val="none" w:sz="0" w:space="0" w:color="auto"/>
                        <w:right w:val="none" w:sz="0" w:space="0" w:color="auto"/>
                      </w:divBdr>
                      <w:divsChild>
                        <w:div w:id="796097154">
                          <w:marLeft w:val="0"/>
                          <w:marRight w:val="0"/>
                          <w:marTop w:val="0"/>
                          <w:marBottom w:val="0"/>
                          <w:divBdr>
                            <w:top w:val="none" w:sz="0" w:space="0" w:color="auto"/>
                            <w:left w:val="none" w:sz="0" w:space="0" w:color="auto"/>
                            <w:bottom w:val="none" w:sz="0" w:space="0" w:color="auto"/>
                            <w:right w:val="none" w:sz="0" w:space="0" w:color="auto"/>
                          </w:divBdr>
                          <w:divsChild>
                            <w:div w:id="10964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155502">
      <w:bodyDiv w:val="1"/>
      <w:marLeft w:val="0"/>
      <w:marRight w:val="0"/>
      <w:marTop w:val="0"/>
      <w:marBottom w:val="0"/>
      <w:divBdr>
        <w:top w:val="none" w:sz="0" w:space="0" w:color="auto"/>
        <w:left w:val="none" w:sz="0" w:space="0" w:color="auto"/>
        <w:bottom w:val="none" w:sz="0" w:space="0" w:color="auto"/>
        <w:right w:val="none" w:sz="0" w:space="0" w:color="auto"/>
      </w:divBdr>
    </w:div>
    <w:div w:id="1458453228">
      <w:bodyDiv w:val="1"/>
      <w:marLeft w:val="0"/>
      <w:marRight w:val="0"/>
      <w:marTop w:val="0"/>
      <w:marBottom w:val="0"/>
      <w:divBdr>
        <w:top w:val="none" w:sz="0" w:space="0" w:color="auto"/>
        <w:left w:val="none" w:sz="0" w:space="0" w:color="auto"/>
        <w:bottom w:val="none" w:sz="0" w:space="0" w:color="auto"/>
        <w:right w:val="none" w:sz="0" w:space="0" w:color="auto"/>
      </w:divBdr>
    </w:div>
    <w:div w:id="1482306307">
      <w:bodyDiv w:val="1"/>
      <w:marLeft w:val="0"/>
      <w:marRight w:val="0"/>
      <w:marTop w:val="0"/>
      <w:marBottom w:val="0"/>
      <w:divBdr>
        <w:top w:val="none" w:sz="0" w:space="0" w:color="auto"/>
        <w:left w:val="none" w:sz="0" w:space="0" w:color="auto"/>
        <w:bottom w:val="none" w:sz="0" w:space="0" w:color="auto"/>
        <w:right w:val="none" w:sz="0" w:space="0" w:color="auto"/>
      </w:divBdr>
    </w:div>
    <w:div w:id="15499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chart" Target="charts/chart8.xml"/><Relationship Id="rId21" Type="http://schemas.openxmlformats.org/officeDocument/2006/relationships/footer" Target="footer4.xml"/><Relationship Id="rId34" Type="http://schemas.openxmlformats.org/officeDocument/2006/relationships/chart" Target="charts/chart4.xml"/><Relationship Id="rId42" Type="http://schemas.openxmlformats.org/officeDocument/2006/relationships/chart" Target="charts/chart11.xml"/><Relationship Id="rId47" Type="http://schemas.openxmlformats.org/officeDocument/2006/relationships/chart" Target="charts/chart14.xml"/><Relationship Id="rId50" Type="http://schemas.openxmlformats.org/officeDocument/2006/relationships/chart" Target="charts/chart17.xml"/><Relationship Id="rId55" Type="http://schemas.openxmlformats.org/officeDocument/2006/relationships/footer" Target="footer14.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yperlink" Target="http://www.deewr.gov.au/Earlychildhood/Policy_Agenda/Quality/Pages/home.aspx" TargetMode="External"/><Relationship Id="rId33" Type="http://schemas.openxmlformats.org/officeDocument/2006/relationships/chart" Target="charts/chart3.xml"/><Relationship Id="rId38" Type="http://schemas.openxmlformats.org/officeDocument/2006/relationships/hyperlink" Target="http://www.communityindicators.org.au" TargetMode="External"/><Relationship Id="rId46" Type="http://schemas.openxmlformats.org/officeDocument/2006/relationships/chart" Target="charts/chart13.xm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education.vic.gov.au/studentlearning/research/researchpublications.htm" TargetMode="External"/><Relationship Id="rId29" Type="http://schemas.openxmlformats.org/officeDocument/2006/relationships/footer" Target="footer10.xml"/><Relationship Id="rId41" Type="http://schemas.openxmlformats.org/officeDocument/2006/relationships/chart" Target="charts/chart10.xml"/><Relationship Id="rId54"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javascript:NewWindow(%22http://sport.vic.gov.au/web9/dvcsrv.nsf/headingpagesdisplay/active+communitiesaccess+for+all%22)" TargetMode="External"/><Relationship Id="rId32" Type="http://schemas.openxmlformats.org/officeDocument/2006/relationships/chart" Target="charts/chart2.xml"/><Relationship Id="rId37" Type="http://schemas.openxmlformats.org/officeDocument/2006/relationships/chart" Target="charts/chart7.xml"/><Relationship Id="rId40" Type="http://schemas.openxmlformats.org/officeDocument/2006/relationships/chart" Target="charts/chart9.xml"/><Relationship Id="rId45" Type="http://schemas.openxmlformats.org/officeDocument/2006/relationships/chart" Target="charts/chart12.xml"/><Relationship Id="rId53" Type="http://schemas.openxmlformats.org/officeDocument/2006/relationships/chart" Target="charts/chart20.xml"/><Relationship Id="rId58" Type="http://schemas.openxmlformats.org/officeDocument/2006/relationships/footer" Target="footer17.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chart" Target="charts/chart6.xml"/><Relationship Id="rId49" Type="http://schemas.openxmlformats.org/officeDocument/2006/relationships/chart" Target="charts/chart16.xml"/><Relationship Id="rId57" Type="http://schemas.openxmlformats.org/officeDocument/2006/relationships/footer" Target="footer16.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chart" Target="charts/chart1.xml"/><Relationship Id="rId44" Type="http://schemas.openxmlformats.org/officeDocument/2006/relationships/footer" Target="footer13.xml"/><Relationship Id="rId52" Type="http://schemas.openxmlformats.org/officeDocument/2006/relationships/chart" Target="charts/chart19.xm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11.xml"/><Relationship Id="rId35" Type="http://schemas.openxmlformats.org/officeDocument/2006/relationships/chart" Target="charts/chart5.xml"/><Relationship Id="rId43" Type="http://schemas.openxmlformats.org/officeDocument/2006/relationships/footer" Target="footer12.xml"/><Relationship Id="rId48" Type="http://schemas.openxmlformats.org/officeDocument/2006/relationships/chart" Target="charts/chart15.xml"/><Relationship Id="rId56" Type="http://schemas.openxmlformats.org/officeDocument/2006/relationships/footer" Target="footer15.xml"/><Relationship Id="rId8" Type="http://schemas.openxmlformats.org/officeDocument/2006/relationships/settings" Target="settings.xml"/><Relationship Id="rId51" Type="http://schemas.openxmlformats.org/officeDocument/2006/relationships/chart" Target="charts/chart18.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09043392\AppData\Local\Microsoft\Windows\Temporary%20Internet%20Files\Content.Outlook\FZDIRVUX\Charts%20in%20excel%20(4).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dufs04\sacd$\Strategy%20and%20Coordination\Local%20Government%20Survey%202010\Charts%20in%20excel.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edufs04\sacd$\Strategy%20and%20Coordination\Local%20Government%20Survey%202010\Charts%20in%20excel.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edufs04\sacd$\Strategy%20and%20Coordination\Local%20Government%20Survey%202010\Charts%20in%20excel.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edufs04\sacd$\Strategy%20and%20Coordination\Local%20Government%20Survey%202010\Charts%20in%20excel.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edufs04\sacd$\Strategy%20and%20Coordination\Local%20Government%20Survey%202010\Charts%20in%20excel.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dufs04\sacd$\Strategy%20and%20Coordination\Local%20Government%20Survey%202010\Charts%20in%20exce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ufs04\sacd$\Strategy%20and%20Coordination\Local%20Government%20Survey%202010\Charts%20in%20exce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tgilley\Local%20Settings\Temporary%20Internet%20Files\Content.IE5\3JAJH1G5\Charts%2520in%2520excel%5b1%5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dufs04\sacd$\Strategy%20and%20Coordination\Local%20Government%20Survey%202010\Charts%20in%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'Overview early childhood'!$J$8:$Q$8</c:f>
              <c:strCache>
                <c:ptCount val="8"/>
                <c:pt idx="0">
                  <c:v>4-yr-old kindergtn</c:v>
                </c:pt>
                <c:pt idx="1">
                  <c:v>Playgroups</c:v>
                </c:pt>
                <c:pt idx="2">
                  <c:v>Family day care</c:v>
                </c:pt>
                <c:pt idx="3">
                  <c:v>3-yr-old programs</c:v>
                </c:pt>
                <c:pt idx="4">
                  <c:v>Long day care</c:v>
                </c:pt>
                <c:pt idx="5">
                  <c:v>Occasional care</c:v>
                </c:pt>
                <c:pt idx="6">
                  <c:v>Neigh. houses (early years)</c:v>
                </c:pt>
                <c:pt idx="7">
                  <c:v>Outside-school-hours care</c:v>
                </c:pt>
              </c:strCache>
            </c:strRef>
          </c:cat>
          <c:val>
            <c:numRef>
              <c:f>'Overview early childhood'!$J$9:$Q$9</c:f>
              <c:numCache>
                <c:formatCode>General</c:formatCode>
                <c:ptCount val="8"/>
                <c:pt idx="0">
                  <c:v>94.9</c:v>
                </c:pt>
                <c:pt idx="1">
                  <c:v>81</c:v>
                </c:pt>
                <c:pt idx="2">
                  <c:v>75.900000000000006</c:v>
                </c:pt>
                <c:pt idx="3">
                  <c:v>74.7</c:v>
                </c:pt>
                <c:pt idx="4">
                  <c:v>72.2</c:v>
                </c:pt>
                <c:pt idx="5">
                  <c:v>64.599999999999994</c:v>
                </c:pt>
                <c:pt idx="6">
                  <c:v>41.8</c:v>
                </c:pt>
                <c:pt idx="7">
                  <c:v>40.5</c:v>
                </c:pt>
              </c:numCache>
            </c:numRef>
          </c:val>
        </c:ser>
        <c:dLbls>
          <c:showLegendKey val="0"/>
          <c:showVal val="0"/>
          <c:showCatName val="0"/>
          <c:showSerName val="0"/>
          <c:showPercent val="0"/>
          <c:showBubbleSize val="0"/>
        </c:dLbls>
        <c:gapWidth val="150"/>
        <c:axId val="108707840"/>
        <c:axId val="108709376"/>
      </c:barChart>
      <c:catAx>
        <c:axId val="108707840"/>
        <c:scaling>
          <c:orientation val="minMax"/>
        </c:scaling>
        <c:delete val="0"/>
        <c:axPos val="b"/>
        <c:majorTickMark val="out"/>
        <c:minorTickMark val="none"/>
        <c:tickLblPos val="nextTo"/>
        <c:crossAx val="108709376"/>
        <c:crosses val="autoZero"/>
        <c:auto val="1"/>
        <c:lblAlgn val="ctr"/>
        <c:lblOffset val="100"/>
        <c:noMultiLvlLbl val="0"/>
      </c:catAx>
      <c:valAx>
        <c:axId val="108709376"/>
        <c:scaling>
          <c:orientation val="minMax"/>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08707840"/>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'Overview early childhood'!$O$167</c:f>
              <c:strCache>
                <c:ptCount val="1"/>
                <c:pt idx="0">
                  <c:v>Best Start councils </c:v>
                </c:pt>
              </c:strCache>
            </c:strRef>
          </c:tx>
          <c:invertIfNegative val="0"/>
          <c:cat>
            <c:strRef>
              <c:f>'Overview early childhood'!$P$166:$W$166</c:f>
              <c:strCache>
                <c:ptCount val="8"/>
                <c:pt idx="0">
                  <c:v>Linking vulnerable famiiles to universal services </c:v>
                </c:pt>
                <c:pt idx="1">
                  <c:v>Children known to child protection </c:v>
                </c:pt>
                <c:pt idx="2">
                  <c:v>Indigenous children </c:v>
                </c:pt>
                <c:pt idx="3">
                  <c:v>CALD (not high need/refugee background)</c:v>
                </c:pt>
                <c:pt idx="4">
                  <c:v>Children with disability/developmental delay</c:v>
                </c:pt>
                <c:pt idx="5">
                  <c:v>Recent high need migrant/refugee background</c:v>
                </c:pt>
                <c:pt idx="6">
                  <c:v>Policies for vulnerable families</c:v>
                </c:pt>
                <c:pt idx="7">
                  <c:v>Children with mental health issues</c:v>
                </c:pt>
              </c:strCache>
            </c:strRef>
          </c:cat>
          <c:val>
            <c:numRef>
              <c:f>'Overview early childhood'!$P$167:$W$167</c:f>
              <c:numCache>
                <c:formatCode>General</c:formatCode>
                <c:ptCount val="8"/>
                <c:pt idx="0">
                  <c:v>72</c:v>
                </c:pt>
                <c:pt idx="1">
                  <c:v>68</c:v>
                </c:pt>
                <c:pt idx="2">
                  <c:v>60</c:v>
                </c:pt>
                <c:pt idx="3">
                  <c:v>60</c:v>
                </c:pt>
                <c:pt idx="4">
                  <c:v>60</c:v>
                </c:pt>
                <c:pt idx="5">
                  <c:v>48</c:v>
                </c:pt>
                <c:pt idx="6">
                  <c:v>44</c:v>
                </c:pt>
                <c:pt idx="7">
                  <c:v>32</c:v>
                </c:pt>
              </c:numCache>
            </c:numRef>
          </c:val>
        </c:ser>
        <c:ser>
          <c:idx val="1"/>
          <c:order val="1"/>
          <c:tx>
            <c:strRef>
              <c:f>'Overview early childhood'!$O$168</c:f>
              <c:strCache>
                <c:ptCount val="1"/>
                <c:pt idx="0">
                  <c:v>Other councils</c:v>
                </c:pt>
              </c:strCache>
            </c:strRef>
          </c:tx>
          <c:invertIfNegative val="0"/>
          <c:cat>
            <c:strRef>
              <c:f>'Overview early childhood'!$P$166:$W$166</c:f>
              <c:strCache>
                <c:ptCount val="8"/>
                <c:pt idx="0">
                  <c:v>Linking vulnerable famiiles to universal services </c:v>
                </c:pt>
                <c:pt idx="1">
                  <c:v>Children known to child protection </c:v>
                </c:pt>
                <c:pt idx="2">
                  <c:v>Indigenous children </c:v>
                </c:pt>
                <c:pt idx="3">
                  <c:v>CALD (not high need/refugee background)</c:v>
                </c:pt>
                <c:pt idx="4">
                  <c:v>Children with disability/developmental delay</c:v>
                </c:pt>
                <c:pt idx="5">
                  <c:v>Recent high need migrant/refugee background</c:v>
                </c:pt>
                <c:pt idx="6">
                  <c:v>Policies for vulnerable families</c:v>
                </c:pt>
                <c:pt idx="7">
                  <c:v>Children with mental health issues</c:v>
                </c:pt>
              </c:strCache>
            </c:strRef>
          </c:cat>
          <c:val>
            <c:numRef>
              <c:f>'Overview early childhood'!$P$168:$W$168</c:f>
              <c:numCache>
                <c:formatCode>General</c:formatCode>
                <c:ptCount val="8"/>
                <c:pt idx="0">
                  <c:v>72.2</c:v>
                </c:pt>
                <c:pt idx="1">
                  <c:v>61.1</c:v>
                </c:pt>
                <c:pt idx="2">
                  <c:v>33.300000000000011</c:v>
                </c:pt>
                <c:pt idx="3">
                  <c:v>29.6</c:v>
                </c:pt>
                <c:pt idx="4">
                  <c:v>46.3</c:v>
                </c:pt>
                <c:pt idx="5">
                  <c:v>29.6</c:v>
                </c:pt>
                <c:pt idx="6">
                  <c:v>33.300000000000011</c:v>
                </c:pt>
                <c:pt idx="7">
                  <c:v>31.5</c:v>
                </c:pt>
              </c:numCache>
            </c:numRef>
          </c:val>
        </c:ser>
        <c:dLbls>
          <c:showLegendKey val="0"/>
          <c:showVal val="0"/>
          <c:showCatName val="0"/>
          <c:showSerName val="0"/>
          <c:showPercent val="0"/>
          <c:showBubbleSize val="0"/>
        </c:dLbls>
        <c:gapWidth val="150"/>
        <c:axId val="114526464"/>
        <c:axId val="114528256"/>
      </c:barChart>
      <c:catAx>
        <c:axId val="114526464"/>
        <c:scaling>
          <c:orientation val="maxMin"/>
        </c:scaling>
        <c:delete val="0"/>
        <c:axPos val="l"/>
        <c:majorTickMark val="out"/>
        <c:minorTickMark val="none"/>
        <c:tickLblPos val="nextTo"/>
        <c:crossAx val="114528256"/>
        <c:crosses val="autoZero"/>
        <c:auto val="1"/>
        <c:lblAlgn val="ctr"/>
        <c:lblOffset val="100"/>
        <c:noMultiLvlLbl val="0"/>
      </c:catAx>
      <c:valAx>
        <c:axId val="114528256"/>
        <c:scaling>
          <c:orientation val="minMax"/>
        </c:scaling>
        <c:delete val="0"/>
        <c:axPos val="t"/>
        <c:majorGridlines/>
        <c:title>
          <c:tx>
            <c:rich>
              <a:bodyPr/>
              <a:lstStyle/>
              <a:p>
                <a:pPr>
                  <a:defRPr/>
                </a:pPr>
                <a:r>
                  <a:rPr lang="en-US"/>
                  <a:t>Percentage of councils</a:t>
                </a:r>
              </a:p>
            </c:rich>
          </c:tx>
          <c:overlay val="0"/>
        </c:title>
        <c:numFmt formatCode="General" sourceLinked="1"/>
        <c:majorTickMark val="out"/>
        <c:minorTickMark val="none"/>
        <c:tickLblPos val="nextTo"/>
        <c:crossAx val="11452646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'Middle years services'!$H$32:$I$32</c:f>
              <c:strCache>
                <c:ptCount val="2"/>
                <c:pt idx="0">
                  <c:v>Middle years initiatives</c:v>
                </c:pt>
                <c:pt idx="1">
                  <c:v>More work needed</c:v>
                </c:pt>
              </c:strCache>
            </c:strRef>
          </c:cat>
          <c:val>
            <c:numRef>
              <c:f>'Middle years services'!$H$33:$I$33</c:f>
              <c:numCache>
                <c:formatCode>General</c:formatCode>
                <c:ptCount val="2"/>
                <c:pt idx="0">
                  <c:v>48</c:v>
                </c:pt>
                <c:pt idx="1">
                  <c:v>65</c:v>
                </c:pt>
              </c:numCache>
            </c:numRef>
          </c:val>
        </c:ser>
        <c:dLbls>
          <c:showLegendKey val="0"/>
          <c:showVal val="0"/>
          <c:showCatName val="0"/>
          <c:showSerName val="0"/>
          <c:showPercent val="0"/>
          <c:showBubbleSize val="0"/>
        </c:dLbls>
        <c:gapWidth val="150"/>
        <c:axId val="112660480"/>
        <c:axId val="112662016"/>
      </c:barChart>
      <c:catAx>
        <c:axId val="112660480"/>
        <c:scaling>
          <c:orientation val="minMax"/>
        </c:scaling>
        <c:delete val="0"/>
        <c:axPos val="b"/>
        <c:majorTickMark val="out"/>
        <c:minorTickMark val="none"/>
        <c:tickLblPos val="nextTo"/>
        <c:crossAx val="112662016"/>
        <c:crosses val="autoZero"/>
        <c:auto val="1"/>
        <c:lblAlgn val="ctr"/>
        <c:lblOffset val="100"/>
        <c:noMultiLvlLbl val="0"/>
      </c:catAx>
      <c:valAx>
        <c:axId val="112662016"/>
        <c:scaling>
          <c:orientation val="minMax"/>
        </c:scaling>
        <c:delete val="0"/>
        <c:axPos val="l"/>
        <c:majorGridlines/>
        <c:title>
          <c:tx>
            <c:rich>
              <a:bodyPr rot="-5400000" vert="horz"/>
              <a:lstStyle/>
              <a:p>
                <a:pPr>
                  <a:defRPr/>
                </a:pPr>
                <a:r>
                  <a:rPr lang="en-US"/>
                  <a:t>Percentage of councils </a:t>
                </a:r>
              </a:p>
            </c:rich>
          </c:tx>
          <c:overlay val="0"/>
        </c:title>
        <c:numFmt formatCode="General" sourceLinked="1"/>
        <c:majorTickMark val="out"/>
        <c:minorTickMark val="none"/>
        <c:tickLblPos val="nextTo"/>
        <c:crossAx val="112660480"/>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Percentage of councils</a:t>
            </a:r>
          </a:p>
        </c:rich>
      </c:tx>
      <c:overlay val="0"/>
    </c:title>
    <c:autoTitleDeleted val="0"/>
    <c:plotArea>
      <c:layout/>
      <c:barChart>
        <c:barDir val="bar"/>
        <c:grouping val="clustered"/>
        <c:varyColors val="0"/>
        <c:ser>
          <c:idx val="0"/>
          <c:order val="0"/>
          <c:invertIfNegative val="0"/>
          <c:cat>
            <c:strRef>
              <c:f>'Youth s'!$O$16:$AN$16</c:f>
              <c:strCache>
                <c:ptCount val="26"/>
                <c:pt idx="1">
                  <c:v>Music/cultural events</c:v>
                </c:pt>
                <c:pt idx="2">
                  <c:v>Education  &amp; training</c:v>
                </c:pt>
                <c:pt idx="3">
                  <c:v>Programs at recreational facilities </c:v>
                </c:pt>
                <c:pt idx="4">
                  <c:v>Leadership programs</c:v>
                </c:pt>
                <c:pt idx="5">
                  <c:v>Youth festivals (not music/cultural)</c:v>
                </c:pt>
                <c:pt idx="6">
                  <c:v>Cultural programs/events</c:v>
                </c:pt>
                <c:pt idx="7">
                  <c:v>Youth support services </c:v>
                </c:pt>
                <c:pt idx="8">
                  <c:v>School engagement </c:v>
                </c:pt>
                <c:pt idx="9">
                  <c:v>Youth groups/clubs</c:v>
                </c:pt>
                <c:pt idx="10">
                  <c:v>Harm minimistation</c:v>
                </c:pt>
                <c:pt idx="11">
                  <c:v>Holiday program</c:v>
                </c:pt>
                <c:pt idx="12">
                  <c:v>Youth summits</c:v>
                </c:pt>
                <c:pt idx="13">
                  <c:v>Alcohol related</c:v>
                </c:pt>
                <c:pt idx="14">
                  <c:v>Programs sporting facilities </c:v>
                </c:pt>
                <c:pt idx="15">
                  <c:v>Mental health </c:v>
                </c:pt>
                <c:pt idx="16">
                  <c:v>Physical activity</c:v>
                </c:pt>
                <c:pt idx="17">
                  <c:v>Youth outreach</c:v>
                </c:pt>
                <c:pt idx="18">
                  <c:v>Youth counselling</c:v>
                </c:pt>
                <c:pt idx="19">
                  <c:v>Drop in program</c:v>
                </c:pt>
                <c:pt idx="20">
                  <c:v>Sexual health</c:v>
                </c:pt>
                <c:pt idx="21">
                  <c:v>Healthy eating</c:v>
                </c:pt>
                <c:pt idx="22">
                  <c:v>Youth discount card</c:v>
                </c:pt>
                <c:pt idx="23">
                  <c:v>Supervised internet cafes</c:v>
                </c:pt>
                <c:pt idx="24">
                  <c:v>Smoking issues</c:v>
                </c:pt>
                <c:pt idx="25">
                  <c:v>Reconnect programs</c:v>
                </c:pt>
              </c:strCache>
            </c:strRef>
          </c:cat>
          <c:val>
            <c:numRef>
              <c:f>'Youth s'!$O$17:$AN$17</c:f>
              <c:numCache>
                <c:formatCode>General</c:formatCode>
                <c:ptCount val="26"/>
                <c:pt idx="0">
                  <c:v>0</c:v>
                </c:pt>
                <c:pt idx="1">
                  <c:v>87.3</c:v>
                </c:pt>
                <c:pt idx="2">
                  <c:v>82.3</c:v>
                </c:pt>
                <c:pt idx="3">
                  <c:v>72.2</c:v>
                </c:pt>
                <c:pt idx="4">
                  <c:v>72.2</c:v>
                </c:pt>
                <c:pt idx="5">
                  <c:v>72.2</c:v>
                </c:pt>
                <c:pt idx="6">
                  <c:v>55.7</c:v>
                </c:pt>
                <c:pt idx="7">
                  <c:v>49.4</c:v>
                </c:pt>
                <c:pt idx="8">
                  <c:v>48.1</c:v>
                </c:pt>
                <c:pt idx="9">
                  <c:v>46.8</c:v>
                </c:pt>
                <c:pt idx="10">
                  <c:v>45.6</c:v>
                </c:pt>
                <c:pt idx="11">
                  <c:v>45.6</c:v>
                </c:pt>
                <c:pt idx="12">
                  <c:v>44.3</c:v>
                </c:pt>
                <c:pt idx="13">
                  <c:v>39.200000000000003</c:v>
                </c:pt>
                <c:pt idx="14">
                  <c:v>38</c:v>
                </c:pt>
                <c:pt idx="15">
                  <c:v>38</c:v>
                </c:pt>
                <c:pt idx="16">
                  <c:v>36.700000000000003</c:v>
                </c:pt>
                <c:pt idx="17">
                  <c:v>34.200000000000003</c:v>
                </c:pt>
                <c:pt idx="18">
                  <c:v>32.9</c:v>
                </c:pt>
                <c:pt idx="19">
                  <c:v>31.6</c:v>
                </c:pt>
                <c:pt idx="20">
                  <c:v>30.4</c:v>
                </c:pt>
                <c:pt idx="21">
                  <c:v>29.1</c:v>
                </c:pt>
                <c:pt idx="22">
                  <c:v>24.1</c:v>
                </c:pt>
                <c:pt idx="23">
                  <c:v>19</c:v>
                </c:pt>
                <c:pt idx="24">
                  <c:v>13</c:v>
                </c:pt>
                <c:pt idx="25">
                  <c:v>11</c:v>
                </c:pt>
              </c:numCache>
            </c:numRef>
          </c:val>
        </c:ser>
        <c:dLbls>
          <c:showLegendKey val="0"/>
          <c:showVal val="0"/>
          <c:showCatName val="0"/>
          <c:showSerName val="0"/>
          <c:showPercent val="0"/>
          <c:showBubbleSize val="0"/>
        </c:dLbls>
        <c:gapWidth val="150"/>
        <c:axId val="112682880"/>
        <c:axId val="112684416"/>
      </c:barChart>
      <c:catAx>
        <c:axId val="112682880"/>
        <c:scaling>
          <c:orientation val="maxMin"/>
        </c:scaling>
        <c:delete val="0"/>
        <c:axPos val="l"/>
        <c:majorTickMark val="none"/>
        <c:minorTickMark val="none"/>
        <c:tickLblPos val="nextTo"/>
        <c:crossAx val="112684416"/>
        <c:crosses val="autoZero"/>
        <c:auto val="1"/>
        <c:lblAlgn val="ctr"/>
        <c:lblOffset val="100"/>
        <c:noMultiLvlLbl val="0"/>
      </c:catAx>
      <c:valAx>
        <c:axId val="112684416"/>
        <c:scaling>
          <c:orientation val="minMax"/>
        </c:scaling>
        <c:delete val="0"/>
        <c:axPos val="t"/>
        <c:majorGridlines/>
        <c:numFmt formatCode="General" sourceLinked="1"/>
        <c:majorTickMark val="none"/>
        <c:minorTickMark val="none"/>
        <c:tickLblPos val="nextTo"/>
        <c:crossAx val="112682880"/>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'Youth s'!$Z$38</c:f>
              <c:strCache>
                <c:ptCount val="1"/>
                <c:pt idx="0">
                  <c:v>Metro</c:v>
                </c:pt>
              </c:strCache>
            </c:strRef>
          </c:tx>
          <c:invertIfNegative val="0"/>
          <c:cat>
            <c:strRef>
              <c:f>'Youth s'!$AA$37:$AO$37</c:f>
              <c:strCache>
                <c:ptCount val="15"/>
                <c:pt idx="0">
                  <c:v>Disengaged from education &amp; work</c:v>
                </c:pt>
                <c:pt idx="1">
                  <c:v>In youth justice system</c:v>
                </c:pt>
                <c:pt idx="2">
                  <c:v>Disengaged from family</c:v>
                </c:pt>
                <c:pt idx="3">
                  <c:v>Alcohol/illicit drug use</c:v>
                </c:pt>
                <c:pt idx="4">
                  <c:v>Young people with disabilities </c:v>
                </c:pt>
                <c:pt idx="5">
                  <c:v>Young parents</c:v>
                </c:pt>
                <c:pt idx="6">
                  <c:v>Culturally &amp; linguistically diverse</c:v>
                </c:pt>
                <c:pt idx="7">
                  <c:v>Refugees/recent arrivals</c:v>
                </c:pt>
                <c:pt idx="8">
                  <c:v>Indigenous young people </c:v>
                </c:pt>
                <c:pt idx="9">
                  <c:v>Domestic violence</c:v>
                </c:pt>
                <c:pt idx="10">
                  <c:v>Learning difficulties</c:v>
                </c:pt>
                <c:pt idx="11">
                  <c:v>Homeless young people</c:v>
                </c:pt>
                <c:pt idx="12">
                  <c:v>Young people with mental health problems</c:v>
                </c:pt>
                <c:pt idx="13">
                  <c:v>Young people attracted by same sex</c:v>
                </c:pt>
                <c:pt idx="14">
                  <c:v>Out of home care </c:v>
                </c:pt>
              </c:strCache>
            </c:strRef>
          </c:cat>
          <c:val>
            <c:numRef>
              <c:f>'Youth s'!$AA$38:$AO$38</c:f>
              <c:numCache>
                <c:formatCode>General</c:formatCode>
                <c:ptCount val="15"/>
                <c:pt idx="0">
                  <c:v>54</c:v>
                </c:pt>
                <c:pt idx="1">
                  <c:v>54</c:v>
                </c:pt>
                <c:pt idx="2">
                  <c:v>40</c:v>
                </c:pt>
                <c:pt idx="3">
                  <c:v>34</c:v>
                </c:pt>
                <c:pt idx="4">
                  <c:v>30</c:v>
                </c:pt>
                <c:pt idx="5">
                  <c:v>30</c:v>
                </c:pt>
                <c:pt idx="6">
                  <c:v>29</c:v>
                </c:pt>
                <c:pt idx="7">
                  <c:v>28</c:v>
                </c:pt>
                <c:pt idx="8">
                  <c:v>28</c:v>
                </c:pt>
                <c:pt idx="9">
                  <c:v>28</c:v>
                </c:pt>
                <c:pt idx="10">
                  <c:v>26</c:v>
                </c:pt>
                <c:pt idx="11">
                  <c:v>21</c:v>
                </c:pt>
                <c:pt idx="12">
                  <c:v>21</c:v>
                </c:pt>
                <c:pt idx="13">
                  <c:v>18</c:v>
                </c:pt>
                <c:pt idx="14">
                  <c:v>11</c:v>
                </c:pt>
              </c:numCache>
            </c:numRef>
          </c:val>
        </c:ser>
        <c:dLbls>
          <c:showLegendKey val="0"/>
          <c:showVal val="0"/>
          <c:showCatName val="0"/>
          <c:showSerName val="0"/>
          <c:showPercent val="0"/>
          <c:showBubbleSize val="0"/>
        </c:dLbls>
        <c:gapWidth val="150"/>
        <c:axId val="112708608"/>
        <c:axId val="115417856"/>
      </c:barChart>
      <c:catAx>
        <c:axId val="112708608"/>
        <c:scaling>
          <c:orientation val="maxMin"/>
        </c:scaling>
        <c:delete val="0"/>
        <c:axPos val="l"/>
        <c:majorTickMark val="out"/>
        <c:minorTickMark val="none"/>
        <c:tickLblPos val="nextTo"/>
        <c:crossAx val="115417856"/>
        <c:crosses val="autoZero"/>
        <c:auto val="1"/>
        <c:lblAlgn val="ctr"/>
        <c:lblOffset val="100"/>
        <c:noMultiLvlLbl val="0"/>
      </c:catAx>
      <c:valAx>
        <c:axId val="115417856"/>
        <c:scaling>
          <c:orientation val="minMax"/>
        </c:scaling>
        <c:delete val="0"/>
        <c:axPos val="t"/>
        <c:majorGridlines/>
        <c:title>
          <c:tx>
            <c:rich>
              <a:bodyPr/>
              <a:lstStyle/>
              <a:p>
                <a:pPr>
                  <a:defRPr/>
                </a:pPr>
                <a:r>
                  <a:rPr lang="en-US"/>
                  <a:t>Percentage of councils</a:t>
                </a:r>
              </a:p>
            </c:rich>
          </c:tx>
          <c:overlay val="0"/>
        </c:title>
        <c:numFmt formatCode="General" sourceLinked="1"/>
        <c:majorTickMark val="out"/>
        <c:minorTickMark val="none"/>
        <c:tickLblPos val="nextTo"/>
        <c:crossAx val="112708608"/>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'Youth s'!$AH$61:$AJ$61</c:f>
              <c:strCache>
                <c:ptCount val="3"/>
                <c:pt idx="0">
                  <c:v>Communicating and engaging</c:v>
                </c:pt>
                <c:pt idx="1">
                  <c:v>Coordination and planning</c:v>
                </c:pt>
                <c:pt idx="2">
                  <c:v>Investment in services</c:v>
                </c:pt>
              </c:strCache>
            </c:strRef>
          </c:cat>
          <c:val>
            <c:numRef>
              <c:f>'Youth s'!$AH$62:$AJ$62</c:f>
              <c:numCache>
                <c:formatCode>General</c:formatCode>
                <c:ptCount val="3"/>
                <c:pt idx="0">
                  <c:v>58.2</c:v>
                </c:pt>
                <c:pt idx="1">
                  <c:v>43</c:v>
                </c:pt>
                <c:pt idx="2">
                  <c:v>43</c:v>
                </c:pt>
              </c:numCache>
            </c:numRef>
          </c:val>
        </c:ser>
        <c:dLbls>
          <c:showLegendKey val="0"/>
          <c:showVal val="0"/>
          <c:showCatName val="0"/>
          <c:showSerName val="0"/>
          <c:showPercent val="0"/>
          <c:showBubbleSize val="0"/>
        </c:dLbls>
        <c:gapWidth val="150"/>
        <c:axId val="115430144"/>
        <c:axId val="115431680"/>
      </c:barChart>
      <c:catAx>
        <c:axId val="115430144"/>
        <c:scaling>
          <c:orientation val="minMax"/>
        </c:scaling>
        <c:delete val="0"/>
        <c:axPos val="b"/>
        <c:majorTickMark val="out"/>
        <c:minorTickMark val="none"/>
        <c:tickLblPos val="nextTo"/>
        <c:crossAx val="115431680"/>
        <c:crosses val="autoZero"/>
        <c:auto val="1"/>
        <c:lblAlgn val="ctr"/>
        <c:lblOffset val="100"/>
        <c:noMultiLvlLbl val="0"/>
      </c:catAx>
      <c:valAx>
        <c:axId val="115431680"/>
        <c:scaling>
          <c:orientation val="minMax"/>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15430144"/>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'Youth s'!$W$33</c:f>
              <c:strCache>
                <c:ptCount val="1"/>
                <c:pt idx="0">
                  <c:v>Metro</c:v>
                </c:pt>
              </c:strCache>
            </c:strRef>
          </c:tx>
          <c:invertIfNegative val="0"/>
          <c:cat>
            <c:strRef>
              <c:f>'Youth s'!$X$32:$AW$32</c:f>
              <c:strCache>
                <c:ptCount val="26"/>
                <c:pt idx="0">
                  <c:v>Music/cultural events</c:v>
                </c:pt>
                <c:pt idx="1">
                  <c:v>Leadership programs</c:v>
                </c:pt>
                <c:pt idx="2">
                  <c:v>Education  &amp; training</c:v>
                </c:pt>
                <c:pt idx="3">
                  <c:v>Programs at recreational facilities </c:v>
                </c:pt>
                <c:pt idx="4">
                  <c:v>Harm minimistation</c:v>
                </c:pt>
                <c:pt idx="5">
                  <c:v>Youth festivals (not music/cultural)</c:v>
                </c:pt>
                <c:pt idx="6">
                  <c:v>Cultural programs/events</c:v>
                </c:pt>
                <c:pt idx="7">
                  <c:v>Youth support services </c:v>
                </c:pt>
                <c:pt idx="8">
                  <c:v>School engagement </c:v>
                </c:pt>
                <c:pt idx="9">
                  <c:v>Youth outreach</c:v>
                </c:pt>
                <c:pt idx="10">
                  <c:v>Holiday program</c:v>
                </c:pt>
                <c:pt idx="11">
                  <c:v>Youth counselling</c:v>
                </c:pt>
                <c:pt idx="12">
                  <c:v>Mental health</c:v>
                </c:pt>
                <c:pt idx="13">
                  <c:v>Youth groups/clubs</c:v>
                </c:pt>
                <c:pt idx="14">
                  <c:v>Alcohol related</c:v>
                </c:pt>
                <c:pt idx="15">
                  <c:v>Drop in program</c:v>
                </c:pt>
                <c:pt idx="16">
                  <c:v>Physical activities</c:v>
                </c:pt>
                <c:pt idx="17">
                  <c:v>Youth summits</c:v>
                </c:pt>
                <c:pt idx="18">
                  <c:v>Healthy eating</c:v>
                </c:pt>
                <c:pt idx="19">
                  <c:v>Sexual health</c:v>
                </c:pt>
                <c:pt idx="20">
                  <c:v>Mentoring </c:v>
                </c:pt>
                <c:pt idx="21">
                  <c:v>Programs sporting facilities </c:v>
                </c:pt>
                <c:pt idx="22">
                  <c:v>Youth discount card</c:v>
                </c:pt>
                <c:pt idx="23">
                  <c:v>Supervised internet cafes</c:v>
                </c:pt>
                <c:pt idx="24">
                  <c:v>Smoking issues</c:v>
                </c:pt>
                <c:pt idx="25">
                  <c:v>Reconnect programs</c:v>
                </c:pt>
              </c:strCache>
            </c:strRef>
          </c:cat>
          <c:val>
            <c:numRef>
              <c:f>'Youth s'!$X$33:$AW$33</c:f>
              <c:numCache>
                <c:formatCode>General</c:formatCode>
                <c:ptCount val="26"/>
                <c:pt idx="0">
                  <c:v>96.8</c:v>
                </c:pt>
                <c:pt idx="1">
                  <c:v>93.5</c:v>
                </c:pt>
                <c:pt idx="2">
                  <c:v>90.3</c:v>
                </c:pt>
                <c:pt idx="3">
                  <c:v>83.9</c:v>
                </c:pt>
                <c:pt idx="4">
                  <c:v>80.599999999999994</c:v>
                </c:pt>
                <c:pt idx="5">
                  <c:v>80.599999999999994</c:v>
                </c:pt>
                <c:pt idx="6">
                  <c:v>80.599999999999994</c:v>
                </c:pt>
                <c:pt idx="7">
                  <c:v>80.599999999999994</c:v>
                </c:pt>
                <c:pt idx="8">
                  <c:v>77.400000000000006</c:v>
                </c:pt>
                <c:pt idx="9">
                  <c:v>71</c:v>
                </c:pt>
                <c:pt idx="10">
                  <c:v>67.7</c:v>
                </c:pt>
                <c:pt idx="11">
                  <c:v>64.5</c:v>
                </c:pt>
                <c:pt idx="12">
                  <c:v>64.5</c:v>
                </c:pt>
                <c:pt idx="13">
                  <c:v>61.3</c:v>
                </c:pt>
                <c:pt idx="14">
                  <c:v>61.3</c:v>
                </c:pt>
                <c:pt idx="15">
                  <c:v>58.1</c:v>
                </c:pt>
                <c:pt idx="16">
                  <c:v>58.1</c:v>
                </c:pt>
                <c:pt idx="17">
                  <c:v>58.1</c:v>
                </c:pt>
                <c:pt idx="18">
                  <c:v>51.6</c:v>
                </c:pt>
                <c:pt idx="19">
                  <c:v>51.6</c:v>
                </c:pt>
                <c:pt idx="20">
                  <c:v>48.4</c:v>
                </c:pt>
                <c:pt idx="21">
                  <c:v>41.9</c:v>
                </c:pt>
                <c:pt idx="22">
                  <c:v>41.9</c:v>
                </c:pt>
                <c:pt idx="23">
                  <c:v>38.700000000000003</c:v>
                </c:pt>
                <c:pt idx="24">
                  <c:v>22.6</c:v>
                </c:pt>
                <c:pt idx="25">
                  <c:v>22.6</c:v>
                </c:pt>
              </c:numCache>
            </c:numRef>
          </c:val>
        </c:ser>
        <c:ser>
          <c:idx val="1"/>
          <c:order val="1"/>
          <c:tx>
            <c:strRef>
              <c:f>'Youth s'!$W$34</c:f>
              <c:strCache>
                <c:ptCount val="1"/>
                <c:pt idx="0">
                  <c:v>Rural </c:v>
                </c:pt>
              </c:strCache>
            </c:strRef>
          </c:tx>
          <c:invertIfNegative val="0"/>
          <c:cat>
            <c:strRef>
              <c:f>'Youth s'!$X$32:$AW$32</c:f>
              <c:strCache>
                <c:ptCount val="26"/>
                <c:pt idx="0">
                  <c:v>Music/cultural events</c:v>
                </c:pt>
                <c:pt idx="1">
                  <c:v>Leadership programs</c:v>
                </c:pt>
                <c:pt idx="2">
                  <c:v>Education  &amp; training</c:v>
                </c:pt>
                <c:pt idx="3">
                  <c:v>Programs at recreational facilities </c:v>
                </c:pt>
                <c:pt idx="4">
                  <c:v>Harm minimistation</c:v>
                </c:pt>
                <c:pt idx="5">
                  <c:v>Youth festivals (not music/cultural)</c:v>
                </c:pt>
                <c:pt idx="6">
                  <c:v>Cultural programs/events</c:v>
                </c:pt>
                <c:pt idx="7">
                  <c:v>Youth support services </c:v>
                </c:pt>
                <c:pt idx="8">
                  <c:v>School engagement </c:v>
                </c:pt>
                <c:pt idx="9">
                  <c:v>Youth outreach</c:v>
                </c:pt>
                <c:pt idx="10">
                  <c:v>Holiday program</c:v>
                </c:pt>
                <c:pt idx="11">
                  <c:v>Youth counselling</c:v>
                </c:pt>
                <c:pt idx="12">
                  <c:v>Mental health</c:v>
                </c:pt>
                <c:pt idx="13">
                  <c:v>Youth groups/clubs</c:v>
                </c:pt>
                <c:pt idx="14">
                  <c:v>Alcohol related</c:v>
                </c:pt>
                <c:pt idx="15">
                  <c:v>Drop in program</c:v>
                </c:pt>
                <c:pt idx="16">
                  <c:v>Physical activities</c:v>
                </c:pt>
                <c:pt idx="17">
                  <c:v>Youth summits</c:v>
                </c:pt>
                <c:pt idx="18">
                  <c:v>Healthy eating</c:v>
                </c:pt>
                <c:pt idx="19">
                  <c:v>Sexual health</c:v>
                </c:pt>
                <c:pt idx="20">
                  <c:v>Mentoring </c:v>
                </c:pt>
                <c:pt idx="21">
                  <c:v>Programs sporting facilities </c:v>
                </c:pt>
                <c:pt idx="22">
                  <c:v>Youth discount card</c:v>
                </c:pt>
                <c:pt idx="23">
                  <c:v>Supervised internet cafes</c:v>
                </c:pt>
                <c:pt idx="24">
                  <c:v>Smoking issues</c:v>
                </c:pt>
                <c:pt idx="25">
                  <c:v>Reconnect programs</c:v>
                </c:pt>
              </c:strCache>
            </c:strRef>
          </c:cat>
          <c:val>
            <c:numRef>
              <c:f>'Youth s'!$X$34:$AW$34</c:f>
              <c:numCache>
                <c:formatCode>General</c:formatCode>
                <c:ptCount val="26"/>
                <c:pt idx="0">
                  <c:v>81.3</c:v>
                </c:pt>
                <c:pt idx="1">
                  <c:v>58.3</c:v>
                </c:pt>
                <c:pt idx="2">
                  <c:v>77.099999999999994</c:v>
                </c:pt>
                <c:pt idx="3">
                  <c:v>64.599999999999994</c:v>
                </c:pt>
                <c:pt idx="4">
                  <c:v>22.9</c:v>
                </c:pt>
                <c:pt idx="5">
                  <c:v>66.7</c:v>
                </c:pt>
                <c:pt idx="6">
                  <c:v>39.6</c:v>
                </c:pt>
                <c:pt idx="7">
                  <c:v>29.2</c:v>
                </c:pt>
                <c:pt idx="8">
                  <c:v>29.2</c:v>
                </c:pt>
                <c:pt idx="9">
                  <c:v>10.4</c:v>
                </c:pt>
                <c:pt idx="10">
                  <c:v>31.3</c:v>
                </c:pt>
                <c:pt idx="11">
                  <c:v>12.5</c:v>
                </c:pt>
                <c:pt idx="12">
                  <c:v>35.5</c:v>
                </c:pt>
                <c:pt idx="13">
                  <c:v>37.5</c:v>
                </c:pt>
                <c:pt idx="14">
                  <c:v>25</c:v>
                </c:pt>
                <c:pt idx="15">
                  <c:v>14.6</c:v>
                </c:pt>
                <c:pt idx="16">
                  <c:v>22.9</c:v>
                </c:pt>
                <c:pt idx="17">
                  <c:v>35.4</c:v>
                </c:pt>
                <c:pt idx="18">
                  <c:v>14.6</c:v>
                </c:pt>
                <c:pt idx="19">
                  <c:v>16.7</c:v>
                </c:pt>
                <c:pt idx="20">
                  <c:v>33.300000000000011</c:v>
                </c:pt>
                <c:pt idx="21">
                  <c:v>35.4</c:v>
                </c:pt>
                <c:pt idx="22">
                  <c:v>12.5</c:v>
                </c:pt>
                <c:pt idx="23">
                  <c:v>6.3</c:v>
                </c:pt>
                <c:pt idx="24">
                  <c:v>6.3</c:v>
                </c:pt>
                <c:pt idx="25">
                  <c:v>6.3</c:v>
                </c:pt>
              </c:numCache>
            </c:numRef>
          </c:val>
        </c:ser>
        <c:dLbls>
          <c:showLegendKey val="0"/>
          <c:showVal val="0"/>
          <c:showCatName val="0"/>
          <c:showSerName val="0"/>
          <c:showPercent val="0"/>
          <c:showBubbleSize val="0"/>
        </c:dLbls>
        <c:gapWidth val="150"/>
        <c:axId val="115464832"/>
        <c:axId val="115466624"/>
      </c:barChart>
      <c:catAx>
        <c:axId val="115464832"/>
        <c:scaling>
          <c:orientation val="maxMin"/>
        </c:scaling>
        <c:delete val="0"/>
        <c:axPos val="l"/>
        <c:majorTickMark val="out"/>
        <c:minorTickMark val="none"/>
        <c:tickLblPos val="nextTo"/>
        <c:crossAx val="115466624"/>
        <c:crosses val="autoZero"/>
        <c:auto val="1"/>
        <c:lblAlgn val="ctr"/>
        <c:lblOffset val="100"/>
        <c:noMultiLvlLbl val="0"/>
      </c:catAx>
      <c:valAx>
        <c:axId val="115466624"/>
        <c:scaling>
          <c:orientation val="minMax"/>
          <c:max val="100"/>
        </c:scaling>
        <c:delete val="0"/>
        <c:axPos val="t"/>
        <c:majorGridlines/>
        <c:title>
          <c:tx>
            <c:rich>
              <a:bodyPr/>
              <a:lstStyle/>
              <a:p>
                <a:pPr>
                  <a:defRPr/>
                </a:pPr>
                <a:r>
                  <a:rPr lang="en-US"/>
                  <a:t>Percentage of councils</a:t>
                </a:r>
              </a:p>
            </c:rich>
          </c:tx>
          <c:overlay val="0"/>
        </c:title>
        <c:numFmt formatCode="General" sourceLinked="1"/>
        <c:majorTickMark val="out"/>
        <c:minorTickMark val="none"/>
        <c:tickLblPos val="nextTo"/>
        <c:crossAx val="115464832"/>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'Investment in youth services'!$L$5:$T$5</c:f>
              <c:strCache>
                <c:ptCount val="9"/>
                <c:pt idx="0">
                  <c:v>Nil to 250k</c:v>
                </c:pt>
                <c:pt idx="1">
                  <c:v>250k-500k</c:v>
                </c:pt>
                <c:pt idx="2">
                  <c:v>500k-750k</c:v>
                </c:pt>
                <c:pt idx="3">
                  <c:v>750k-1m</c:v>
                </c:pt>
                <c:pt idx="4">
                  <c:v>1m-1.25m</c:v>
                </c:pt>
                <c:pt idx="5">
                  <c:v>1.25m-1.5m</c:v>
                </c:pt>
                <c:pt idx="6">
                  <c:v>1.5m-1.75m</c:v>
                </c:pt>
                <c:pt idx="7">
                  <c:v>1.75m-2m</c:v>
                </c:pt>
                <c:pt idx="8">
                  <c:v>2m+</c:v>
                </c:pt>
              </c:strCache>
            </c:strRef>
          </c:cat>
          <c:val>
            <c:numRef>
              <c:f>'Investment in youth services'!$L$6:$T$6</c:f>
              <c:numCache>
                <c:formatCode>General</c:formatCode>
                <c:ptCount val="9"/>
                <c:pt idx="0">
                  <c:v>44</c:v>
                </c:pt>
                <c:pt idx="1">
                  <c:v>16</c:v>
                </c:pt>
                <c:pt idx="2">
                  <c:v>10</c:v>
                </c:pt>
                <c:pt idx="3">
                  <c:v>10</c:v>
                </c:pt>
                <c:pt idx="4">
                  <c:v>8</c:v>
                </c:pt>
                <c:pt idx="5">
                  <c:v>4</c:v>
                </c:pt>
                <c:pt idx="6">
                  <c:v>4</c:v>
                </c:pt>
                <c:pt idx="7">
                  <c:v>0</c:v>
                </c:pt>
                <c:pt idx="8">
                  <c:v>4</c:v>
                </c:pt>
              </c:numCache>
            </c:numRef>
          </c:val>
        </c:ser>
        <c:dLbls>
          <c:showLegendKey val="0"/>
          <c:showVal val="0"/>
          <c:showCatName val="0"/>
          <c:showSerName val="0"/>
          <c:showPercent val="0"/>
          <c:showBubbleSize val="0"/>
        </c:dLbls>
        <c:gapWidth val="150"/>
        <c:axId val="115044736"/>
        <c:axId val="115046272"/>
      </c:barChart>
      <c:catAx>
        <c:axId val="115044736"/>
        <c:scaling>
          <c:orientation val="minMax"/>
        </c:scaling>
        <c:delete val="0"/>
        <c:axPos val="b"/>
        <c:majorTickMark val="out"/>
        <c:minorTickMark val="none"/>
        <c:tickLblPos val="nextTo"/>
        <c:crossAx val="115046272"/>
        <c:crosses val="autoZero"/>
        <c:auto val="1"/>
        <c:lblAlgn val="ctr"/>
        <c:lblOffset val="100"/>
        <c:noMultiLvlLbl val="0"/>
      </c:catAx>
      <c:valAx>
        <c:axId val="115046272"/>
        <c:scaling>
          <c:orientation val="minMax"/>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15044736"/>
        <c:crosses val="autoZero"/>
        <c:crossBetween val="between"/>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'Investment in youth services'!$M$144</c:f>
              <c:strCache>
                <c:ptCount val="1"/>
                <c:pt idx="0">
                  <c:v>Metro</c:v>
                </c:pt>
              </c:strCache>
            </c:strRef>
          </c:tx>
          <c:invertIfNegative val="0"/>
          <c:cat>
            <c:strRef>
              <c:f>'Investment in youth services'!$N$143:$V$143</c:f>
              <c:strCache>
                <c:ptCount val="9"/>
                <c:pt idx="0">
                  <c:v>Nil to 250k</c:v>
                </c:pt>
                <c:pt idx="1">
                  <c:v>250k-500k</c:v>
                </c:pt>
                <c:pt idx="2">
                  <c:v>500k-750k</c:v>
                </c:pt>
                <c:pt idx="3">
                  <c:v>750k-1m</c:v>
                </c:pt>
                <c:pt idx="4">
                  <c:v>1m-1.25m</c:v>
                </c:pt>
                <c:pt idx="5">
                  <c:v>1.25m-1.5m</c:v>
                </c:pt>
                <c:pt idx="6">
                  <c:v>1.5m-1.75m</c:v>
                </c:pt>
                <c:pt idx="7">
                  <c:v>1.75m-2m</c:v>
                </c:pt>
                <c:pt idx="8">
                  <c:v>2m+</c:v>
                </c:pt>
              </c:strCache>
            </c:strRef>
          </c:cat>
          <c:val>
            <c:numRef>
              <c:f>'Investment in youth services'!$N$144:$V$144</c:f>
              <c:numCache>
                <c:formatCode>General</c:formatCode>
                <c:ptCount val="9"/>
                <c:pt idx="0">
                  <c:v>0</c:v>
                </c:pt>
                <c:pt idx="1">
                  <c:v>12.9</c:v>
                </c:pt>
                <c:pt idx="2">
                  <c:v>22.6</c:v>
                </c:pt>
                <c:pt idx="3">
                  <c:v>22.6</c:v>
                </c:pt>
                <c:pt idx="4">
                  <c:v>16.100000000000001</c:v>
                </c:pt>
                <c:pt idx="5">
                  <c:v>9.7000000000000011</c:v>
                </c:pt>
                <c:pt idx="6">
                  <c:v>6.5</c:v>
                </c:pt>
                <c:pt idx="7">
                  <c:v>0</c:v>
                </c:pt>
                <c:pt idx="8">
                  <c:v>9.7000000000000011</c:v>
                </c:pt>
              </c:numCache>
            </c:numRef>
          </c:val>
        </c:ser>
        <c:ser>
          <c:idx val="1"/>
          <c:order val="1"/>
          <c:tx>
            <c:strRef>
              <c:f>'Investment in youth services'!$M$145</c:f>
              <c:strCache>
                <c:ptCount val="1"/>
                <c:pt idx="0">
                  <c:v>Rural </c:v>
                </c:pt>
              </c:strCache>
            </c:strRef>
          </c:tx>
          <c:invertIfNegative val="0"/>
          <c:cat>
            <c:strRef>
              <c:f>'Investment in youth services'!$N$143:$V$143</c:f>
              <c:strCache>
                <c:ptCount val="9"/>
                <c:pt idx="0">
                  <c:v>Nil to 250k</c:v>
                </c:pt>
                <c:pt idx="1">
                  <c:v>250k-500k</c:v>
                </c:pt>
                <c:pt idx="2">
                  <c:v>500k-750k</c:v>
                </c:pt>
                <c:pt idx="3">
                  <c:v>750k-1m</c:v>
                </c:pt>
                <c:pt idx="4">
                  <c:v>1m-1.25m</c:v>
                </c:pt>
                <c:pt idx="5">
                  <c:v>1.25m-1.5m</c:v>
                </c:pt>
                <c:pt idx="6">
                  <c:v>1.5m-1.75m</c:v>
                </c:pt>
                <c:pt idx="7">
                  <c:v>1.75m-2m</c:v>
                </c:pt>
                <c:pt idx="8">
                  <c:v>2m+</c:v>
                </c:pt>
              </c:strCache>
            </c:strRef>
          </c:cat>
          <c:val>
            <c:numRef>
              <c:f>'Investment in youth services'!$N$145:$V$145</c:f>
              <c:numCache>
                <c:formatCode>General</c:formatCode>
                <c:ptCount val="9"/>
                <c:pt idx="0">
                  <c:v>72.900000000000006</c:v>
                </c:pt>
                <c:pt idx="1">
                  <c:v>18.8</c:v>
                </c:pt>
                <c:pt idx="2">
                  <c:v>2.1</c:v>
                </c:pt>
                <c:pt idx="3">
                  <c:v>2.1</c:v>
                </c:pt>
                <c:pt idx="4">
                  <c:v>2.1</c:v>
                </c:pt>
                <c:pt idx="5">
                  <c:v>0</c:v>
                </c:pt>
                <c:pt idx="6">
                  <c:v>2.1</c:v>
                </c:pt>
                <c:pt idx="7">
                  <c:v>0</c:v>
                </c:pt>
                <c:pt idx="8">
                  <c:v>0</c:v>
                </c:pt>
              </c:numCache>
            </c:numRef>
          </c:val>
        </c:ser>
        <c:dLbls>
          <c:showLegendKey val="0"/>
          <c:showVal val="0"/>
          <c:showCatName val="0"/>
          <c:showSerName val="0"/>
          <c:showPercent val="0"/>
          <c:showBubbleSize val="0"/>
        </c:dLbls>
        <c:gapWidth val="150"/>
        <c:axId val="115058944"/>
        <c:axId val="114692096"/>
      </c:barChart>
      <c:catAx>
        <c:axId val="115058944"/>
        <c:scaling>
          <c:orientation val="minMax"/>
        </c:scaling>
        <c:delete val="0"/>
        <c:axPos val="b"/>
        <c:majorTickMark val="out"/>
        <c:minorTickMark val="none"/>
        <c:tickLblPos val="nextTo"/>
        <c:crossAx val="114692096"/>
        <c:crosses val="autoZero"/>
        <c:auto val="1"/>
        <c:lblAlgn val="ctr"/>
        <c:lblOffset val="100"/>
        <c:noMultiLvlLbl val="0"/>
      </c:catAx>
      <c:valAx>
        <c:axId val="114692096"/>
        <c:scaling>
          <c:orientation val="minMax"/>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15058944"/>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cat>
            <c:strRef>
              <c:f>'Investment in youth services'!$S$29:$W$29</c:f>
              <c:strCache>
                <c:ptCount val="5"/>
                <c:pt idx="0">
                  <c:v>0-20</c:v>
                </c:pt>
                <c:pt idx="1">
                  <c:v>21-40</c:v>
                </c:pt>
                <c:pt idx="2">
                  <c:v>41-60</c:v>
                </c:pt>
                <c:pt idx="3">
                  <c:v>61-80</c:v>
                </c:pt>
                <c:pt idx="4">
                  <c:v>81-100</c:v>
                </c:pt>
              </c:strCache>
            </c:strRef>
          </c:cat>
          <c:val>
            <c:numRef>
              <c:f>'Investment in youth services'!$S$30:$W$30</c:f>
              <c:numCache>
                <c:formatCode>General</c:formatCode>
                <c:ptCount val="5"/>
                <c:pt idx="0">
                  <c:v>15.2</c:v>
                </c:pt>
                <c:pt idx="1">
                  <c:v>10.200000000000001</c:v>
                </c:pt>
                <c:pt idx="2">
                  <c:v>17.8</c:v>
                </c:pt>
                <c:pt idx="3">
                  <c:v>29.2</c:v>
                </c:pt>
                <c:pt idx="4">
                  <c:v>26.7</c:v>
                </c:pt>
              </c:numCache>
            </c:numRef>
          </c:val>
        </c:ser>
        <c:dLbls>
          <c:showLegendKey val="0"/>
          <c:showVal val="0"/>
          <c:showCatName val="0"/>
          <c:showSerName val="0"/>
          <c:showPercent val="0"/>
          <c:showBubbleSize val="0"/>
        </c:dLbls>
        <c:gapWidth val="150"/>
        <c:axId val="114708480"/>
        <c:axId val="114710400"/>
      </c:barChart>
      <c:catAx>
        <c:axId val="114708480"/>
        <c:scaling>
          <c:orientation val="minMax"/>
        </c:scaling>
        <c:delete val="0"/>
        <c:axPos val="b"/>
        <c:title>
          <c:tx>
            <c:rich>
              <a:bodyPr/>
              <a:lstStyle/>
              <a:p>
                <a:pPr>
                  <a:defRPr/>
                </a:pPr>
                <a:r>
                  <a:rPr lang="en-AU"/>
                  <a:t>Percentage</a:t>
                </a:r>
                <a:r>
                  <a:rPr lang="en-AU" baseline="0"/>
                  <a:t> of council contribution </a:t>
                </a:r>
                <a:endParaRPr lang="en-AU"/>
              </a:p>
            </c:rich>
          </c:tx>
          <c:overlay val="0"/>
        </c:title>
        <c:majorTickMark val="out"/>
        <c:minorTickMark val="none"/>
        <c:tickLblPos val="nextTo"/>
        <c:crossAx val="114710400"/>
        <c:crosses val="autoZero"/>
        <c:auto val="1"/>
        <c:lblAlgn val="ctr"/>
        <c:lblOffset val="100"/>
        <c:noMultiLvlLbl val="0"/>
      </c:catAx>
      <c:valAx>
        <c:axId val="114710400"/>
        <c:scaling>
          <c:orientation val="minMax"/>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14708480"/>
        <c:crosses val="autoZero"/>
        <c:crossBetween val="between"/>
      </c:valAx>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'Investment in youth services'!$L$108</c:f>
              <c:strCache>
                <c:ptCount val="1"/>
                <c:pt idx="0">
                  <c:v>Local council</c:v>
                </c:pt>
              </c:strCache>
            </c:strRef>
          </c:tx>
          <c:invertIfNegative val="0"/>
          <c:cat>
            <c:strRef>
              <c:f>'Investment in youth services'!$M$107:$P$107</c:f>
              <c:strCache>
                <c:ptCount val="4"/>
                <c:pt idx="0">
                  <c:v>$0-&lt;250k</c:v>
                </c:pt>
                <c:pt idx="1">
                  <c:v>$250k- &lt;500k</c:v>
                </c:pt>
                <c:pt idx="2">
                  <c:v>$500k- &lt;1m</c:v>
                </c:pt>
                <c:pt idx="3">
                  <c:v>$1m+</c:v>
                </c:pt>
              </c:strCache>
            </c:strRef>
          </c:cat>
          <c:val>
            <c:numRef>
              <c:f>'Investment in youth services'!$M$108:$P$108</c:f>
              <c:numCache>
                <c:formatCode>General</c:formatCode>
                <c:ptCount val="4"/>
                <c:pt idx="0">
                  <c:v>49.06</c:v>
                </c:pt>
                <c:pt idx="1">
                  <c:v>64.38</c:v>
                </c:pt>
                <c:pt idx="2">
                  <c:v>75.56</c:v>
                </c:pt>
                <c:pt idx="3">
                  <c:v>74.36999999999999</c:v>
                </c:pt>
              </c:numCache>
            </c:numRef>
          </c:val>
        </c:ser>
        <c:ser>
          <c:idx val="1"/>
          <c:order val="1"/>
          <c:tx>
            <c:strRef>
              <c:f>'Investment in youth services'!$L$109</c:f>
              <c:strCache>
                <c:ptCount val="1"/>
                <c:pt idx="0">
                  <c:v>Vic. Govt.</c:v>
                </c:pt>
              </c:strCache>
            </c:strRef>
          </c:tx>
          <c:invertIfNegative val="0"/>
          <c:cat>
            <c:strRef>
              <c:f>'Investment in youth services'!$M$107:$P$107</c:f>
              <c:strCache>
                <c:ptCount val="4"/>
                <c:pt idx="0">
                  <c:v>$0-&lt;250k</c:v>
                </c:pt>
                <c:pt idx="1">
                  <c:v>$250k- &lt;500k</c:v>
                </c:pt>
                <c:pt idx="2">
                  <c:v>$500k- &lt;1m</c:v>
                </c:pt>
                <c:pt idx="3">
                  <c:v>$1m+</c:v>
                </c:pt>
              </c:strCache>
            </c:strRef>
          </c:cat>
          <c:val>
            <c:numRef>
              <c:f>'Investment in youth services'!$M$109:$P$109</c:f>
              <c:numCache>
                <c:formatCode>General</c:formatCode>
                <c:ptCount val="4"/>
                <c:pt idx="0">
                  <c:v>40.700000000000003</c:v>
                </c:pt>
                <c:pt idx="1">
                  <c:v>31.38</c:v>
                </c:pt>
                <c:pt idx="2">
                  <c:v>19.93</c:v>
                </c:pt>
                <c:pt idx="3">
                  <c:v>19.309999999999999</c:v>
                </c:pt>
              </c:numCache>
            </c:numRef>
          </c:val>
        </c:ser>
        <c:ser>
          <c:idx val="2"/>
          <c:order val="2"/>
          <c:tx>
            <c:strRef>
              <c:f>'Investment in youth services'!$L$110</c:f>
              <c:strCache>
                <c:ptCount val="1"/>
                <c:pt idx="0">
                  <c:v>Comm Govt</c:v>
                </c:pt>
              </c:strCache>
            </c:strRef>
          </c:tx>
          <c:invertIfNegative val="0"/>
          <c:cat>
            <c:strRef>
              <c:f>'Investment in youth services'!$M$107:$P$107</c:f>
              <c:strCache>
                <c:ptCount val="4"/>
                <c:pt idx="0">
                  <c:v>$0-&lt;250k</c:v>
                </c:pt>
                <c:pt idx="1">
                  <c:v>$250k- &lt;500k</c:v>
                </c:pt>
                <c:pt idx="2">
                  <c:v>$500k- &lt;1m</c:v>
                </c:pt>
                <c:pt idx="3">
                  <c:v>$1m+</c:v>
                </c:pt>
              </c:strCache>
            </c:strRef>
          </c:cat>
          <c:val>
            <c:numRef>
              <c:f>'Investment in youth services'!$M$110:$P$110</c:f>
              <c:numCache>
                <c:formatCode>General</c:formatCode>
                <c:ptCount val="4"/>
                <c:pt idx="0">
                  <c:v>5.44</c:v>
                </c:pt>
                <c:pt idx="1">
                  <c:v>4.2300000000000004</c:v>
                </c:pt>
                <c:pt idx="2">
                  <c:v>3.8699999999999997</c:v>
                </c:pt>
                <c:pt idx="3">
                  <c:v>1</c:v>
                </c:pt>
              </c:numCache>
            </c:numRef>
          </c:val>
        </c:ser>
        <c:ser>
          <c:idx val="3"/>
          <c:order val="3"/>
          <c:tx>
            <c:strRef>
              <c:f>'Investment in youth services'!$L$111</c:f>
              <c:strCache>
                <c:ptCount val="1"/>
                <c:pt idx="0">
                  <c:v>Other sources</c:v>
                </c:pt>
              </c:strCache>
            </c:strRef>
          </c:tx>
          <c:invertIfNegative val="0"/>
          <c:cat>
            <c:strRef>
              <c:f>'Investment in youth services'!$M$107:$P$107</c:f>
              <c:strCache>
                <c:ptCount val="4"/>
                <c:pt idx="0">
                  <c:v>$0-&lt;250k</c:v>
                </c:pt>
                <c:pt idx="1">
                  <c:v>$250k- &lt;500k</c:v>
                </c:pt>
                <c:pt idx="2">
                  <c:v>$500k- &lt;1m</c:v>
                </c:pt>
                <c:pt idx="3">
                  <c:v>$1m+</c:v>
                </c:pt>
              </c:strCache>
            </c:strRef>
          </c:cat>
          <c:val>
            <c:numRef>
              <c:f>'Investment in youth services'!$M$111:$P$111</c:f>
              <c:numCache>
                <c:formatCode>General</c:formatCode>
                <c:ptCount val="4"/>
                <c:pt idx="0">
                  <c:v>4.79</c:v>
                </c:pt>
                <c:pt idx="1">
                  <c:v>0</c:v>
                </c:pt>
                <c:pt idx="2">
                  <c:v>0.62500000000000011</c:v>
                </c:pt>
                <c:pt idx="3">
                  <c:v>5.31</c:v>
                </c:pt>
              </c:numCache>
            </c:numRef>
          </c:val>
        </c:ser>
        <c:dLbls>
          <c:showLegendKey val="0"/>
          <c:showVal val="0"/>
          <c:showCatName val="0"/>
          <c:showSerName val="0"/>
          <c:showPercent val="0"/>
          <c:showBubbleSize val="0"/>
        </c:dLbls>
        <c:gapWidth val="150"/>
        <c:overlap val="100"/>
        <c:axId val="114741248"/>
        <c:axId val="114742784"/>
      </c:barChart>
      <c:catAx>
        <c:axId val="114741248"/>
        <c:scaling>
          <c:orientation val="minMax"/>
        </c:scaling>
        <c:delete val="0"/>
        <c:axPos val="b"/>
        <c:majorTickMark val="out"/>
        <c:minorTickMark val="none"/>
        <c:tickLblPos val="nextTo"/>
        <c:crossAx val="114742784"/>
        <c:crosses val="autoZero"/>
        <c:auto val="1"/>
        <c:lblAlgn val="ctr"/>
        <c:lblOffset val="100"/>
        <c:noMultiLvlLbl val="0"/>
      </c:catAx>
      <c:valAx>
        <c:axId val="114742784"/>
        <c:scaling>
          <c:orientation val="minMax"/>
          <c:max val="100"/>
        </c:scaling>
        <c:delete val="0"/>
        <c:axPos val="l"/>
        <c:majorGridlines/>
        <c:title>
          <c:tx>
            <c:rich>
              <a:bodyPr rot="-5400000" vert="horz"/>
              <a:lstStyle/>
              <a:p>
                <a:pPr>
                  <a:defRPr/>
                </a:pPr>
                <a:r>
                  <a:rPr lang="en-US"/>
                  <a:t>Percentage of expenditure </a:t>
                </a:r>
              </a:p>
            </c:rich>
          </c:tx>
          <c:overlay val="0"/>
        </c:title>
        <c:numFmt formatCode="General" sourceLinked="1"/>
        <c:majorTickMark val="out"/>
        <c:minorTickMark val="none"/>
        <c:tickLblPos val="nextTo"/>
        <c:crossAx val="1147412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cat>
            <c:strRef>
              <c:f>'Overview early childhood'!$R$22:$AI$22</c:f>
              <c:strCache>
                <c:ptCount val="18"/>
                <c:pt idx="0">
                  <c:v>Maternal and Child Health </c:v>
                </c:pt>
                <c:pt idx="1">
                  <c:v>Services families with children </c:v>
                </c:pt>
                <c:pt idx="2">
                  <c:v>Toy library</c:v>
                </c:pt>
                <c:pt idx="3">
                  <c:v>Children's library </c:v>
                </c:pt>
                <c:pt idx="4">
                  <c:v>ECIS services</c:v>
                </c:pt>
                <c:pt idx="5">
                  <c:v>Child Protection/related services</c:v>
                </c:pt>
                <c:pt idx="6">
                  <c:v>Participation in physical activities </c:v>
                </c:pt>
                <c:pt idx="7">
                  <c:v>Primary Care Partnerships</c:v>
                </c:pt>
                <c:pt idx="8">
                  <c:v>Holiday programs primary school</c:v>
                </c:pt>
                <c:pt idx="9">
                  <c:v>Best Start</c:v>
                </c:pt>
                <c:pt idx="10">
                  <c:v>Other partnerships with schools</c:v>
                </c:pt>
                <c:pt idx="11">
                  <c:v>Baby capsule hire/loan</c:v>
                </c:pt>
                <c:pt idx="12">
                  <c:v>Use &amp; development agreements schools</c:v>
                </c:pt>
                <c:pt idx="13">
                  <c:v>Preschool dental program</c:v>
                </c:pt>
                <c:pt idx="14">
                  <c:v>Early Years Neigh. Renew</c:v>
                </c:pt>
                <c:pt idx="15">
                  <c:v>Governance bodies (schools)</c:v>
                </c:pt>
                <c:pt idx="16">
                  <c:v>Child car safety harness</c:v>
                </c:pt>
                <c:pt idx="17">
                  <c:v>Communities for Children</c:v>
                </c:pt>
              </c:strCache>
            </c:strRef>
          </c:cat>
          <c:val>
            <c:numRef>
              <c:f>'Overview early childhood'!$R$23:$AI$23</c:f>
              <c:numCache>
                <c:formatCode>General</c:formatCode>
                <c:ptCount val="18"/>
                <c:pt idx="0">
                  <c:v>100</c:v>
                </c:pt>
                <c:pt idx="1">
                  <c:v>81</c:v>
                </c:pt>
                <c:pt idx="2">
                  <c:v>60.8</c:v>
                </c:pt>
                <c:pt idx="3">
                  <c:v>59.5</c:v>
                </c:pt>
                <c:pt idx="4">
                  <c:v>53</c:v>
                </c:pt>
                <c:pt idx="5">
                  <c:v>48.1</c:v>
                </c:pt>
                <c:pt idx="6">
                  <c:v>46.8</c:v>
                </c:pt>
                <c:pt idx="7">
                  <c:v>43</c:v>
                </c:pt>
                <c:pt idx="8">
                  <c:v>39.200000000000003</c:v>
                </c:pt>
                <c:pt idx="9">
                  <c:v>36.700000000000003</c:v>
                </c:pt>
                <c:pt idx="10">
                  <c:v>32.9</c:v>
                </c:pt>
                <c:pt idx="11">
                  <c:v>29.1</c:v>
                </c:pt>
                <c:pt idx="12">
                  <c:v>21.5</c:v>
                </c:pt>
                <c:pt idx="13">
                  <c:v>17.7</c:v>
                </c:pt>
                <c:pt idx="14">
                  <c:v>19</c:v>
                </c:pt>
                <c:pt idx="15">
                  <c:v>10.1</c:v>
                </c:pt>
                <c:pt idx="16">
                  <c:v>7.6</c:v>
                </c:pt>
                <c:pt idx="17">
                  <c:v>6.3</c:v>
                </c:pt>
              </c:numCache>
            </c:numRef>
          </c:val>
        </c:ser>
        <c:dLbls>
          <c:showLegendKey val="0"/>
          <c:showVal val="0"/>
          <c:showCatName val="0"/>
          <c:showSerName val="0"/>
          <c:showPercent val="0"/>
          <c:showBubbleSize val="0"/>
        </c:dLbls>
        <c:gapWidth val="150"/>
        <c:axId val="109782144"/>
        <c:axId val="109783680"/>
      </c:barChart>
      <c:catAx>
        <c:axId val="109782144"/>
        <c:scaling>
          <c:orientation val="maxMin"/>
        </c:scaling>
        <c:delete val="0"/>
        <c:axPos val="l"/>
        <c:majorTickMark val="out"/>
        <c:minorTickMark val="none"/>
        <c:tickLblPos val="nextTo"/>
        <c:crossAx val="109783680"/>
        <c:crosses val="autoZero"/>
        <c:auto val="1"/>
        <c:lblAlgn val="ctr"/>
        <c:lblOffset val="100"/>
        <c:noMultiLvlLbl val="0"/>
      </c:catAx>
      <c:valAx>
        <c:axId val="109783680"/>
        <c:scaling>
          <c:orientation val="minMax"/>
          <c:max val="100"/>
        </c:scaling>
        <c:delete val="0"/>
        <c:axPos val="t"/>
        <c:majorGridlines/>
        <c:title>
          <c:tx>
            <c:rich>
              <a:bodyPr/>
              <a:lstStyle/>
              <a:p>
                <a:pPr>
                  <a:defRPr/>
                </a:pPr>
                <a:r>
                  <a:rPr lang="en-US"/>
                  <a:t>Percentage of councils</a:t>
                </a:r>
              </a:p>
            </c:rich>
          </c:tx>
          <c:overlay val="0"/>
        </c:title>
        <c:numFmt formatCode="General" sourceLinked="1"/>
        <c:majorTickMark val="out"/>
        <c:minorTickMark val="none"/>
        <c:tickLblPos val="nextTo"/>
        <c:crossAx val="109782144"/>
        <c:crosses val="autoZero"/>
        <c:crossBetween val="between"/>
      </c:valAx>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339129483814539"/>
          <c:y val="2.8252405949256338E-2"/>
          <c:w val="0.82605314960629916"/>
          <c:h val="0.84452136191309424"/>
        </c:manualLayout>
      </c:layout>
      <c:barChart>
        <c:barDir val="col"/>
        <c:grouping val="clustered"/>
        <c:varyColors val="0"/>
        <c:ser>
          <c:idx val="0"/>
          <c:order val="0"/>
          <c:invertIfNegative val="0"/>
          <c:cat>
            <c:strRef>
              <c:f>'Investment in youth services'!$L$101:$Q$101</c:f>
              <c:strCache>
                <c:ptCount val="6"/>
                <c:pt idx="0">
                  <c:v>1-2 staff</c:v>
                </c:pt>
                <c:pt idx="1">
                  <c:v>3-4 staff</c:v>
                </c:pt>
                <c:pt idx="2">
                  <c:v>5-6 staff</c:v>
                </c:pt>
                <c:pt idx="3">
                  <c:v>7-8 staff </c:v>
                </c:pt>
                <c:pt idx="4">
                  <c:v>9-10 staff</c:v>
                </c:pt>
                <c:pt idx="5">
                  <c:v>&gt; 10 staff</c:v>
                </c:pt>
              </c:strCache>
            </c:strRef>
          </c:cat>
          <c:val>
            <c:numRef>
              <c:f>'Investment in youth services'!$L$102:$Q$102</c:f>
              <c:numCache>
                <c:formatCode>General</c:formatCode>
                <c:ptCount val="6"/>
                <c:pt idx="0">
                  <c:v>51.9</c:v>
                </c:pt>
                <c:pt idx="1">
                  <c:v>11</c:v>
                </c:pt>
                <c:pt idx="2">
                  <c:v>4</c:v>
                </c:pt>
                <c:pt idx="3">
                  <c:v>11</c:v>
                </c:pt>
                <c:pt idx="4">
                  <c:v>6</c:v>
                </c:pt>
                <c:pt idx="5">
                  <c:v>15</c:v>
                </c:pt>
              </c:numCache>
            </c:numRef>
          </c:val>
        </c:ser>
        <c:dLbls>
          <c:showLegendKey val="0"/>
          <c:showVal val="0"/>
          <c:showCatName val="0"/>
          <c:showSerName val="0"/>
          <c:showPercent val="0"/>
          <c:showBubbleSize val="0"/>
        </c:dLbls>
        <c:gapWidth val="150"/>
        <c:axId val="116463104"/>
        <c:axId val="116464640"/>
      </c:barChart>
      <c:catAx>
        <c:axId val="116463104"/>
        <c:scaling>
          <c:orientation val="minMax"/>
        </c:scaling>
        <c:delete val="0"/>
        <c:axPos val="b"/>
        <c:majorTickMark val="out"/>
        <c:minorTickMark val="none"/>
        <c:tickLblPos val="nextTo"/>
        <c:crossAx val="116464640"/>
        <c:crosses val="autoZero"/>
        <c:auto val="1"/>
        <c:lblAlgn val="ctr"/>
        <c:lblOffset val="100"/>
        <c:noMultiLvlLbl val="0"/>
      </c:catAx>
      <c:valAx>
        <c:axId val="116464640"/>
        <c:scaling>
          <c:orientation val="minMax"/>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16463104"/>
        <c:crosses val="autoZero"/>
        <c:crossBetween val="between"/>
      </c:valAx>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cat>
            <c:strRef>
              <c:f>'Investment in youth services'!$P$84:$R$84</c:f>
              <c:strCache>
                <c:ptCount val="3"/>
                <c:pt idx="0">
                  <c:v>Investment unchanged</c:v>
                </c:pt>
                <c:pt idx="1">
                  <c:v>Investment increased</c:v>
                </c:pt>
                <c:pt idx="2">
                  <c:v>Investment decreased</c:v>
                </c:pt>
              </c:strCache>
            </c:strRef>
          </c:cat>
          <c:val>
            <c:numRef>
              <c:f>'Investment in youth services'!$P$85:$R$85</c:f>
              <c:numCache>
                <c:formatCode>General</c:formatCode>
                <c:ptCount val="3"/>
                <c:pt idx="0">
                  <c:v>54.5</c:v>
                </c:pt>
                <c:pt idx="1">
                  <c:v>43</c:v>
                </c:pt>
                <c:pt idx="2">
                  <c:v>2.5</c:v>
                </c:pt>
              </c:numCache>
            </c:numRef>
          </c:val>
        </c:ser>
        <c:dLbls>
          <c:showLegendKey val="0"/>
          <c:showVal val="0"/>
          <c:showCatName val="0"/>
          <c:showSerName val="0"/>
          <c:showPercent val="0"/>
          <c:showBubbleSize val="0"/>
        </c:dLbls>
        <c:gapWidth val="150"/>
        <c:axId val="116497024"/>
        <c:axId val="116511104"/>
      </c:barChart>
      <c:catAx>
        <c:axId val="116497024"/>
        <c:scaling>
          <c:orientation val="minMax"/>
        </c:scaling>
        <c:delete val="0"/>
        <c:axPos val="b"/>
        <c:majorTickMark val="out"/>
        <c:minorTickMark val="none"/>
        <c:tickLblPos val="nextTo"/>
        <c:crossAx val="116511104"/>
        <c:crosses val="autoZero"/>
        <c:auto val="1"/>
        <c:lblAlgn val="ctr"/>
        <c:lblOffset val="100"/>
        <c:noMultiLvlLbl val="0"/>
      </c:catAx>
      <c:valAx>
        <c:axId val="116511104"/>
        <c:scaling>
          <c:orientation val="minMax"/>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164970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'Early childhood services chang'!$C$13</c:f>
              <c:strCache>
                <c:ptCount val="1"/>
                <c:pt idx="0">
                  <c:v>Percentage supported by Council</c:v>
                </c:pt>
              </c:strCache>
            </c:strRef>
          </c:tx>
          <c:invertIfNegative val="0"/>
          <c:cat>
            <c:strRef>
              <c:f>'Early childhood services chang'!$D$12:$M$12</c:f>
              <c:strCache>
                <c:ptCount val="10"/>
                <c:pt idx="0">
                  <c:v>4 yr old kinder</c:v>
                </c:pt>
                <c:pt idx="1">
                  <c:v>Playgroups</c:v>
                </c:pt>
                <c:pt idx="2">
                  <c:v>Families with children </c:v>
                </c:pt>
                <c:pt idx="3">
                  <c:v>Family Day Care</c:v>
                </c:pt>
                <c:pt idx="4">
                  <c:v>3 yr old porgrams</c:v>
                </c:pt>
                <c:pt idx="5">
                  <c:v>Long Day Care</c:v>
                </c:pt>
                <c:pt idx="6">
                  <c:v>Occasional care</c:v>
                </c:pt>
                <c:pt idx="7">
                  <c:v>Early Interventions Services </c:v>
                </c:pt>
                <c:pt idx="8">
                  <c:v>Neigh Houses EYP</c:v>
                </c:pt>
                <c:pt idx="9">
                  <c:v>Outside School Hours Care</c:v>
                </c:pt>
              </c:strCache>
            </c:strRef>
          </c:cat>
          <c:val>
            <c:numRef>
              <c:f>'Early childhood services chang'!$D$13:$M$13</c:f>
              <c:numCache>
                <c:formatCode>0.0</c:formatCode>
                <c:ptCount val="10"/>
                <c:pt idx="0" formatCode="General">
                  <c:v>94.9</c:v>
                </c:pt>
                <c:pt idx="1">
                  <c:v>81</c:v>
                </c:pt>
                <c:pt idx="2" formatCode="General">
                  <c:v>81</c:v>
                </c:pt>
                <c:pt idx="3" formatCode="General">
                  <c:v>75.900000000000006</c:v>
                </c:pt>
                <c:pt idx="4" formatCode="General">
                  <c:v>74.7</c:v>
                </c:pt>
                <c:pt idx="5" formatCode="General">
                  <c:v>72.2</c:v>
                </c:pt>
                <c:pt idx="6" formatCode="General">
                  <c:v>64.599999999999994</c:v>
                </c:pt>
                <c:pt idx="7" formatCode="General">
                  <c:v>53.2</c:v>
                </c:pt>
                <c:pt idx="8" formatCode="General">
                  <c:v>41.8</c:v>
                </c:pt>
                <c:pt idx="9" formatCode="General">
                  <c:v>40.5</c:v>
                </c:pt>
              </c:numCache>
            </c:numRef>
          </c:val>
        </c:ser>
        <c:ser>
          <c:idx val="1"/>
          <c:order val="1"/>
          <c:tx>
            <c:strRef>
              <c:f>'Early childhood services chang'!$C$14</c:f>
              <c:strCache>
                <c:ptCount val="1"/>
                <c:pt idx="0">
                  <c:v>Percentage of councils identified changes in support in past 3 years</c:v>
                </c:pt>
              </c:strCache>
            </c:strRef>
          </c:tx>
          <c:invertIfNegative val="0"/>
          <c:cat>
            <c:strRef>
              <c:f>'Early childhood services chang'!$D$12:$M$12</c:f>
              <c:strCache>
                <c:ptCount val="10"/>
                <c:pt idx="0">
                  <c:v>4 yr old kinder</c:v>
                </c:pt>
                <c:pt idx="1">
                  <c:v>Playgroups</c:v>
                </c:pt>
                <c:pt idx="2">
                  <c:v>Families with children </c:v>
                </c:pt>
                <c:pt idx="3">
                  <c:v>Family Day Care</c:v>
                </c:pt>
                <c:pt idx="4">
                  <c:v>3 yr old porgrams</c:v>
                </c:pt>
                <c:pt idx="5">
                  <c:v>Long Day Care</c:v>
                </c:pt>
                <c:pt idx="6">
                  <c:v>Occasional care</c:v>
                </c:pt>
                <c:pt idx="7">
                  <c:v>Early Interventions Services </c:v>
                </c:pt>
                <c:pt idx="8">
                  <c:v>Neigh Houses EYP</c:v>
                </c:pt>
                <c:pt idx="9">
                  <c:v>Outside School Hours Care</c:v>
                </c:pt>
              </c:strCache>
            </c:strRef>
          </c:cat>
          <c:val>
            <c:numRef>
              <c:f>'Early childhood services chang'!$D$14:$M$14</c:f>
              <c:numCache>
                <c:formatCode>General</c:formatCode>
                <c:ptCount val="10"/>
                <c:pt idx="0">
                  <c:v>41.8</c:v>
                </c:pt>
                <c:pt idx="1">
                  <c:v>36.700000000000003</c:v>
                </c:pt>
                <c:pt idx="2">
                  <c:v>32.9</c:v>
                </c:pt>
                <c:pt idx="3">
                  <c:v>26.6</c:v>
                </c:pt>
                <c:pt idx="4">
                  <c:v>27.8</c:v>
                </c:pt>
                <c:pt idx="5">
                  <c:v>22.8</c:v>
                </c:pt>
                <c:pt idx="6">
                  <c:v>17.7</c:v>
                </c:pt>
                <c:pt idx="7">
                  <c:v>15.2</c:v>
                </c:pt>
                <c:pt idx="8">
                  <c:v>7.6</c:v>
                </c:pt>
                <c:pt idx="9">
                  <c:v>20.3</c:v>
                </c:pt>
              </c:numCache>
            </c:numRef>
          </c:val>
        </c:ser>
        <c:dLbls>
          <c:showLegendKey val="0"/>
          <c:showVal val="0"/>
          <c:showCatName val="0"/>
          <c:showSerName val="0"/>
          <c:showPercent val="0"/>
          <c:showBubbleSize val="0"/>
        </c:dLbls>
        <c:gapWidth val="150"/>
        <c:axId val="109796352"/>
        <c:axId val="109814528"/>
      </c:barChart>
      <c:catAx>
        <c:axId val="109796352"/>
        <c:scaling>
          <c:orientation val="minMax"/>
        </c:scaling>
        <c:delete val="0"/>
        <c:axPos val="b"/>
        <c:majorTickMark val="out"/>
        <c:minorTickMark val="none"/>
        <c:tickLblPos val="nextTo"/>
        <c:crossAx val="109814528"/>
        <c:crosses val="autoZero"/>
        <c:auto val="1"/>
        <c:lblAlgn val="ctr"/>
        <c:lblOffset val="100"/>
        <c:noMultiLvlLbl val="0"/>
      </c:catAx>
      <c:valAx>
        <c:axId val="109814528"/>
        <c:scaling>
          <c:orientation val="minMax"/>
        </c:scaling>
        <c:delete val="0"/>
        <c:axPos val="l"/>
        <c:majorGridlines/>
        <c:title>
          <c:tx>
            <c:rich>
              <a:bodyPr rot="-5400000" vert="horz"/>
              <a:lstStyle/>
              <a:p>
                <a:pPr>
                  <a:defRPr/>
                </a:pPr>
                <a:r>
                  <a:rPr lang="en-US"/>
                  <a:t>Pecetnage of councils </a:t>
                </a:r>
              </a:p>
            </c:rich>
          </c:tx>
          <c:overlay val="0"/>
        </c:title>
        <c:numFmt formatCode="General" sourceLinked="1"/>
        <c:majorTickMark val="out"/>
        <c:minorTickMark val="none"/>
        <c:tickLblPos val="nextTo"/>
        <c:crossAx val="109796352"/>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'Overview early childhood'!$P$144</c:f>
              <c:strCache>
                <c:ptCount val="1"/>
                <c:pt idx="0">
                  <c:v>2006 survey</c:v>
                </c:pt>
              </c:strCache>
            </c:strRef>
          </c:tx>
          <c:invertIfNegative val="0"/>
          <c:cat>
            <c:strRef>
              <c:f>'Overview early childhood'!$Q$143:$V$143</c:f>
              <c:strCache>
                <c:ptCount val="6"/>
                <c:pt idx="0">
                  <c:v>4-year-old kindergtn</c:v>
                </c:pt>
                <c:pt idx="1">
                  <c:v>Playgroups</c:v>
                </c:pt>
                <c:pt idx="2">
                  <c:v>Long day care</c:v>
                </c:pt>
                <c:pt idx="3">
                  <c:v>Occasional care</c:v>
                </c:pt>
                <c:pt idx="4">
                  <c:v>Neigh. houses (early years)</c:v>
                </c:pt>
                <c:pt idx="5">
                  <c:v>Outside-school-hours care</c:v>
                </c:pt>
              </c:strCache>
            </c:strRef>
          </c:cat>
          <c:val>
            <c:numRef>
              <c:f>'Overview early childhood'!$Q$144:$V$144</c:f>
              <c:numCache>
                <c:formatCode>General</c:formatCode>
                <c:ptCount val="6"/>
                <c:pt idx="0">
                  <c:v>91</c:v>
                </c:pt>
                <c:pt idx="2">
                  <c:v>63</c:v>
                </c:pt>
                <c:pt idx="3">
                  <c:v>71</c:v>
                </c:pt>
                <c:pt idx="4">
                  <c:v>54</c:v>
                </c:pt>
                <c:pt idx="5">
                  <c:v>28</c:v>
                </c:pt>
              </c:numCache>
            </c:numRef>
          </c:val>
        </c:ser>
        <c:ser>
          <c:idx val="1"/>
          <c:order val="1"/>
          <c:tx>
            <c:strRef>
              <c:f>'Overview early childhood'!$P$145</c:f>
              <c:strCache>
                <c:ptCount val="1"/>
                <c:pt idx="0">
                  <c:v>2010 survey</c:v>
                </c:pt>
              </c:strCache>
            </c:strRef>
          </c:tx>
          <c:invertIfNegative val="0"/>
          <c:cat>
            <c:strRef>
              <c:f>'Overview early childhood'!$Q$143:$V$143</c:f>
              <c:strCache>
                <c:ptCount val="6"/>
                <c:pt idx="0">
                  <c:v>4-year-old kindergtn</c:v>
                </c:pt>
                <c:pt idx="1">
                  <c:v>Playgroups</c:v>
                </c:pt>
                <c:pt idx="2">
                  <c:v>Long day care</c:v>
                </c:pt>
                <c:pt idx="3">
                  <c:v>Occasional care</c:v>
                </c:pt>
                <c:pt idx="4">
                  <c:v>Neigh. houses (early years)</c:v>
                </c:pt>
                <c:pt idx="5">
                  <c:v>Outside-school-hours care</c:v>
                </c:pt>
              </c:strCache>
            </c:strRef>
          </c:cat>
          <c:val>
            <c:numRef>
              <c:f>'Overview early childhood'!$Q$145:$V$145</c:f>
              <c:numCache>
                <c:formatCode>General</c:formatCode>
                <c:ptCount val="6"/>
                <c:pt idx="0">
                  <c:v>93.7</c:v>
                </c:pt>
                <c:pt idx="1">
                  <c:v>75.900000000000006</c:v>
                </c:pt>
                <c:pt idx="2">
                  <c:v>68.400000000000006</c:v>
                </c:pt>
                <c:pt idx="3">
                  <c:v>62</c:v>
                </c:pt>
                <c:pt idx="4">
                  <c:v>36.700000000000003</c:v>
                </c:pt>
                <c:pt idx="5">
                  <c:v>17.7</c:v>
                </c:pt>
              </c:numCache>
            </c:numRef>
          </c:val>
        </c:ser>
        <c:dLbls>
          <c:showLegendKey val="0"/>
          <c:showVal val="0"/>
          <c:showCatName val="0"/>
          <c:showSerName val="0"/>
          <c:showPercent val="0"/>
          <c:showBubbleSize val="0"/>
        </c:dLbls>
        <c:gapWidth val="150"/>
        <c:axId val="109721088"/>
        <c:axId val="109722624"/>
      </c:barChart>
      <c:catAx>
        <c:axId val="109721088"/>
        <c:scaling>
          <c:orientation val="minMax"/>
        </c:scaling>
        <c:delete val="0"/>
        <c:axPos val="b"/>
        <c:majorTickMark val="out"/>
        <c:minorTickMark val="none"/>
        <c:tickLblPos val="nextTo"/>
        <c:crossAx val="109722624"/>
        <c:crosses val="autoZero"/>
        <c:auto val="1"/>
        <c:lblAlgn val="ctr"/>
        <c:lblOffset val="100"/>
        <c:noMultiLvlLbl val="0"/>
      </c:catAx>
      <c:valAx>
        <c:axId val="109722624"/>
        <c:scaling>
          <c:orientation val="minMax"/>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0972108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'Overview early childhood'!$I$15</c:f>
              <c:strCache>
                <c:ptCount val="1"/>
                <c:pt idx="0">
                  <c:v>Metropolitan</c:v>
                </c:pt>
              </c:strCache>
            </c:strRef>
          </c:tx>
          <c:invertIfNegative val="0"/>
          <c:cat>
            <c:strRef>
              <c:f>'Overview early childhood'!$J$14:$Q$14</c:f>
              <c:strCache>
                <c:ptCount val="8"/>
                <c:pt idx="0">
                  <c:v>4-yr-old kindergtn</c:v>
                </c:pt>
                <c:pt idx="1">
                  <c:v>Playgroups</c:v>
                </c:pt>
                <c:pt idx="2">
                  <c:v>Family day care</c:v>
                </c:pt>
                <c:pt idx="3">
                  <c:v>3-yr-old programs</c:v>
                </c:pt>
                <c:pt idx="4">
                  <c:v>Long day care</c:v>
                </c:pt>
                <c:pt idx="5">
                  <c:v>Occasional care</c:v>
                </c:pt>
                <c:pt idx="6">
                  <c:v>Neigh. houses (early years)</c:v>
                </c:pt>
                <c:pt idx="7">
                  <c:v>Outside-school-hours care</c:v>
                </c:pt>
              </c:strCache>
            </c:strRef>
          </c:cat>
          <c:val>
            <c:numRef>
              <c:f>'Overview early childhood'!$J$15:$Q$15</c:f>
              <c:numCache>
                <c:formatCode>General</c:formatCode>
                <c:ptCount val="8"/>
                <c:pt idx="0">
                  <c:v>100</c:v>
                </c:pt>
                <c:pt idx="1">
                  <c:v>96.7</c:v>
                </c:pt>
                <c:pt idx="2">
                  <c:v>93.5</c:v>
                </c:pt>
                <c:pt idx="3">
                  <c:v>74.2</c:v>
                </c:pt>
                <c:pt idx="4">
                  <c:v>93.5</c:v>
                </c:pt>
                <c:pt idx="5">
                  <c:v>90.3</c:v>
                </c:pt>
                <c:pt idx="6">
                  <c:v>64.5</c:v>
                </c:pt>
                <c:pt idx="7">
                  <c:v>61.3</c:v>
                </c:pt>
              </c:numCache>
            </c:numRef>
          </c:val>
        </c:ser>
        <c:ser>
          <c:idx val="1"/>
          <c:order val="1"/>
          <c:tx>
            <c:strRef>
              <c:f>'Overview early childhood'!$I$16</c:f>
              <c:strCache>
                <c:ptCount val="1"/>
                <c:pt idx="0">
                  <c:v>Rural </c:v>
                </c:pt>
              </c:strCache>
            </c:strRef>
          </c:tx>
          <c:invertIfNegative val="0"/>
          <c:cat>
            <c:strRef>
              <c:f>'Overview early childhood'!$J$14:$Q$14</c:f>
              <c:strCache>
                <c:ptCount val="8"/>
                <c:pt idx="0">
                  <c:v>4-yr-old kindergtn</c:v>
                </c:pt>
                <c:pt idx="1">
                  <c:v>Playgroups</c:v>
                </c:pt>
                <c:pt idx="2">
                  <c:v>Family day care</c:v>
                </c:pt>
                <c:pt idx="3">
                  <c:v>3-yr-old programs</c:v>
                </c:pt>
                <c:pt idx="4">
                  <c:v>Long day care</c:v>
                </c:pt>
                <c:pt idx="5">
                  <c:v>Occasional care</c:v>
                </c:pt>
                <c:pt idx="6">
                  <c:v>Neigh. houses (early years)</c:v>
                </c:pt>
                <c:pt idx="7">
                  <c:v>Outside-school-hours care</c:v>
                </c:pt>
              </c:strCache>
            </c:strRef>
          </c:cat>
          <c:val>
            <c:numRef>
              <c:f>'Overview early childhood'!$J$16:$Q$16</c:f>
              <c:numCache>
                <c:formatCode>General</c:formatCode>
                <c:ptCount val="8"/>
                <c:pt idx="0">
                  <c:v>91.7</c:v>
                </c:pt>
                <c:pt idx="1">
                  <c:v>72.900000000000006</c:v>
                </c:pt>
                <c:pt idx="2">
                  <c:v>64.599999999999994</c:v>
                </c:pt>
                <c:pt idx="3">
                  <c:v>75</c:v>
                </c:pt>
                <c:pt idx="4">
                  <c:v>58.3</c:v>
                </c:pt>
                <c:pt idx="5">
                  <c:v>47.9</c:v>
                </c:pt>
                <c:pt idx="6">
                  <c:v>27.1</c:v>
                </c:pt>
                <c:pt idx="7">
                  <c:v>27.1</c:v>
                </c:pt>
              </c:numCache>
            </c:numRef>
          </c:val>
        </c:ser>
        <c:dLbls>
          <c:showLegendKey val="0"/>
          <c:showVal val="0"/>
          <c:showCatName val="0"/>
          <c:showSerName val="0"/>
          <c:showPercent val="0"/>
          <c:showBubbleSize val="0"/>
        </c:dLbls>
        <c:gapWidth val="150"/>
        <c:axId val="109748224"/>
        <c:axId val="109749760"/>
      </c:barChart>
      <c:catAx>
        <c:axId val="109748224"/>
        <c:scaling>
          <c:orientation val="minMax"/>
        </c:scaling>
        <c:delete val="0"/>
        <c:axPos val="b"/>
        <c:majorTickMark val="out"/>
        <c:minorTickMark val="none"/>
        <c:tickLblPos val="nextTo"/>
        <c:crossAx val="109749760"/>
        <c:crosses val="autoZero"/>
        <c:auto val="1"/>
        <c:lblAlgn val="ctr"/>
        <c:lblOffset val="100"/>
        <c:noMultiLvlLbl val="0"/>
      </c:catAx>
      <c:valAx>
        <c:axId val="109749760"/>
        <c:scaling>
          <c:orientation val="minMax"/>
          <c:max val="100"/>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097482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'Overview early childhood'!$L$28</c:f>
              <c:strCache>
                <c:ptCount val="1"/>
                <c:pt idx="0">
                  <c:v>Metro</c:v>
                </c:pt>
              </c:strCache>
            </c:strRef>
          </c:tx>
          <c:invertIfNegative val="0"/>
          <c:cat>
            <c:strRef>
              <c:f>'Overview early childhood'!$M$27:$AD$27</c:f>
              <c:strCache>
                <c:ptCount val="18"/>
                <c:pt idx="0">
                  <c:v>Maternal and Child Health</c:v>
                </c:pt>
                <c:pt idx="1">
                  <c:v>Services families with children </c:v>
                </c:pt>
                <c:pt idx="2">
                  <c:v>Toy library</c:v>
                </c:pt>
                <c:pt idx="3">
                  <c:v>Children's library </c:v>
                </c:pt>
                <c:pt idx="4">
                  <c:v>ECIS services</c:v>
                </c:pt>
                <c:pt idx="5">
                  <c:v>Child Protection/related services</c:v>
                </c:pt>
                <c:pt idx="6">
                  <c:v>Participation in physical activities </c:v>
                </c:pt>
                <c:pt idx="7">
                  <c:v>Primary Care Partnerships</c:v>
                </c:pt>
                <c:pt idx="8">
                  <c:v>Holiday programs primary school</c:v>
                </c:pt>
                <c:pt idx="9">
                  <c:v>Best Start</c:v>
                </c:pt>
                <c:pt idx="10">
                  <c:v>Other partnerships with schools</c:v>
                </c:pt>
                <c:pt idx="11">
                  <c:v>Baby capsule hire/loan</c:v>
                </c:pt>
                <c:pt idx="12">
                  <c:v>Use &amp; development agreements schools</c:v>
                </c:pt>
                <c:pt idx="13">
                  <c:v>Preschool dental program</c:v>
                </c:pt>
                <c:pt idx="14">
                  <c:v>Early Years Neigh. Renew</c:v>
                </c:pt>
                <c:pt idx="15">
                  <c:v>Governance bodies schools</c:v>
                </c:pt>
                <c:pt idx="16">
                  <c:v>Child car safety harness</c:v>
                </c:pt>
                <c:pt idx="17">
                  <c:v>Communities for Children</c:v>
                </c:pt>
              </c:strCache>
            </c:strRef>
          </c:cat>
          <c:val>
            <c:numRef>
              <c:f>'Overview early childhood'!$M$28:$AD$28</c:f>
              <c:numCache>
                <c:formatCode>General</c:formatCode>
                <c:ptCount val="18"/>
                <c:pt idx="0">
                  <c:v>100</c:v>
                </c:pt>
                <c:pt idx="1">
                  <c:v>93</c:v>
                </c:pt>
                <c:pt idx="2">
                  <c:v>83.9</c:v>
                </c:pt>
                <c:pt idx="3">
                  <c:v>74.2</c:v>
                </c:pt>
                <c:pt idx="4">
                  <c:v>74.2</c:v>
                </c:pt>
                <c:pt idx="5">
                  <c:v>58.1</c:v>
                </c:pt>
                <c:pt idx="6">
                  <c:v>51.6</c:v>
                </c:pt>
                <c:pt idx="7">
                  <c:v>22.6</c:v>
                </c:pt>
                <c:pt idx="8">
                  <c:v>58.1</c:v>
                </c:pt>
                <c:pt idx="9">
                  <c:v>41.9</c:v>
                </c:pt>
                <c:pt idx="10">
                  <c:v>32.300000000000011</c:v>
                </c:pt>
                <c:pt idx="11">
                  <c:v>32.300000000000011</c:v>
                </c:pt>
                <c:pt idx="12">
                  <c:v>22.6</c:v>
                </c:pt>
                <c:pt idx="13">
                  <c:v>29</c:v>
                </c:pt>
                <c:pt idx="14">
                  <c:v>25.8</c:v>
                </c:pt>
                <c:pt idx="15">
                  <c:v>12.9</c:v>
                </c:pt>
                <c:pt idx="16">
                  <c:v>12.9</c:v>
                </c:pt>
                <c:pt idx="17">
                  <c:v>9.7000000000000011</c:v>
                </c:pt>
              </c:numCache>
            </c:numRef>
          </c:val>
        </c:ser>
        <c:ser>
          <c:idx val="1"/>
          <c:order val="1"/>
          <c:tx>
            <c:strRef>
              <c:f>'Overview early childhood'!$L$29</c:f>
              <c:strCache>
                <c:ptCount val="1"/>
                <c:pt idx="0">
                  <c:v>Rural</c:v>
                </c:pt>
              </c:strCache>
            </c:strRef>
          </c:tx>
          <c:invertIfNegative val="0"/>
          <c:cat>
            <c:strRef>
              <c:f>'Overview early childhood'!$M$27:$AD$27</c:f>
              <c:strCache>
                <c:ptCount val="18"/>
                <c:pt idx="0">
                  <c:v>Maternal and Child Health</c:v>
                </c:pt>
                <c:pt idx="1">
                  <c:v>Services families with children </c:v>
                </c:pt>
                <c:pt idx="2">
                  <c:v>Toy library</c:v>
                </c:pt>
                <c:pt idx="3">
                  <c:v>Children's library </c:v>
                </c:pt>
                <c:pt idx="4">
                  <c:v>ECIS services</c:v>
                </c:pt>
                <c:pt idx="5">
                  <c:v>Child Protection/related services</c:v>
                </c:pt>
                <c:pt idx="6">
                  <c:v>Participation in physical activities </c:v>
                </c:pt>
                <c:pt idx="7">
                  <c:v>Primary Care Partnerships</c:v>
                </c:pt>
                <c:pt idx="8">
                  <c:v>Holiday programs primary school</c:v>
                </c:pt>
                <c:pt idx="9">
                  <c:v>Best Start</c:v>
                </c:pt>
                <c:pt idx="10">
                  <c:v>Other partnerships with schools</c:v>
                </c:pt>
                <c:pt idx="11">
                  <c:v>Baby capsule hire/loan</c:v>
                </c:pt>
                <c:pt idx="12">
                  <c:v>Use &amp; development agreements schools</c:v>
                </c:pt>
                <c:pt idx="13">
                  <c:v>Preschool dental program</c:v>
                </c:pt>
                <c:pt idx="14">
                  <c:v>Early Years Neigh. Renew</c:v>
                </c:pt>
                <c:pt idx="15">
                  <c:v>Governance bodies schools</c:v>
                </c:pt>
                <c:pt idx="16">
                  <c:v>Child car safety harness</c:v>
                </c:pt>
                <c:pt idx="17">
                  <c:v>Communities for Children</c:v>
                </c:pt>
              </c:strCache>
            </c:strRef>
          </c:cat>
          <c:val>
            <c:numRef>
              <c:f>'Overview early childhood'!$M$29:$AD$29</c:f>
              <c:numCache>
                <c:formatCode>General</c:formatCode>
                <c:ptCount val="18"/>
                <c:pt idx="0">
                  <c:v>100</c:v>
                </c:pt>
                <c:pt idx="1">
                  <c:v>74</c:v>
                </c:pt>
                <c:pt idx="2">
                  <c:v>45.8</c:v>
                </c:pt>
                <c:pt idx="3">
                  <c:v>50</c:v>
                </c:pt>
                <c:pt idx="4">
                  <c:v>39.6</c:v>
                </c:pt>
                <c:pt idx="5">
                  <c:v>41.7</c:v>
                </c:pt>
                <c:pt idx="6">
                  <c:v>43.8</c:v>
                </c:pt>
                <c:pt idx="7">
                  <c:v>56.3</c:v>
                </c:pt>
                <c:pt idx="8">
                  <c:v>27.1</c:v>
                </c:pt>
                <c:pt idx="9">
                  <c:v>33.300000000000011</c:v>
                </c:pt>
                <c:pt idx="10">
                  <c:v>33.300000000000011</c:v>
                </c:pt>
                <c:pt idx="11">
                  <c:v>27.1</c:v>
                </c:pt>
                <c:pt idx="12">
                  <c:v>20.8</c:v>
                </c:pt>
                <c:pt idx="13">
                  <c:v>10.4</c:v>
                </c:pt>
                <c:pt idx="14">
                  <c:v>14.6</c:v>
                </c:pt>
                <c:pt idx="15">
                  <c:v>8.3000000000000007</c:v>
                </c:pt>
                <c:pt idx="16">
                  <c:v>4.2</c:v>
                </c:pt>
                <c:pt idx="17">
                  <c:v>4.2</c:v>
                </c:pt>
              </c:numCache>
            </c:numRef>
          </c:val>
        </c:ser>
        <c:dLbls>
          <c:showLegendKey val="0"/>
          <c:showVal val="0"/>
          <c:showCatName val="0"/>
          <c:showSerName val="0"/>
          <c:showPercent val="0"/>
          <c:showBubbleSize val="0"/>
        </c:dLbls>
        <c:gapWidth val="150"/>
        <c:axId val="109767296"/>
        <c:axId val="110379392"/>
      </c:barChart>
      <c:catAx>
        <c:axId val="109767296"/>
        <c:scaling>
          <c:orientation val="maxMin"/>
        </c:scaling>
        <c:delete val="0"/>
        <c:axPos val="l"/>
        <c:majorTickMark val="out"/>
        <c:minorTickMark val="none"/>
        <c:tickLblPos val="nextTo"/>
        <c:crossAx val="110379392"/>
        <c:crosses val="autoZero"/>
        <c:auto val="1"/>
        <c:lblAlgn val="ctr"/>
        <c:lblOffset val="100"/>
        <c:noMultiLvlLbl val="0"/>
      </c:catAx>
      <c:valAx>
        <c:axId val="110379392"/>
        <c:scaling>
          <c:orientation val="minMax"/>
          <c:max val="100"/>
        </c:scaling>
        <c:delete val="0"/>
        <c:axPos val="t"/>
        <c:majorGridlines/>
        <c:title>
          <c:tx>
            <c:rich>
              <a:bodyPr/>
              <a:lstStyle/>
              <a:p>
                <a:pPr>
                  <a:defRPr/>
                </a:pPr>
                <a:r>
                  <a:rPr lang="en-US"/>
                  <a:t>Percentage of councils</a:t>
                </a:r>
              </a:p>
            </c:rich>
          </c:tx>
          <c:overlay val="0"/>
        </c:title>
        <c:numFmt formatCode="General" sourceLinked="1"/>
        <c:majorTickMark val="out"/>
        <c:minorTickMark val="none"/>
        <c:tickLblPos val="nextTo"/>
        <c:crossAx val="1097672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'Overview early childhood'!$I$20</c:f>
              <c:strCache>
                <c:ptCount val="1"/>
                <c:pt idx="0">
                  <c:v>Metro </c:v>
                </c:pt>
              </c:strCache>
            </c:strRef>
          </c:tx>
          <c:invertIfNegative val="0"/>
          <c:cat>
            <c:strRef>
              <c:f>'Overview early childhood'!$J$19:$O$19</c:f>
              <c:strCache>
                <c:ptCount val="6"/>
                <c:pt idx="0">
                  <c:v>4-year-old kinder</c:v>
                </c:pt>
                <c:pt idx="1">
                  <c:v>Playgroups</c:v>
                </c:pt>
                <c:pt idx="2">
                  <c:v>Long day care</c:v>
                </c:pt>
                <c:pt idx="3">
                  <c:v>Occasional care</c:v>
                </c:pt>
                <c:pt idx="4">
                  <c:v>Neigh. houses (early years)</c:v>
                </c:pt>
                <c:pt idx="5">
                  <c:v>Outside-school-hours care</c:v>
                </c:pt>
              </c:strCache>
            </c:strRef>
          </c:cat>
          <c:val>
            <c:numRef>
              <c:f>'Overview early childhood'!$J$20:$O$20</c:f>
              <c:numCache>
                <c:formatCode>General</c:formatCode>
                <c:ptCount val="6"/>
                <c:pt idx="0">
                  <c:v>100</c:v>
                </c:pt>
                <c:pt idx="1">
                  <c:v>90.3</c:v>
                </c:pt>
                <c:pt idx="2">
                  <c:v>90.3</c:v>
                </c:pt>
                <c:pt idx="3">
                  <c:v>87.1</c:v>
                </c:pt>
                <c:pt idx="4">
                  <c:v>64.5</c:v>
                </c:pt>
                <c:pt idx="5">
                  <c:v>22.6</c:v>
                </c:pt>
              </c:numCache>
            </c:numRef>
          </c:val>
        </c:ser>
        <c:ser>
          <c:idx val="1"/>
          <c:order val="1"/>
          <c:tx>
            <c:strRef>
              <c:f>'Overview early childhood'!$I$21</c:f>
              <c:strCache>
                <c:ptCount val="1"/>
                <c:pt idx="0">
                  <c:v>Rural </c:v>
                </c:pt>
              </c:strCache>
            </c:strRef>
          </c:tx>
          <c:invertIfNegative val="0"/>
          <c:cat>
            <c:strRef>
              <c:f>'Overview early childhood'!$J$19:$O$19</c:f>
              <c:strCache>
                <c:ptCount val="6"/>
                <c:pt idx="0">
                  <c:v>4-year-old kinder</c:v>
                </c:pt>
                <c:pt idx="1">
                  <c:v>Playgroups</c:v>
                </c:pt>
                <c:pt idx="2">
                  <c:v>Long day care</c:v>
                </c:pt>
                <c:pt idx="3">
                  <c:v>Occasional care</c:v>
                </c:pt>
                <c:pt idx="4">
                  <c:v>Neigh. houses (early years)</c:v>
                </c:pt>
                <c:pt idx="5">
                  <c:v>Outside-school-hours care</c:v>
                </c:pt>
              </c:strCache>
            </c:strRef>
          </c:cat>
          <c:val>
            <c:numRef>
              <c:f>'Overview early childhood'!$J$21:$O$21</c:f>
              <c:numCache>
                <c:formatCode>General</c:formatCode>
                <c:ptCount val="6"/>
                <c:pt idx="0">
                  <c:v>89.6</c:v>
                </c:pt>
                <c:pt idx="1">
                  <c:v>66.7</c:v>
                </c:pt>
                <c:pt idx="2">
                  <c:v>54.2</c:v>
                </c:pt>
                <c:pt idx="3">
                  <c:v>45.8</c:v>
                </c:pt>
                <c:pt idx="4">
                  <c:v>18.8</c:v>
                </c:pt>
                <c:pt idx="5">
                  <c:v>14.6</c:v>
                </c:pt>
              </c:numCache>
            </c:numRef>
          </c:val>
        </c:ser>
        <c:dLbls>
          <c:showLegendKey val="0"/>
          <c:showVal val="0"/>
          <c:showCatName val="0"/>
          <c:showSerName val="0"/>
          <c:showPercent val="0"/>
          <c:showBubbleSize val="0"/>
        </c:dLbls>
        <c:gapWidth val="150"/>
        <c:axId val="110408448"/>
        <c:axId val="110409984"/>
      </c:barChart>
      <c:catAx>
        <c:axId val="110408448"/>
        <c:scaling>
          <c:orientation val="minMax"/>
        </c:scaling>
        <c:delete val="0"/>
        <c:axPos val="b"/>
        <c:majorTickMark val="out"/>
        <c:minorTickMark val="none"/>
        <c:tickLblPos val="nextTo"/>
        <c:crossAx val="110409984"/>
        <c:crosses val="autoZero"/>
        <c:auto val="1"/>
        <c:lblAlgn val="ctr"/>
        <c:lblOffset val="100"/>
        <c:noMultiLvlLbl val="0"/>
      </c:catAx>
      <c:valAx>
        <c:axId val="110409984"/>
        <c:scaling>
          <c:orientation val="minMax"/>
          <c:max val="100"/>
        </c:scaling>
        <c:delete val="0"/>
        <c:axPos val="l"/>
        <c:majorGridlines/>
        <c:title>
          <c:tx>
            <c:rich>
              <a:bodyPr rot="-5400000" vert="horz"/>
              <a:lstStyle/>
              <a:p>
                <a:pPr>
                  <a:defRPr/>
                </a:pPr>
                <a:r>
                  <a:rPr lang="en-US"/>
                  <a:t>Percentage of councils</a:t>
                </a:r>
              </a:p>
            </c:rich>
          </c:tx>
          <c:overlay val="0"/>
        </c:title>
        <c:numFmt formatCode="General" sourceLinked="1"/>
        <c:majorTickMark val="out"/>
        <c:minorTickMark val="none"/>
        <c:tickLblPos val="nextTo"/>
        <c:crossAx val="11040844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'Overview early childhood'!$F$130</c:f>
              <c:strCache>
                <c:ptCount val="1"/>
                <c:pt idx="0">
                  <c:v>Best Start councils </c:v>
                </c:pt>
              </c:strCache>
            </c:strRef>
          </c:tx>
          <c:invertIfNegative val="0"/>
          <c:cat>
            <c:strRef>
              <c:f>'Overview early childhood'!$G$129:$AB$129</c:f>
              <c:strCache>
                <c:ptCount val="22"/>
                <c:pt idx="0">
                  <c:v>4-year-old kindergtn</c:v>
                </c:pt>
                <c:pt idx="1">
                  <c:v>Playgroups </c:v>
                </c:pt>
                <c:pt idx="2">
                  <c:v>Family day care </c:v>
                </c:pt>
                <c:pt idx="3">
                  <c:v>Long day care</c:v>
                </c:pt>
                <c:pt idx="4">
                  <c:v>Occasional care </c:v>
                </c:pt>
                <c:pt idx="5">
                  <c:v>Families with children</c:v>
                </c:pt>
                <c:pt idx="6">
                  <c:v>Children's library service</c:v>
                </c:pt>
                <c:pt idx="7">
                  <c:v>Toy library service </c:v>
                </c:pt>
                <c:pt idx="8">
                  <c:v>3 year old programs</c:v>
                </c:pt>
                <c:pt idx="9">
                  <c:v>Neigh. houses (early years)</c:v>
                </c:pt>
                <c:pt idx="10">
                  <c:v>Early Childhood Intervention Services</c:v>
                </c:pt>
                <c:pt idx="11">
                  <c:v>Child protection/related services </c:v>
                </c:pt>
                <c:pt idx="12">
                  <c:v>Holiday programs (primary school)</c:v>
                </c:pt>
                <c:pt idx="13">
                  <c:v>Physical activities</c:v>
                </c:pt>
                <c:pt idx="14">
                  <c:v>Outside-school-hours care </c:v>
                </c:pt>
                <c:pt idx="15">
                  <c:v>Preschool dental progam</c:v>
                </c:pt>
                <c:pt idx="16">
                  <c:v>Early years neighbourhood renewal </c:v>
                </c:pt>
                <c:pt idx="17">
                  <c:v>Use/development agreeements schools </c:v>
                </c:pt>
                <c:pt idx="18">
                  <c:v>Baby capsule hire/loan</c:v>
                </c:pt>
                <c:pt idx="19">
                  <c:v>School governance bodies </c:v>
                </c:pt>
                <c:pt idx="20">
                  <c:v>Safety harness loan/hire</c:v>
                </c:pt>
                <c:pt idx="21">
                  <c:v>Commmunities for children </c:v>
                </c:pt>
              </c:strCache>
            </c:strRef>
          </c:cat>
          <c:val>
            <c:numRef>
              <c:f>'Overview early childhood'!$G$130:$AB$130</c:f>
              <c:numCache>
                <c:formatCode>General</c:formatCode>
                <c:ptCount val="22"/>
                <c:pt idx="0">
                  <c:v>96</c:v>
                </c:pt>
                <c:pt idx="1">
                  <c:v>96.6</c:v>
                </c:pt>
                <c:pt idx="2">
                  <c:v>84</c:v>
                </c:pt>
                <c:pt idx="3">
                  <c:v>88</c:v>
                </c:pt>
                <c:pt idx="4">
                  <c:v>80</c:v>
                </c:pt>
                <c:pt idx="5">
                  <c:v>75.900000000000006</c:v>
                </c:pt>
                <c:pt idx="6">
                  <c:v>80</c:v>
                </c:pt>
                <c:pt idx="7">
                  <c:v>68</c:v>
                </c:pt>
                <c:pt idx="8">
                  <c:v>72</c:v>
                </c:pt>
                <c:pt idx="9">
                  <c:v>52</c:v>
                </c:pt>
                <c:pt idx="10">
                  <c:v>56</c:v>
                </c:pt>
                <c:pt idx="11">
                  <c:v>44</c:v>
                </c:pt>
                <c:pt idx="12">
                  <c:v>52</c:v>
                </c:pt>
                <c:pt idx="13">
                  <c:v>48</c:v>
                </c:pt>
                <c:pt idx="14">
                  <c:v>48</c:v>
                </c:pt>
                <c:pt idx="15">
                  <c:v>20</c:v>
                </c:pt>
                <c:pt idx="16">
                  <c:v>24</c:v>
                </c:pt>
                <c:pt idx="17">
                  <c:v>24</c:v>
                </c:pt>
                <c:pt idx="18">
                  <c:v>16</c:v>
                </c:pt>
                <c:pt idx="19">
                  <c:v>17.2</c:v>
                </c:pt>
                <c:pt idx="20">
                  <c:v>8</c:v>
                </c:pt>
                <c:pt idx="21">
                  <c:v>16</c:v>
                </c:pt>
              </c:numCache>
            </c:numRef>
          </c:val>
        </c:ser>
        <c:ser>
          <c:idx val="1"/>
          <c:order val="1"/>
          <c:tx>
            <c:strRef>
              <c:f>'Overview early childhood'!$F$131</c:f>
              <c:strCache>
                <c:ptCount val="1"/>
                <c:pt idx="0">
                  <c:v>Other councils</c:v>
                </c:pt>
              </c:strCache>
            </c:strRef>
          </c:tx>
          <c:invertIfNegative val="0"/>
          <c:cat>
            <c:strRef>
              <c:f>'Overview early childhood'!$G$129:$AB$129</c:f>
              <c:strCache>
                <c:ptCount val="22"/>
                <c:pt idx="0">
                  <c:v>4-year-old kindergtn</c:v>
                </c:pt>
                <c:pt idx="1">
                  <c:v>Playgroups </c:v>
                </c:pt>
                <c:pt idx="2">
                  <c:v>Family day care </c:v>
                </c:pt>
                <c:pt idx="3">
                  <c:v>Long day care</c:v>
                </c:pt>
                <c:pt idx="4">
                  <c:v>Occasional care </c:v>
                </c:pt>
                <c:pt idx="5">
                  <c:v>Families with children</c:v>
                </c:pt>
                <c:pt idx="6">
                  <c:v>Children's library service</c:v>
                </c:pt>
                <c:pt idx="7">
                  <c:v>Toy library service </c:v>
                </c:pt>
                <c:pt idx="8">
                  <c:v>3 year old programs</c:v>
                </c:pt>
                <c:pt idx="9">
                  <c:v>Neigh. houses (early years)</c:v>
                </c:pt>
                <c:pt idx="10">
                  <c:v>Early Childhood Intervention Services</c:v>
                </c:pt>
                <c:pt idx="11">
                  <c:v>Child protection/related services </c:v>
                </c:pt>
                <c:pt idx="12">
                  <c:v>Holiday programs (primary school)</c:v>
                </c:pt>
                <c:pt idx="13">
                  <c:v>Physical activities</c:v>
                </c:pt>
                <c:pt idx="14">
                  <c:v>Outside-school-hours care </c:v>
                </c:pt>
                <c:pt idx="15">
                  <c:v>Preschool dental progam</c:v>
                </c:pt>
                <c:pt idx="16">
                  <c:v>Early years neighbourhood renewal </c:v>
                </c:pt>
                <c:pt idx="17">
                  <c:v>Use/development agreeements schools </c:v>
                </c:pt>
                <c:pt idx="18">
                  <c:v>Baby capsule hire/loan</c:v>
                </c:pt>
                <c:pt idx="19">
                  <c:v>School governance bodies </c:v>
                </c:pt>
                <c:pt idx="20">
                  <c:v>Safety harness loan/hire</c:v>
                </c:pt>
                <c:pt idx="21">
                  <c:v>Commmunities for children </c:v>
                </c:pt>
              </c:strCache>
            </c:strRef>
          </c:cat>
          <c:val>
            <c:numRef>
              <c:f>'Overview early childhood'!$G$131:$AB$131</c:f>
              <c:numCache>
                <c:formatCode>General</c:formatCode>
                <c:ptCount val="22"/>
                <c:pt idx="0">
                  <c:v>94.4</c:v>
                </c:pt>
                <c:pt idx="1">
                  <c:v>74.099999999999994</c:v>
                </c:pt>
                <c:pt idx="2">
                  <c:v>72.2</c:v>
                </c:pt>
                <c:pt idx="3">
                  <c:v>64.8</c:v>
                </c:pt>
                <c:pt idx="4">
                  <c:v>57.4</c:v>
                </c:pt>
                <c:pt idx="5">
                  <c:v>84</c:v>
                </c:pt>
                <c:pt idx="6">
                  <c:v>50</c:v>
                </c:pt>
                <c:pt idx="7">
                  <c:v>57.4</c:v>
                </c:pt>
                <c:pt idx="8">
                  <c:v>75.900000000000006</c:v>
                </c:pt>
                <c:pt idx="9">
                  <c:v>37</c:v>
                </c:pt>
                <c:pt idx="10">
                  <c:v>51.9</c:v>
                </c:pt>
                <c:pt idx="11">
                  <c:v>50</c:v>
                </c:pt>
                <c:pt idx="12">
                  <c:v>33.300000000000011</c:v>
                </c:pt>
                <c:pt idx="13">
                  <c:v>46.3</c:v>
                </c:pt>
                <c:pt idx="14">
                  <c:v>37</c:v>
                </c:pt>
                <c:pt idx="15">
                  <c:v>16.7</c:v>
                </c:pt>
                <c:pt idx="16">
                  <c:v>16.7</c:v>
                </c:pt>
                <c:pt idx="17">
                  <c:v>20.399999999999999</c:v>
                </c:pt>
                <c:pt idx="18">
                  <c:v>35.200000000000003</c:v>
                </c:pt>
                <c:pt idx="19">
                  <c:v>6</c:v>
                </c:pt>
                <c:pt idx="20">
                  <c:v>7.4</c:v>
                </c:pt>
                <c:pt idx="21">
                  <c:v>1.9000000000000001</c:v>
                </c:pt>
              </c:numCache>
            </c:numRef>
          </c:val>
        </c:ser>
        <c:dLbls>
          <c:showLegendKey val="0"/>
          <c:showVal val="0"/>
          <c:showCatName val="0"/>
          <c:showSerName val="0"/>
          <c:showPercent val="0"/>
          <c:showBubbleSize val="0"/>
        </c:dLbls>
        <c:gapWidth val="150"/>
        <c:axId val="112629632"/>
        <c:axId val="112631168"/>
      </c:barChart>
      <c:catAx>
        <c:axId val="112629632"/>
        <c:scaling>
          <c:orientation val="maxMin"/>
        </c:scaling>
        <c:delete val="0"/>
        <c:axPos val="l"/>
        <c:majorTickMark val="out"/>
        <c:minorTickMark val="none"/>
        <c:tickLblPos val="nextTo"/>
        <c:crossAx val="112631168"/>
        <c:crosses val="autoZero"/>
        <c:auto val="1"/>
        <c:lblAlgn val="ctr"/>
        <c:lblOffset val="100"/>
        <c:noMultiLvlLbl val="0"/>
      </c:catAx>
      <c:valAx>
        <c:axId val="112631168"/>
        <c:scaling>
          <c:orientation val="minMax"/>
          <c:max val="100"/>
        </c:scaling>
        <c:delete val="0"/>
        <c:axPos val="t"/>
        <c:majorGridlines/>
        <c:title>
          <c:tx>
            <c:rich>
              <a:bodyPr/>
              <a:lstStyle/>
              <a:p>
                <a:pPr>
                  <a:defRPr/>
                </a:pPr>
                <a:r>
                  <a:rPr lang="en-US"/>
                  <a:t>Percentage of councils </a:t>
                </a:r>
              </a:p>
            </c:rich>
          </c:tx>
          <c:overlay val="0"/>
        </c:title>
        <c:numFmt formatCode="General" sourceLinked="1"/>
        <c:majorTickMark val="out"/>
        <c:minorTickMark val="none"/>
        <c:tickLblPos val="nextTo"/>
        <c:crossAx val="11262963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'Overview early childhood'!$N$210</c:f>
              <c:strCache>
                <c:ptCount val="1"/>
                <c:pt idx="0">
                  <c:v>Best Start</c:v>
                </c:pt>
              </c:strCache>
            </c:strRef>
          </c:tx>
          <c:invertIfNegative val="0"/>
          <c:cat>
            <c:strRef>
              <c:f>'Overview early childhood'!$O$209:$AE$209</c:f>
              <c:strCache>
                <c:ptCount val="17"/>
                <c:pt idx="0">
                  <c:v>Fosters local service networking</c:v>
                </c:pt>
                <c:pt idx="1">
                  <c:v>Has a municipal early years plan</c:v>
                </c:pt>
                <c:pt idx="2">
                  <c:v>Service networking</c:v>
                </c:pt>
                <c:pt idx="3">
                  <c:v>Partnerships with primary schools</c:v>
                </c:pt>
                <c:pt idx="4">
                  <c:v>Facilitates community connections </c:v>
                </c:pt>
                <c:pt idx="5">
                  <c:v>Service gap identifcation and solutions </c:v>
                </c:pt>
                <c:pt idx="6">
                  <c:v>Co-location and service integration </c:v>
                </c:pt>
                <c:pt idx="7">
                  <c:v>Has a major role in coordination</c:v>
                </c:pt>
                <c:pt idx="8">
                  <c:v>Broader service system planning </c:v>
                </c:pt>
                <c:pt idx="9">
                  <c:v>Integrated community service planning </c:v>
                </c:pt>
                <c:pt idx="10">
                  <c:v>Transition to school programs</c:v>
                </c:pt>
                <c:pt idx="11">
                  <c:v>Formal contracts with service providers</c:v>
                </c:pt>
                <c:pt idx="12">
                  <c:v>Facilitates regional networks </c:v>
                </c:pt>
                <c:pt idx="13">
                  <c:v>Coordination presents major challenges</c:v>
                </c:pt>
                <c:pt idx="14">
                  <c:v>Protocols for intake &amp; referral</c:v>
                </c:pt>
                <c:pt idx="15">
                  <c:v>Case management approaches</c:v>
                </c:pt>
                <c:pt idx="16">
                  <c:v>Common assessment tools/models </c:v>
                </c:pt>
              </c:strCache>
            </c:strRef>
          </c:cat>
          <c:val>
            <c:numRef>
              <c:f>'Overview early childhood'!$O$210:$AE$210</c:f>
              <c:numCache>
                <c:formatCode>General</c:formatCode>
                <c:ptCount val="17"/>
                <c:pt idx="0">
                  <c:v>96.6</c:v>
                </c:pt>
                <c:pt idx="1">
                  <c:v>92</c:v>
                </c:pt>
                <c:pt idx="2">
                  <c:v>96</c:v>
                </c:pt>
                <c:pt idx="3">
                  <c:v>84</c:v>
                </c:pt>
                <c:pt idx="4">
                  <c:v>84</c:v>
                </c:pt>
                <c:pt idx="5">
                  <c:v>76</c:v>
                </c:pt>
                <c:pt idx="6">
                  <c:v>84</c:v>
                </c:pt>
                <c:pt idx="7">
                  <c:v>84</c:v>
                </c:pt>
                <c:pt idx="8">
                  <c:v>68</c:v>
                </c:pt>
                <c:pt idx="9">
                  <c:v>64</c:v>
                </c:pt>
                <c:pt idx="10">
                  <c:v>62.1</c:v>
                </c:pt>
                <c:pt idx="11">
                  <c:v>56</c:v>
                </c:pt>
                <c:pt idx="12">
                  <c:v>60</c:v>
                </c:pt>
                <c:pt idx="13">
                  <c:v>44</c:v>
                </c:pt>
                <c:pt idx="14">
                  <c:v>28</c:v>
                </c:pt>
                <c:pt idx="15">
                  <c:v>28</c:v>
                </c:pt>
                <c:pt idx="16">
                  <c:v>28</c:v>
                </c:pt>
              </c:numCache>
            </c:numRef>
          </c:val>
        </c:ser>
        <c:ser>
          <c:idx val="1"/>
          <c:order val="1"/>
          <c:tx>
            <c:strRef>
              <c:f>'Overview early childhood'!$N$211</c:f>
              <c:strCache>
                <c:ptCount val="1"/>
                <c:pt idx="0">
                  <c:v>Other councils </c:v>
                </c:pt>
              </c:strCache>
            </c:strRef>
          </c:tx>
          <c:invertIfNegative val="0"/>
          <c:cat>
            <c:strRef>
              <c:f>'Overview early childhood'!$O$209:$AE$209</c:f>
              <c:strCache>
                <c:ptCount val="17"/>
                <c:pt idx="0">
                  <c:v>Fosters local service networking</c:v>
                </c:pt>
                <c:pt idx="1">
                  <c:v>Has a municipal early years plan</c:v>
                </c:pt>
                <c:pt idx="2">
                  <c:v>Service networking</c:v>
                </c:pt>
                <c:pt idx="3">
                  <c:v>Partnerships with primary schools</c:v>
                </c:pt>
                <c:pt idx="4">
                  <c:v>Facilitates community connections </c:v>
                </c:pt>
                <c:pt idx="5">
                  <c:v>Service gap identifcation and solutions </c:v>
                </c:pt>
                <c:pt idx="6">
                  <c:v>Co-location and service integration </c:v>
                </c:pt>
                <c:pt idx="7">
                  <c:v>Has a major role in coordination</c:v>
                </c:pt>
                <c:pt idx="8">
                  <c:v>Broader service system planning </c:v>
                </c:pt>
                <c:pt idx="9">
                  <c:v>Integrated community service planning </c:v>
                </c:pt>
                <c:pt idx="10">
                  <c:v>Transition to school programs</c:v>
                </c:pt>
                <c:pt idx="11">
                  <c:v>Formal contracts with service providers</c:v>
                </c:pt>
                <c:pt idx="12">
                  <c:v>Facilitates regional networks </c:v>
                </c:pt>
                <c:pt idx="13">
                  <c:v>Coordination presents major challenges</c:v>
                </c:pt>
                <c:pt idx="14">
                  <c:v>Protocols for intake &amp; referral</c:v>
                </c:pt>
                <c:pt idx="15">
                  <c:v>Case management approaches</c:v>
                </c:pt>
                <c:pt idx="16">
                  <c:v>Common assessment tools/models </c:v>
                </c:pt>
              </c:strCache>
            </c:strRef>
          </c:cat>
          <c:val>
            <c:numRef>
              <c:f>'Overview early childhood'!$O$211:$AE$211</c:f>
              <c:numCache>
                <c:formatCode>General</c:formatCode>
                <c:ptCount val="17"/>
                <c:pt idx="0">
                  <c:v>78</c:v>
                </c:pt>
                <c:pt idx="1">
                  <c:v>87</c:v>
                </c:pt>
                <c:pt idx="2">
                  <c:v>79.599999999999994</c:v>
                </c:pt>
                <c:pt idx="3">
                  <c:v>61.1</c:v>
                </c:pt>
                <c:pt idx="4">
                  <c:v>68.5</c:v>
                </c:pt>
                <c:pt idx="5">
                  <c:v>63</c:v>
                </c:pt>
                <c:pt idx="6">
                  <c:v>70.400000000000006</c:v>
                </c:pt>
                <c:pt idx="7">
                  <c:v>63</c:v>
                </c:pt>
                <c:pt idx="8">
                  <c:v>44.4</c:v>
                </c:pt>
                <c:pt idx="9">
                  <c:v>50</c:v>
                </c:pt>
                <c:pt idx="10">
                  <c:v>48</c:v>
                </c:pt>
                <c:pt idx="11">
                  <c:v>42.6</c:v>
                </c:pt>
                <c:pt idx="12">
                  <c:v>35.200000000000003</c:v>
                </c:pt>
                <c:pt idx="13">
                  <c:v>38.9</c:v>
                </c:pt>
                <c:pt idx="14">
                  <c:v>29.6</c:v>
                </c:pt>
                <c:pt idx="15">
                  <c:v>18.5</c:v>
                </c:pt>
                <c:pt idx="16">
                  <c:v>22.2</c:v>
                </c:pt>
              </c:numCache>
            </c:numRef>
          </c:val>
        </c:ser>
        <c:dLbls>
          <c:showLegendKey val="0"/>
          <c:showVal val="0"/>
          <c:showCatName val="0"/>
          <c:showSerName val="0"/>
          <c:showPercent val="0"/>
          <c:showBubbleSize val="0"/>
        </c:dLbls>
        <c:gapWidth val="150"/>
        <c:axId val="112651648"/>
        <c:axId val="114500736"/>
      </c:barChart>
      <c:catAx>
        <c:axId val="112651648"/>
        <c:scaling>
          <c:orientation val="maxMin"/>
        </c:scaling>
        <c:delete val="0"/>
        <c:axPos val="l"/>
        <c:majorTickMark val="out"/>
        <c:minorTickMark val="none"/>
        <c:tickLblPos val="nextTo"/>
        <c:crossAx val="114500736"/>
        <c:crosses val="autoZero"/>
        <c:auto val="1"/>
        <c:lblAlgn val="ctr"/>
        <c:lblOffset val="100"/>
        <c:noMultiLvlLbl val="0"/>
      </c:catAx>
      <c:valAx>
        <c:axId val="114500736"/>
        <c:scaling>
          <c:orientation val="minMax"/>
        </c:scaling>
        <c:delete val="0"/>
        <c:axPos val="t"/>
        <c:majorGridlines/>
        <c:title>
          <c:tx>
            <c:rich>
              <a:bodyPr/>
              <a:lstStyle/>
              <a:p>
                <a:pPr>
                  <a:defRPr/>
                </a:pPr>
                <a:r>
                  <a:rPr lang="en-US"/>
                  <a:t>Percentage of councils</a:t>
                </a:r>
              </a:p>
            </c:rich>
          </c:tx>
          <c:overlay val="0"/>
        </c:title>
        <c:numFmt formatCode="General" sourceLinked="1"/>
        <c:majorTickMark val="out"/>
        <c:minorTickMark val="none"/>
        <c:tickLblPos val="nextTo"/>
        <c:crossAx val="1126516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C4D54D31F6646B4103BBA74AC0582" ma:contentTypeVersion="3" ma:contentTypeDescription="Create a new document." ma:contentTypeScope="" ma:versionID="b8ddfbf7de708d56adc8e38df87fee99">
  <xsd:schema xmlns:xsd="http://www.w3.org/2001/XMLSchema" xmlns:xs="http://www.w3.org/2001/XMLSchema" xmlns:p="http://schemas.microsoft.com/office/2006/metadata/properties" xmlns:ns1="http://schemas.microsoft.com/sharepoint/v3" xmlns:ns2="b2999bd9-dba0-46e4-8521-1f182c80fbb9" xmlns:ns4="c9f238dd-bb73-4aef-a7a5-d644ad823e52" targetNamespace="http://schemas.microsoft.com/office/2006/metadata/properties" ma:root="true" ma:fieldsID="7ce7cd492826614677055326511f3128" ns1:_="" ns2:_="" ns4:_="">
    <xsd:import namespace="http://schemas.microsoft.com/sharepoint/v3"/>
    <xsd:import namespace="b2999bd9-dba0-46e4-8521-1f182c80fbb9"/>
    <xsd:import namespace="c9f238dd-bb73-4aef-a7a5-d644ad823e52"/>
    <xsd:element name="properties">
      <xsd:complexType>
        <xsd:sequence>
          <xsd:element name="documentManagement">
            <xsd:complexType>
              <xsd:all>
                <xsd:element ref="ns2:AGLSSubjectTaxHTField1" minOccurs="0"/>
                <xsd:element ref="ns4:AGLSSubjectHTField0" minOccurs="0"/>
                <xsd:element ref="ns2:TaxCatchAll"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 ma:hidden="true" ma:internalName="PublishingStartDate">
      <xsd:simpleType>
        <xsd:restriction base="dms:Unknown"/>
      </xsd:simpleType>
    </xsd:element>
    <xsd:element name="PublishingExpirationDate" ma:index="13"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999bd9-dba0-46e4-8521-1f182c80fbb9" elementFormDefault="qualified">
    <xsd:import namespace="http://schemas.microsoft.com/office/2006/documentManagement/types"/>
    <xsd:import namespace="http://schemas.microsoft.com/office/infopath/2007/PartnerControls"/>
    <xsd:element name="AGLSSubjectTaxHTField1" ma:index="8" nillable="true" ma:displayName="DC.Subject_1" ma:hidden="true" ma:internalName="AGLSSubjectTaxHTField1">
      <xsd:simpleType>
        <xsd:restriction base="dms:Note"/>
      </xsd:simpleType>
    </xsd:element>
    <xsd:element name="TaxCatchAll" ma:index="11" nillable="true" ma:displayName="Taxonomy Catch All Column" ma:description="" ma:hidden="true" ma:list="{ff9c2cd2-d0e6-477d-a921-5f7152752030}" ma:internalName="TaxCatchAll" ma:showField="CatchAllData" ma:web="b2999bd9-dba0-46e4-8521-1f182c80fbb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AGLSSubjectHTField0" ma:index="10" ma:taxonomy="true" ma:internalName="AGLSSubjectHTField0" ma:taxonomyFieldName="AGLSSubject" ma:displayName="DC.Subject" ma:default="" ma:fieldId="{d8fece8f-c1b1-4f04-a86c-25e52362e650}" ma:sspId="2283e515-f1ad-4c86-85fd-a7bc38926309" ma:termSetId="bd09e9e4-4fd3-4785-8f8f-05e1704e9b3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GLSSubjectTaxHTField1 xmlns="b2999bd9-dba0-46e4-8521-1f182c80fbb9" xsi:nil="true"/>
    <AGLSSubjectHTField0 xmlns="c9f238dd-bb73-4aef-a7a5-d644ad823e52">
      <Terms xmlns="http://schemas.microsoft.com/office/infopath/2007/PartnerControls">
        <TermInfo xmlns="http://schemas.microsoft.com/office/infopath/2007/PartnerControls">
          <TermName xmlns="http://schemas.microsoft.com/office/infopath/2007/PartnerControls">Early years</TermName>
          <TermId xmlns="http://schemas.microsoft.com/office/infopath/2007/PartnerControls">f3e0f716-51a7-4385-8f47-aa39965bc5e1</TermId>
        </TermInfo>
      </Terms>
    </AGLSSubjectHTField0>
    <PublishingExpirationDate xmlns="http://schemas.microsoft.com/sharepoint/v3" xsi:nil="true"/>
    <PublishingStartDate xmlns="http://schemas.microsoft.com/sharepoint/v3" xsi:nil="true"/>
    <TaxCatchAll xmlns="b2999bd9-dba0-46e4-8521-1f182c80fbb9">
      <Value>120</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D341E-4DBA-46AC-B202-8E3F8AA67C10}"/>
</file>

<file path=customXml/itemProps2.xml><?xml version="1.0" encoding="utf-8"?>
<ds:datastoreItem xmlns:ds="http://schemas.openxmlformats.org/officeDocument/2006/customXml" ds:itemID="{B3A30774-FCD3-4F20-8EC9-B73B2C731CE0}"/>
</file>

<file path=customXml/itemProps3.xml><?xml version="1.0" encoding="utf-8"?>
<ds:datastoreItem xmlns:ds="http://schemas.openxmlformats.org/officeDocument/2006/customXml" ds:itemID="{E608772D-E7E1-4317-B1D5-1A45D50B15CF}"/>
</file>

<file path=customXml/itemProps4.xml><?xml version="1.0" encoding="utf-8"?>
<ds:datastoreItem xmlns:ds="http://schemas.openxmlformats.org/officeDocument/2006/customXml" ds:itemID="{E99B73B0-743F-4CCC-A7DB-2A6DD5A2B27E}"/>
</file>

<file path=docProps/app.xml><?xml version="1.0" encoding="utf-8"?>
<Properties xmlns="http://schemas.openxmlformats.org/officeDocument/2006/extended-properties" xmlns:vt="http://schemas.openxmlformats.org/officeDocument/2006/docPropsVTypes">
  <Template>Normal</Template>
  <TotalTime>0</TotalTime>
  <Pages>86</Pages>
  <Words>24238</Words>
  <Characters>138158</Characters>
  <Application>Microsoft Office Word</Application>
  <DocSecurity>4</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162072</CharactersWithSpaces>
  <SharedDoc>false</SharedDoc>
  <HLinks>
    <vt:vector size="24" baseType="variant">
      <vt:variant>
        <vt:i4>8126503</vt:i4>
      </vt:variant>
      <vt:variant>
        <vt:i4>9</vt:i4>
      </vt:variant>
      <vt:variant>
        <vt:i4>0</vt:i4>
      </vt:variant>
      <vt:variant>
        <vt:i4>5</vt:i4>
      </vt:variant>
      <vt:variant>
        <vt:lpwstr>http://www.communityindicators.org.au/</vt:lpwstr>
      </vt:variant>
      <vt:variant>
        <vt:lpwstr/>
      </vt:variant>
      <vt:variant>
        <vt:i4>6488152</vt:i4>
      </vt:variant>
      <vt:variant>
        <vt:i4>6</vt:i4>
      </vt:variant>
      <vt:variant>
        <vt:i4>0</vt:i4>
      </vt:variant>
      <vt:variant>
        <vt:i4>5</vt:i4>
      </vt:variant>
      <vt:variant>
        <vt:lpwstr>http://www.deewr.gov.au/Earlychildhood/Policy_Agenda/Quality/Pages/home.aspx</vt:lpwstr>
      </vt:variant>
      <vt:variant>
        <vt:lpwstr/>
      </vt:variant>
      <vt:variant>
        <vt:i4>1310744</vt:i4>
      </vt:variant>
      <vt:variant>
        <vt:i4>3</vt:i4>
      </vt:variant>
      <vt:variant>
        <vt:i4>0</vt:i4>
      </vt:variant>
      <vt:variant>
        <vt:i4>5</vt:i4>
      </vt:variant>
      <vt:variant>
        <vt:lpwstr>javascript:NewWindow(%22http://sport.vic.gov.au/web9/dvcsrv.nsf/headingpagesdisplay/active+communitiesaccess+for+all%22)</vt:lpwstr>
      </vt:variant>
      <vt:variant>
        <vt:lpwstr/>
      </vt:variant>
      <vt:variant>
        <vt:i4>1376339</vt:i4>
      </vt:variant>
      <vt:variant>
        <vt:i4>0</vt:i4>
      </vt:variant>
      <vt:variant>
        <vt:i4>0</vt:i4>
      </vt:variant>
      <vt:variant>
        <vt:i4>5</vt:i4>
      </vt:variant>
      <vt:variant>
        <vt:lpwstr>http://www.education.vic.gov.au/studentlearning/research/researchpublications.htm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government support for children, young people and families (Word - 274KB)</dc:title>
  <dc:creator>09014732</dc:creator>
  <cp:lastModifiedBy>Alvin Bautista</cp:lastModifiedBy>
  <cp:revision>2</cp:revision>
  <cp:lastPrinted>2011-07-25T01:42:00Z</cp:lastPrinted>
  <dcterms:created xsi:type="dcterms:W3CDTF">2015-05-05T03:04:00Z</dcterms:created>
  <dcterms:modified xsi:type="dcterms:W3CDTF">2015-05-05T03:04:00Z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0x010100B4EC4D54D31F6646B4103BBA74AC0582</vt:lpwstr>
  </property>
  <property fmtid="{D5CDD505-2E9C-101B-9397-08002B2CF9AE}" pid="3" name="AGLSSubject">
    <vt:lpwstr>120;#Early years|f3e0f716-51a7-4385-8f47-aa39965bc5e1</vt:lpwstr>
  </property>
</Properties>
</file>