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9DF0" w14:textId="77777777" w:rsidR="00090B8F" w:rsidRDefault="009815F0">
      <w:pPr>
        <w:pStyle w:val="1"/>
        <w:spacing w:line="240" w:lineRule="auto"/>
        <w:jc w:val="center"/>
        <w:rPr>
          <w:b/>
          <w:i/>
          <w:sz w:val="28"/>
        </w:rPr>
      </w:pPr>
      <w:bookmarkStart w:id="0" w:name="_Toc121032667"/>
      <w:bookmarkStart w:id="1" w:name="_Toc121034255"/>
      <w:bookmarkStart w:id="2" w:name="_Toc121034990"/>
      <w:bookmarkStart w:id="3" w:name="_Toc123547511"/>
      <w:r>
        <w:rPr>
          <w:b/>
          <w:i/>
          <w:sz w:val="28"/>
        </w:rPr>
        <w:t>What is Forensic Linguistics</w:t>
      </w:r>
      <w:bookmarkEnd w:id="0"/>
      <w:bookmarkEnd w:id="1"/>
      <w:bookmarkEnd w:id="2"/>
      <w:bookmarkEnd w:id="3"/>
      <w:r>
        <w:rPr>
          <w:b/>
          <w:i/>
          <w:sz w:val="28"/>
        </w:rPr>
        <w:t>?</w:t>
      </w:r>
    </w:p>
    <w:p w14:paraId="2A67F7ED" w14:textId="77777777" w:rsidR="00090B8F" w:rsidRDefault="00090B8F">
      <w:pPr>
        <w:spacing w:line="240" w:lineRule="auto"/>
      </w:pPr>
    </w:p>
    <w:p w14:paraId="719EFCC3" w14:textId="77777777" w:rsidR="00090B8F" w:rsidRDefault="009815F0">
      <w:pPr>
        <w:pStyle w:val="6"/>
      </w:pPr>
      <w:r>
        <w:t>John Olsson</w:t>
      </w:r>
    </w:p>
    <w:p w14:paraId="7B53B17C" w14:textId="77777777" w:rsidR="00090B8F" w:rsidRDefault="009815F0">
      <w:pPr>
        <w:spacing w:line="240" w:lineRule="auto"/>
        <w:rPr>
          <w:sz w:val="22"/>
        </w:rPr>
      </w:pPr>
      <w:r>
        <w:rPr>
          <w:sz w:val="22"/>
        </w:rPr>
        <w:t>Adjunct Professor, Nebraska Wesleyan University, Lincoln, Nebraska</w:t>
      </w:r>
    </w:p>
    <w:p w14:paraId="54CCCA92" w14:textId="77777777" w:rsidR="00090B8F" w:rsidRDefault="009815F0">
      <w:pPr>
        <w:spacing w:line="240" w:lineRule="auto"/>
        <w:rPr>
          <w:sz w:val="22"/>
        </w:rPr>
      </w:pPr>
      <w:r>
        <w:rPr>
          <w:sz w:val="22"/>
        </w:rPr>
        <w:t xml:space="preserve">Director, Forensic Linguistics Institute, </w:t>
      </w:r>
      <w:hyperlink r:id="rId8" w:history="1">
        <w:r>
          <w:rPr>
            <w:rStyle w:val="a3"/>
          </w:rPr>
          <w:t>www.thetext.co.uk</w:t>
        </w:r>
      </w:hyperlink>
      <w:r>
        <w:rPr>
          <w:sz w:val="22"/>
        </w:rPr>
        <w:t xml:space="preserve"> </w:t>
      </w:r>
    </w:p>
    <w:p w14:paraId="4F842BDD" w14:textId="77777777" w:rsidR="00090B8F" w:rsidRDefault="009815F0">
      <w:pPr>
        <w:spacing w:line="240" w:lineRule="auto"/>
        <w:rPr>
          <w:sz w:val="22"/>
        </w:rPr>
      </w:pPr>
      <w:r>
        <w:rPr>
          <w:sz w:val="22"/>
        </w:rPr>
        <w:t>International consultant to law enforcement agencies and legal professionals</w:t>
      </w:r>
    </w:p>
    <w:p w14:paraId="1C939B8C" w14:textId="77777777" w:rsidR="00090B8F" w:rsidRDefault="009815F0">
      <w:pPr>
        <w:spacing w:line="240" w:lineRule="auto"/>
      </w:pPr>
      <w:r>
        <w:rPr>
          <w:b/>
        </w:rPr>
        <w:t>Keywords</w:t>
      </w:r>
      <w:r>
        <w:t>: Forensic linguistics, forensic phonetics, authorship, authorship attribution, author identification, voice analysis, language, linguistic, linguistics, legal system.</w:t>
      </w:r>
    </w:p>
    <w:p w14:paraId="65C310AA" w14:textId="77777777" w:rsidR="00090B8F" w:rsidRDefault="00090B8F">
      <w:pPr>
        <w:spacing w:line="240" w:lineRule="auto"/>
      </w:pPr>
    </w:p>
    <w:p w14:paraId="07633C8D" w14:textId="77777777" w:rsidR="00090B8F" w:rsidRDefault="009815F0">
      <w:pPr>
        <w:pStyle w:val="10"/>
        <w:tabs>
          <w:tab w:val="right" w:pos="9628"/>
        </w:tabs>
      </w:pPr>
      <w:r>
        <w:fldChar w:fldCharType="begin"/>
      </w:r>
      <w:r>
        <w:instrText xml:space="preserve"> TOC \o "1-3" \p " " </w:instrText>
      </w:r>
      <w:r>
        <w:fldChar w:fldCharType="separate"/>
      </w:r>
      <w:r>
        <w:t xml:space="preserve">Forensic Linguistics </w:t>
      </w:r>
      <w:r>
        <w:fldChar w:fldCharType="begin"/>
      </w:r>
      <w:r>
        <w:instrText xml:space="preserve"> PAGEREF _Toc123547511 \h </w:instrText>
      </w:r>
      <w:r>
        <w:fldChar w:fldCharType="separate"/>
      </w:r>
      <w:r>
        <w:t>1</w:t>
      </w:r>
      <w:r>
        <w:fldChar w:fldCharType="end"/>
      </w:r>
    </w:p>
    <w:p w14:paraId="0516AB31" w14:textId="77777777" w:rsidR="00090B8F" w:rsidRDefault="009815F0">
      <w:pPr>
        <w:pStyle w:val="30"/>
        <w:tabs>
          <w:tab w:val="left" w:pos="1200"/>
          <w:tab w:val="right" w:pos="9628"/>
        </w:tabs>
      </w:pPr>
      <w:r>
        <w:t>1.1.1.</w:t>
      </w:r>
      <w:r>
        <w:tab/>
        <w:t xml:space="preserve">What is forensic linguistics? </w:t>
      </w:r>
      <w:r>
        <w:fldChar w:fldCharType="begin"/>
      </w:r>
      <w:r>
        <w:instrText xml:space="preserve"> PAGEREF _Toc123547512 \h </w:instrText>
      </w:r>
      <w:r>
        <w:fldChar w:fldCharType="separate"/>
      </w:r>
      <w:r>
        <w:t>2</w:t>
      </w:r>
      <w:r>
        <w:fldChar w:fldCharType="end"/>
      </w:r>
    </w:p>
    <w:p w14:paraId="51B23298" w14:textId="77777777" w:rsidR="00090B8F" w:rsidRDefault="009815F0">
      <w:pPr>
        <w:pStyle w:val="30"/>
        <w:tabs>
          <w:tab w:val="left" w:pos="1200"/>
          <w:tab w:val="right" w:pos="9628"/>
        </w:tabs>
      </w:pPr>
      <w:r>
        <w:t>1.1.2.</w:t>
      </w:r>
      <w:r>
        <w:tab/>
        <w:t xml:space="preserve">Legal Cases and Proceedings </w:t>
      </w:r>
      <w:r>
        <w:fldChar w:fldCharType="begin"/>
      </w:r>
      <w:r>
        <w:instrText xml:space="preserve"> PAGEREF _Toc123547513 \h </w:instrText>
      </w:r>
      <w:r>
        <w:fldChar w:fldCharType="separate"/>
      </w:r>
      <w:r>
        <w:t>2</w:t>
      </w:r>
      <w:r>
        <w:fldChar w:fldCharType="end"/>
      </w:r>
    </w:p>
    <w:p w14:paraId="3C4BC91C" w14:textId="77777777" w:rsidR="00090B8F" w:rsidRDefault="009815F0">
      <w:pPr>
        <w:pStyle w:val="30"/>
        <w:tabs>
          <w:tab w:val="left" w:pos="1200"/>
          <w:tab w:val="right" w:pos="9628"/>
        </w:tabs>
      </w:pPr>
      <w:r>
        <w:t>1.1.3.</w:t>
      </w:r>
      <w:r>
        <w:tab/>
        <w:t xml:space="preserve">The investigative stage </w:t>
      </w:r>
      <w:r>
        <w:fldChar w:fldCharType="begin"/>
      </w:r>
      <w:r>
        <w:instrText xml:space="preserve"> PAGEREF _Toc123547514 \h </w:instrText>
      </w:r>
      <w:r>
        <w:fldChar w:fldCharType="separate"/>
      </w:r>
      <w:r>
        <w:t>3</w:t>
      </w:r>
      <w:r>
        <w:fldChar w:fldCharType="end"/>
      </w:r>
    </w:p>
    <w:p w14:paraId="426F137C" w14:textId="77777777" w:rsidR="00090B8F" w:rsidRDefault="009815F0">
      <w:pPr>
        <w:pStyle w:val="30"/>
        <w:tabs>
          <w:tab w:val="left" w:pos="1200"/>
          <w:tab w:val="right" w:pos="9628"/>
        </w:tabs>
      </w:pPr>
      <w:r>
        <w:t>1.1.4.</w:t>
      </w:r>
      <w:r>
        <w:tab/>
        <w:t xml:space="preserve">The trial stage </w:t>
      </w:r>
      <w:r>
        <w:fldChar w:fldCharType="begin"/>
      </w:r>
      <w:r>
        <w:instrText xml:space="preserve"> PAGEREF _Toc123547515 \h </w:instrText>
      </w:r>
      <w:r>
        <w:fldChar w:fldCharType="separate"/>
      </w:r>
      <w:r>
        <w:t>3</w:t>
      </w:r>
      <w:r>
        <w:fldChar w:fldCharType="end"/>
      </w:r>
    </w:p>
    <w:p w14:paraId="3A4B4D7F" w14:textId="77777777" w:rsidR="00090B8F" w:rsidRDefault="009815F0">
      <w:pPr>
        <w:pStyle w:val="30"/>
        <w:tabs>
          <w:tab w:val="left" w:pos="1200"/>
          <w:tab w:val="right" w:pos="9628"/>
        </w:tabs>
      </w:pPr>
      <w:r>
        <w:t>1.1.5.</w:t>
      </w:r>
      <w:r>
        <w:tab/>
        <w:t xml:space="preserve">The appeal stage </w:t>
      </w:r>
      <w:r>
        <w:fldChar w:fldCharType="begin"/>
      </w:r>
      <w:r>
        <w:instrText xml:space="preserve"> PAGEREF _Toc123547516 \h </w:instrText>
      </w:r>
      <w:r>
        <w:fldChar w:fldCharType="separate"/>
      </w:r>
      <w:r>
        <w:t>3</w:t>
      </w:r>
      <w:r>
        <w:fldChar w:fldCharType="end"/>
      </w:r>
    </w:p>
    <w:p w14:paraId="75E8C59E" w14:textId="77777777" w:rsidR="00090B8F" w:rsidRDefault="009815F0">
      <w:pPr>
        <w:pStyle w:val="30"/>
        <w:tabs>
          <w:tab w:val="left" w:pos="1200"/>
          <w:tab w:val="right" w:pos="9628"/>
        </w:tabs>
      </w:pPr>
      <w:r>
        <w:t>1.1.6.</w:t>
      </w:r>
      <w:r>
        <w:tab/>
        <w:t xml:space="preserve">Private disputes </w:t>
      </w:r>
      <w:r>
        <w:fldChar w:fldCharType="begin"/>
      </w:r>
      <w:r>
        <w:instrText xml:space="preserve"> PAGEREF _Toc123547517 \h </w:instrText>
      </w:r>
      <w:r>
        <w:fldChar w:fldCharType="separate"/>
      </w:r>
      <w:r>
        <w:t>4</w:t>
      </w:r>
      <w:r>
        <w:fldChar w:fldCharType="end"/>
      </w:r>
    </w:p>
    <w:p w14:paraId="7DF23F59" w14:textId="77777777" w:rsidR="00090B8F" w:rsidRDefault="009815F0">
      <w:pPr>
        <w:pStyle w:val="20"/>
        <w:tabs>
          <w:tab w:val="left" w:pos="720"/>
          <w:tab w:val="right" w:pos="9628"/>
        </w:tabs>
      </w:pPr>
      <w:r>
        <w:t>1.2.</w:t>
      </w:r>
      <w:r>
        <w:tab/>
        <w:t xml:space="preserve">History and development of Forensic Linguistics to the present </w:t>
      </w:r>
      <w:r>
        <w:fldChar w:fldCharType="begin"/>
      </w:r>
      <w:r>
        <w:instrText xml:space="preserve"> PAGEREF _Toc123547518 \h </w:instrText>
      </w:r>
      <w:r>
        <w:fldChar w:fldCharType="separate"/>
      </w:r>
      <w:r>
        <w:t>4</w:t>
      </w:r>
      <w:r>
        <w:fldChar w:fldCharType="end"/>
      </w:r>
    </w:p>
    <w:p w14:paraId="51752A66" w14:textId="77777777" w:rsidR="00090B8F" w:rsidRDefault="009815F0">
      <w:pPr>
        <w:pStyle w:val="20"/>
        <w:tabs>
          <w:tab w:val="left" w:pos="720"/>
          <w:tab w:val="right" w:pos="9628"/>
        </w:tabs>
      </w:pPr>
      <w:r>
        <w:t>1.3.</w:t>
      </w:r>
      <w:r>
        <w:tab/>
        <w:t xml:space="preserve">Forensic Phonetics </w:t>
      </w:r>
      <w:r>
        <w:fldChar w:fldCharType="begin"/>
      </w:r>
      <w:r>
        <w:instrText xml:space="preserve"> PAGEREF _Toc123547519 \h </w:instrText>
      </w:r>
      <w:r>
        <w:fldChar w:fldCharType="separate"/>
      </w:r>
      <w:r>
        <w:t>8</w:t>
      </w:r>
      <w:r>
        <w:fldChar w:fldCharType="end"/>
      </w:r>
    </w:p>
    <w:p w14:paraId="16E868A5" w14:textId="77777777" w:rsidR="00090B8F" w:rsidRDefault="009815F0">
      <w:pPr>
        <w:pStyle w:val="20"/>
        <w:tabs>
          <w:tab w:val="left" w:pos="720"/>
          <w:tab w:val="right" w:pos="9628"/>
        </w:tabs>
      </w:pPr>
      <w:r>
        <w:t>1.4.</w:t>
      </w:r>
      <w:r>
        <w:tab/>
        <w:t xml:space="preserve">Summary of the development of Forensic Linguistics </w:t>
      </w:r>
      <w:r>
        <w:fldChar w:fldCharType="begin"/>
      </w:r>
      <w:r>
        <w:instrText xml:space="preserve"> PAGEREF _Toc123547520 \h </w:instrText>
      </w:r>
      <w:r>
        <w:fldChar w:fldCharType="separate"/>
      </w:r>
      <w:r>
        <w:t>9</w:t>
      </w:r>
      <w:r>
        <w:fldChar w:fldCharType="end"/>
      </w:r>
    </w:p>
    <w:p w14:paraId="6D033065" w14:textId="77777777" w:rsidR="00090B8F" w:rsidRDefault="009815F0">
      <w:pPr>
        <w:pStyle w:val="20"/>
        <w:tabs>
          <w:tab w:val="left" w:pos="720"/>
          <w:tab w:val="right" w:pos="9628"/>
        </w:tabs>
      </w:pPr>
      <w:r>
        <w:t>1.5.</w:t>
      </w:r>
      <w:r>
        <w:tab/>
        <w:t xml:space="preserve">Forensic Linguistics in the Justice System </w:t>
      </w:r>
      <w:r>
        <w:fldChar w:fldCharType="begin"/>
      </w:r>
      <w:r>
        <w:instrText xml:space="preserve"> PAGEREF _Toc123547521 \h </w:instrText>
      </w:r>
      <w:r>
        <w:fldChar w:fldCharType="separate"/>
      </w:r>
      <w:r>
        <w:t>9</w:t>
      </w:r>
      <w:r>
        <w:fldChar w:fldCharType="end"/>
      </w:r>
    </w:p>
    <w:p w14:paraId="2E648436" w14:textId="77777777" w:rsidR="00090B8F" w:rsidRDefault="009815F0">
      <w:pPr>
        <w:pStyle w:val="20"/>
        <w:tabs>
          <w:tab w:val="left" w:pos="720"/>
          <w:tab w:val="right" w:pos="9628"/>
        </w:tabs>
      </w:pPr>
      <w:r>
        <w:t>1.1.</w:t>
      </w:r>
      <w:r>
        <w:tab/>
        <w:t xml:space="preserve">Glossary </w:t>
      </w:r>
      <w:r>
        <w:fldChar w:fldCharType="begin"/>
      </w:r>
      <w:r>
        <w:instrText xml:space="preserve"> PAGEREF _Toc123547522 \h </w:instrText>
      </w:r>
      <w:r>
        <w:fldChar w:fldCharType="separate"/>
      </w:r>
      <w:r>
        <w:t>12</w:t>
      </w:r>
      <w:r>
        <w:fldChar w:fldCharType="end"/>
      </w:r>
    </w:p>
    <w:p w14:paraId="6130C649" w14:textId="77777777" w:rsidR="00090B8F" w:rsidRDefault="009815F0">
      <w:pPr>
        <w:pStyle w:val="20"/>
        <w:tabs>
          <w:tab w:val="left" w:pos="720"/>
          <w:tab w:val="right" w:pos="9628"/>
        </w:tabs>
      </w:pPr>
      <w:r>
        <w:t>1.6.</w:t>
      </w:r>
      <w:r>
        <w:tab/>
        <w:t xml:space="preserve">Annotated Bibliography and References </w:t>
      </w:r>
      <w:r>
        <w:fldChar w:fldCharType="begin"/>
      </w:r>
      <w:r>
        <w:instrText xml:space="preserve"> PAGEREF _Toc123547523 \h </w:instrText>
      </w:r>
      <w:r>
        <w:fldChar w:fldCharType="separate"/>
      </w:r>
      <w:r>
        <w:t>14</w:t>
      </w:r>
      <w:r>
        <w:fldChar w:fldCharType="end"/>
      </w:r>
    </w:p>
    <w:p w14:paraId="2733C0FA" w14:textId="77777777" w:rsidR="00090B8F" w:rsidRDefault="009815F0">
      <w:pPr>
        <w:spacing w:line="240" w:lineRule="auto"/>
      </w:pPr>
      <w:r>
        <w:fldChar w:fldCharType="end"/>
      </w:r>
    </w:p>
    <w:p w14:paraId="077F043A" w14:textId="77777777" w:rsidR="00090B8F" w:rsidRDefault="00090B8F">
      <w:pPr>
        <w:pStyle w:val="a4"/>
        <w:tabs>
          <w:tab w:val="clear" w:pos="4153"/>
          <w:tab w:val="clear" w:pos="8306"/>
        </w:tabs>
        <w:spacing w:line="240" w:lineRule="auto"/>
      </w:pPr>
    </w:p>
    <w:p w14:paraId="2ED1CA89" w14:textId="77777777" w:rsidR="00090B8F" w:rsidRDefault="009815F0">
      <w:pPr>
        <w:spacing w:line="240" w:lineRule="auto"/>
      </w:pPr>
      <w:r>
        <w:rPr>
          <w:b/>
        </w:rPr>
        <w:t>Summary</w:t>
      </w:r>
      <w:r>
        <w:t xml:space="preserve">: This article discusses the discipline of </w:t>
      </w:r>
      <w:r>
        <w:rPr>
          <w:u w:val="single"/>
        </w:rPr>
        <w:t>Forensic Linguistics</w:t>
      </w:r>
      <w:r>
        <w:t xml:space="preserve">. It begins by describing what Forensic Linguistics is, namely the interface between linguistics (the science of language) and the law, including law enforcement. It then outlines the history and development of Forensic Linguistics from its beginnings in the 1950’s and 1960’s to the present day. A section on Forensic Phonetics is included, and the article concludes with how Forensic Linguistics works in the justice system and some of the difficulties that linguists and lawyers may have in understanding </w:t>
      </w:r>
      <w:proofErr w:type="spellStart"/>
      <w:r>
        <w:t>each others’</w:t>
      </w:r>
      <w:proofErr w:type="spellEnd"/>
      <w:r>
        <w:t xml:space="preserve"> viewpoints. The article concludes by suggesting that lawyers and linguists work more closely with each other in the interests of justice, and that linguists seek to widen their understanding of international law, of international human rights issues, and of how law and language relate to each other across the globe. The article suggests that the future of Forensic Linguistics will be bright if linguists work on these issues, </w:t>
      </w:r>
      <w:proofErr w:type="gramStart"/>
      <w:r>
        <w:t>and also</w:t>
      </w:r>
      <w:proofErr w:type="gramEnd"/>
      <w:r>
        <w:t xml:space="preserve"> on acquiring skills, knowledge and qualifications in other disciplines in order to better prepare them for working in and with courts.</w:t>
      </w:r>
    </w:p>
    <w:p w14:paraId="4153BCB7" w14:textId="77777777" w:rsidR="00090B8F" w:rsidRDefault="00090B8F">
      <w:pPr>
        <w:spacing w:line="240" w:lineRule="auto"/>
      </w:pPr>
    </w:p>
    <w:sectPr w:rsidR="00090B8F">
      <w:footerReference w:type="even" r:id="rId9"/>
      <w:footerReference w:type="default" r:id="rId10"/>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6D30" w14:textId="77777777" w:rsidR="00E23247" w:rsidRDefault="00E23247">
      <w:pPr>
        <w:spacing w:after="0" w:line="240" w:lineRule="auto"/>
      </w:pPr>
      <w:r>
        <w:separator/>
      </w:r>
    </w:p>
  </w:endnote>
  <w:endnote w:type="continuationSeparator" w:id="0">
    <w:p w14:paraId="28AE8F1A" w14:textId="77777777" w:rsidR="00E23247" w:rsidRDefault="00E2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8615"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8C212" w14:textId="77777777" w:rsidR="00090B8F" w:rsidRDefault="00090B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D7D8"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14</w:t>
    </w:r>
    <w:r>
      <w:rPr>
        <w:rStyle w:val="a5"/>
      </w:rPr>
      <w:fldChar w:fldCharType="end"/>
    </w:r>
  </w:p>
  <w:p w14:paraId="59003A6E" w14:textId="77777777" w:rsidR="00090B8F" w:rsidRDefault="00090B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31D" w14:textId="77777777" w:rsidR="00E23247" w:rsidRDefault="00E23247">
      <w:pPr>
        <w:spacing w:after="0" w:line="240" w:lineRule="auto"/>
      </w:pPr>
      <w:r>
        <w:separator/>
      </w:r>
    </w:p>
  </w:footnote>
  <w:footnote w:type="continuationSeparator" w:id="0">
    <w:p w14:paraId="0B769F01" w14:textId="77777777" w:rsidR="00E23247" w:rsidRDefault="00E23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FE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9E4248A"/>
    <w:multiLevelType w:val="multilevel"/>
    <w:tmpl w:val="6C7EB89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7334D5"/>
    <w:multiLevelType w:val="multilevel"/>
    <w:tmpl w:val="6234F5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0D164AD"/>
    <w:multiLevelType w:val="multilevel"/>
    <w:tmpl w:val="17EC2526"/>
    <w:lvl w:ilvl="0">
      <w:start w:val="1"/>
      <w:numFmt w:val="decimal"/>
      <w:lvlText w:val="%1."/>
      <w:lvlJc w:val="left"/>
      <w:pPr>
        <w:tabs>
          <w:tab w:val="num" w:pos="360"/>
        </w:tabs>
        <w:ind w:left="360" w:hanging="36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2ED6854"/>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3DC2E3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D57A11"/>
    <w:multiLevelType w:val="multilevel"/>
    <w:tmpl w:val="8250D0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284" w:firstLine="436"/>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E35105D"/>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489248451">
    <w:abstractNumId w:val="2"/>
  </w:num>
  <w:num w:numId="2" w16cid:durableId="330374422">
    <w:abstractNumId w:val="7"/>
  </w:num>
  <w:num w:numId="3" w16cid:durableId="1051534558">
    <w:abstractNumId w:val="5"/>
  </w:num>
  <w:num w:numId="4" w16cid:durableId="1755928426">
    <w:abstractNumId w:val="0"/>
  </w:num>
  <w:num w:numId="5" w16cid:durableId="167604989">
    <w:abstractNumId w:val="6"/>
  </w:num>
  <w:num w:numId="6" w16cid:durableId="1212421416">
    <w:abstractNumId w:val="1"/>
  </w:num>
  <w:num w:numId="7" w16cid:durableId="1019547335">
    <w:abstractNumId w:val="3"/>
  </w:num>
  <w:num w:numId="8" w16cid:durableId="319771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5F0"/>
    <w:rsid w:val="00090B8F"/>
    <w:rsid w:val="0039000A"/>
    <w:rsid w:val="005730AA"/>
    <w:rsid w:val="008B727B"/>
    <w:rsid w:val="009815F0"/>
    <w:rsid w:val="00C91F4D"/>
    <w:rsid w:val="00E23247"/>
    <w:rsid w:val="00FD2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AC8F"/>
  <w15:chartTrackingRefBased/>
  <w15:docId w15:val="{7DA53CA3-3D33-4703-8D88-0DCE71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jc w:val="both"/>
    </w:pPr>
    <w:rPr>
      <w:sz w:val="24"/>
      <w:lang w:val="en-GB"/>
    </w:rPr>
  </w:style>
  <w:style w:type="paragraph" w:styleId="1">
    <w:name w:val="heading 1"/>
    <w:basedOn w:val="a"/>
    <w:next w:val="a"/>
    <w:qFormat/>
    <w:pPr>
      <w:keepNext/>
      <w:spacing w:before="80" w:after="80"/>
      <w:jc w:val="left"/>
      <w:outlineLvl w:val="0"/>
    </w:pPr>
    <w:rPr>
      <w:sz w:val="48"/>
    </w:rPr>
  </w:style>
  <w:style w:type="paragraph" w:styleId="2">
    <w:name w:val="heading 2"/>
    <w:basedOn w:val="a"/>
    <w:next w:val="a"/>
    <w:qFormat/>
    <w:pPr>
      <w:keepNext/>
      <w:spacing w:before="360" w:after="60"/>
      <w:jc w:val="left"/>
      <w:outlineLvl w:val="1"/>
    </w:pPr>
    <w:rPr>
      <w:b/>
      <w:color w:val="808080"/>
      <w:sz w:val="36"/>
    </w:rPr>
  </w:style>
  <w:style w:type="paragraph" w:styleId="3">
    <w:name w:val="heading 3"/>
    <w:basedOn w:val="a"/>
    <w:next w:val="a"/>
    <w:qFormat/>
    <w:pPr>
      <w:keepNext/>
      <w:spacing w:before="180" w:after="60"/>
      <w:outlineLvl w:val="2"/>
    </w:pPr>
    <w:rPr>
      <w:b/>
      <w:color w:val="808080"/>
      <w:sz w:val="26"/>
    </w:rPr>
  </w:style>
  <w:style w:type="paragraph" w:styleId="4">
    <w:name w:val="heading 4"/>
    <w:basedOn w:val="a"/>
    <w:next w:val="a"/>
    <w:qFormat/>
    <w:pPr>
      <w:keepNext/>
      <w:spacing w:before="120" w:after="60"/>
      <w:outlineLvl w:val="3"/>
    </w:pPr>
    <w:rPr>
      <w:b/>
    </w:rPr>
  </w:style>
  <w:style w:type="paragraph" w:styleId="6">
    <w:name w:val="heading 6"/>
    <w:basedOn w:val="a"/>
    <w:next w:val="a"/>
    <w:qFormat/>
    <w:pPr>
      <w:keepNext/>
      <w:spacing w:before="80" w:after="80" w:line="240" w:lineRule="auto"/>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table">
    <w:name w:val="Ntable"/>
    <w:basedOn w:val="a"/>
    <w:pPr>
      <w:spacing w:after="0" w:line="220" w:lineRule="exact"/>
      <w:jc w:val="left"/>
    </w:pPr>
    <w:rPr>
      <w:sz w:val="20"/>
    </w:rPr>
  </w:style>
  <w:style w:type="paragraph" w:customStyle="1" w:styleId="Quot">
    <w:name w:val="Quot"/>
    <w:basedOn w:val="a"/>
    <w:pPr>
      <w:spacing w:line="240" w:lineRule="auto"/>
    </w:pPr>
    <w:rPr>
      <w:sz w:val="22"/>
    </w:rPr>
  </w:style>
  <w:style w:type="paragraph" w:customStyle="1" w:styleId="NBox">
    <w:name w:val="NBox"/>
    <w:basedOn w:val="a"/>
    <w:pPr>
      <w:spacing w:after="0" w:line="240" w:lineRule="auto"/>
      <w:jc w:val="left"/>
    </w:pPr>
    <w:rPr>
      <w:color w:val="0000FF"/>
      <w:sz w:val="20"/>
    </w:rPr>
  </w:style>
  <w:style w:type="character" w:styleId="a3">
    <w:name w:val="Hyperlink"/>
    <w:semiHidden/>
    <w:rPr>
      <w:color w:val="0000FF"/>
      <w:u w:val="single"/>
    </w:rPr>
  </w:style>
  <w:style w:type="paragraph" w:styleId="10">
    <w:name w:val="toc 1"/>
    <w:basedOn w:val="a"/>
    <w:next w:val="a"/>
    <w:autoRedefine/>
    <w:semiHidden/>
    <w:pPr>
      <w:spacing w:before="240"/>
      <w:jc w:val="left"/>
    </w:pPr>
    <w:rPr>
      <w:b/>
      <w:sz w:val="20"/>
    </w:rPr>
  </w:style>
  <w:style w:type="paragraph" w:styleId="30">
    <w:name w:val="toc 3"/>
    <w:basedOn w:val="a"/>
    <w:next w:val="a"/>
    <w:autoRedefine/>
    <w:semiHidden/>
    <w:pPr>
      <w:spacing w:after="0"/>
      <w:ind w:left="480"/>
      <w:jc w:val="left"/>
    </w:pPr>
    <w:rPr>
      <w:sz w:val="20"/>
    </w:rPr>
  </w:style>
  <w:style w:type="paragraph" w:styleId="20">
    <w:name w:val="toc 2"/>
    <w:basedOn w:val="a"/>
    <w:next w:val="a"/>
    <w:autoRedefine/>
    <w:semiHidden/>
    <w:pPr>
      <w:spacing w:before="120" w:after="0"/>
      <w:ind w:left="240"/>
      <w:jc w:val="left"/>
    </w:pPr>
    <w:rPr>
      <w:i/>
      <w:sz w:val="20"/>
    </w:rPr>
  </w:style>
  <w:style w:type="paragraph" w:styleId="a4">
    <w:name w:val="footer"/>
    <w:basedOn w:val="a"/>
    <w:semiHidden/>
    <w:pPr>
      <w:tabs>
        <w:tab w:val="center" w:pos="4153"/>
        <w:tab w:val="right" w:pos="8306"/>
      </w:tabs>
      <w:spacing w:before="80" w:after="80"/>
    </w:pPr>
  </w:style>
  <w:style w:type="character" w:styleId="a5">
    <w:name w:val="page number"/>
    <w:basedOn w:val="a0"/>
    <w:semiHidden/>
  </w:style>
  <w:style w:type="paragraph" w:styleId="8">
    <w:name w:val="toc 8"/>
    <w:basedOn w:val="a"/>
    <w:next w:val="a"/>
    <w:autoRedefine/>
    <w:semiHidden/>
    <w:pPr>
      <w:spacing w:after="0"/>
      <w:ind w:left="1680"/>
      <w:jc w:val="left"/>
    </w:pPr>
    <w:rPr>
      <w:sz w:val="20"/>
    </w:rPr>
  </w:style>
  <w:style w:type="paragraph" w:styleId="a6">
    <w:name w:val="header"/>
    <w:basedOn w:val="a"/>
    <w:link w:val="Char"/>
    <w:uiPriority w:val="99"/>
    <w:unhideWhenUsed/>
    <w:rsid w:val="009815F0"/>
    <w:pPr>
      <w:tabs>
        <w:tab w:val="center" w:pos="4513"/>
        <w:tab w:val="right" w:pos="9026"/>
      </w:tabs>
      <w:snapToGrid w:val="0"/>
    </w:pPr>
  </w:style>
  <w:style w:type="character" w:customStyle="1" w:styleId="Char">
    <w:name w:val="머리글 Char"/>
    <w:link w:val="a6"/>
    <w:uiPriority w:val="99"/>
    <w:rsid w:val="009815F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ext.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F56E-94A5-463A-A716-1844A53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What is Forensic Linguistics</vt:lpstr>
    </vt:vector>
  </TitlesOfParts>
  <Company>FLI</Company>
  <LinksUpToDate>false</LinksUpToDate>
  <CharactersWithSpaces>2517</CharactersWithSpaces>
  <SharedDoc>false</SharedDoc>
  <HLinks>
    <vt:vector size="6" baseType="variant">
      <vt:variant>
        <vt:i4>851968</vt:i4>
      </vt:variant>
      <vt:variant>
        <vt:i4>0</vt:i4>
      </vt:variant>
      <vt:variant>
        <vt:i4>0</vt:i4>
      </vt:variant>
      <vt:variant>
        <vt:i4>5</vt:i4>
      </vt:variant>
      <vt:variant>
        <vt:lpwstr>http://www.thetext.co.uk/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Forensic Linguistics</dc:title>
  <dc:subject/>
  <dc:creator>JX</dc:creator>
  <cp:keywords/>
  <cp:lastModifiedBy>김재현[ 대학원석사과정재학 / 정보보안학과 ]</cp:lastModifiedBy>
  <cp:revision>5</cp:revision>
  <dcterms:created xsi:type="dcterms:W3CDTF">2019-07-04T11:58:00Z</dcterms:created>
  <dcterms:modified xsi:type="dcterms:W3CDTF">2023-05-17T08:21:00Z</dcterms:modified>
</cp:coreProperties>
</file>