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930" w:rsidRDefault="00E41930">
      <w:r>
        <w:t xml:space="preserve">In many cases, </w:t>
      </w:r>
      <w:r w:rsidR="00C71C02">
        <w:t>sigmoid</w:t>
      </w:r>
      <w:r>
        <w:t xml:space="preserve"> function or logistic </w:t>
      </w:r>
      <w:r w:rsidR="00235C2F">
        <w:t xml:space="preserve">distribution is widely used in many research when we try to fit model for </w:t>
      </w:r>
      <w:r w:rsidR="00E00B0D">
        <w:t xml:space="preserve">category dependent variables. </w:t>
      </w:r>
      <w:r w:rsidR="0042297D">
        <w:t>But</w:t>
      </w:r>
      <w:r w:rsidR="00E00B0D">
        <w:t xml:space="preserve"> why we use them</w:t>
      </w:r>
      <w:r w:rsidR="0042297D">
        <w:t xml:space="preserve"> often? Because there are many alteration like </w:t>
      </w:r>
      <w:r w:rsidR="00C26685">
        <w:t>hyper tangent function or</w:t>
      </w:r>
      <w:r w:rsidR="00A10C3F">
        <w:t xml:space="preserve"> restricted linear regression which dependent variable is conditional </w:t>
      </w:r>
      <w:r w:rsidR="001F793C">
        <w:t>probability</w:t>
      </w:r>
      <w:r w:rsidR="00C26685">
        <w:t xml:space="preserve">. </w:t>
      </w:r>
      <w:r w:rsidR="001A4B58">
        <w:t xml:space="preserve">This can be proved by </w:t>
      </w:r>
      <w:r w:rsidR="007D1C8F">
        <w:t>Markov inequality</w:t>
      </w:r>
      <w:r w:rsidR="00530C85">
        <w:t xml:space="preserve">. Before do it, I’ll briefly </w:t>
      </w:r>
      <w:r w:rsidR="00816A70">
        <w:t>summarize what is logistic regression and its property.</w:t>
      </w:r>
    </w:p>
    <w:p w:rsidR="006948F8" w:rsidRDefault="005E7026">
      <w:pPr>
        <w:rPr>
          <w:iCs/>
        </w:rPr>
      </w:pPr>
      <w:r>
        <w:t xml:space="preserve">Definition)Let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X=x</m:t>
            </m:r>
          </m:sub>
        </m:sSub>
      </m:oMath>
      <w:r w:rsidR="00DF1AB8">
        <w:rPr>
          <w:rFonts w:hint="eastAsia"/>
        </w:rPr>
        <w:t xml:space="preserve"> </w:t>
      </w:r>
      <w:r w:rsidR="00DF1AB8">
        <w:t xml:space="preserve">be conditional binary random </w:t>
      </w:r>
      <w:r w:rsidR="001F793C">
        <w:t>variable</w:t>
      </w:r>
      <w:r w:rsidR="00DF1AB8">
        <w:t xml:space="preserve"> and </w:t>
      </w:r>
      <m:oMath>
        <m:r>
          <w:rPr>
            <w:rFonts w:ascii="Cambria Math" w:hAnsi="Cambria Math"/>
          </w:rPr>
          <m:t>p=P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X=x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</m:oMath>
      <w:r w:rsidR="00DF1AB8">
        <w:rPr>
          <w:rFonts w:hint="eastAsia"/>
        </w:rPr>
        <w:t xml:space="preserve"> </w:t>
      </w:r>
      <w:r w:rsidR="00DF1AB8">
        <w:t xml:space="preserve">be conditional </w:t>
      </w:r>
      <w:r w:rsidR="001F793C">
        <w:t>probability</w:t>
      </w:r>
      <w:r w:rsidR="002472D9">
        <w:t xml:space="preserve">. Then the logistic regression is </w:t>
      </w:r>
      <w:r w:rsidR="005654A1">
        <w:t xml:space="preserve">a regression between dependent variable </w:t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  <m:r>
          <w:rPr>
            <w:rFonts w:ascii="Cambria Math" w:hAnsi="Cambria Math"/>
          </w:rPr>
          <m:t>)</m:t>
        </m:r>
      </m:oMath>
      <w:r w:rsidR="00D20211">
        <w:rPr>
          <w:rFonts w:hint="eastAsia"/>
          <w:iCs/>
        </w:rPr>
        <w:t xml:space="preserve"> </w:t>
      </w:r>
      <w:r w:rsidR="00D20211">
        <w:rPr>
          <w:iCs/>
        </w:rPr>
        <w:t xml:space="preserve">and </w:t>
      </w:r>
      <w:r w:rsidR="003139B8">
        <w:rPr>
          <w:iCs/>
        </w:rPr>
        <w:t xml:space="preserve">independent variable </w:t>
      </w:r>
      <m:oMath>
        <m:r>
          <w:rPr>
            <w:rFonts w:ascii="Cambria Math" w:hAnsi="Cambria Math"/>
          </w:rPr>
          <m:t>X</m:t>
        </m:r>
      </m:oMath>
      <w:r w:rsidR="003139B8">
        <w:t xml:space="preserve"> as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1-p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=Xb+e…(0)</m:t>
        </m:r>
      </m:oMath>
      <w:r w:rsidR="003139B8">
        <w:rPr>
          <w:rFonts w:hint="eastAsia"/>
          <w:iCs/>
        </w:rPr>
        <w:t xml:space="preserve"> </w:t>
      </w:r>
      <w:r w:rsidR="003139B8">
        <w:rPr>
          <w:iCs/>
        </w:rPr>
        <w:t xml:space="preserve">which </w:t>
      </w:r>
      <m:oMath>
        <m:r>
          <w:rPr>
            <w:rFonts w:ascii="Cambria Math" w:hAnsi="Cambria Math"/>
          </w:rPr>
          <m:t>b</m:t>
        </m:r>
      </m:oMath>
      <w:r w:rsidR="003139B8">
        <w:rPr>
          <w:rFonts w:hint="eastAsia"/>
          <w:iCs/>
        </w:rPr>
        <w:t xml:space="preserve"> </w:t>
      </w:r>
      <w:r w:rsidR="003139B8">
        <w:rPr>
          <w:iCs/>
        </w:rPr>
        <w:t xml:space="preserve">is coefficients and </w:t>
      </w:r>
      <m:oMath>
        <m:r>
          <w:rPr>
            <w:rFonts w:ascii="Cambria Math" w:hAnsi="Cambria Math"/>
          </w:rPr>
          <m:t>e</m:t>
        </m:r>
      </m:oMath>
      <w:r w:rsidR="003139B8">
        <w:rPr>
          <w:rFonts w:hint="eastAsia"/>
          <w:iCs/>
        </w:rPr>
        <w:t xml:space="preserve"> </w:t>
      </w:r>
      <w:r w:rsidR="003139B8">
        <w:rPr>
          <w:iCs/>
        </w:rPr>
        <w:t>is error</w:t>
      </w:r>
      <w:r w:rsidR="001946FE">
        <w:rPr>
          <w:iCs/>
        </w:rPr>
        <w:t xml:space="preserve"> following log normal distribution</w:t>
      </w:r>
      <w:r w:rsidR="003139B8">
        <w:rPr>
          <w:iCs/>
        </w:rPr>
        <w:t>.</w:t>
      </w:r>
      <w:r w:rsidR="00062D90">
        <w:rPr>
          <w:iCs/>
        </w:rPr>
        <w:t xml:space="preserve"> </w:t>
      </w:r>
    </w:p>
    <w:p w:rsidR="003139B8" w:rsidRDefault="006948F8">
      <w:pPr>
        <w:rPr>
          <w:iCs/>
        </w:rPr>
      </w:pPr>
      <w:r>
        <w:rPr>
          <w:iCs/>
        </w:rPr>
        <w:t>Then</w:t>
      </w:r>
      <w:r w:rsidR="00FA4007">
        <w:rPr>
          <w:iCs/>
        </w:rPr>
        <w:t xml:space="preserve">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1-p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=Xb+e</m:t>
        </m:r>
      </m:oMath>
      <w:r w:rsidR="0074171B">
        <w:rPr>
          <w:rFonts w:hint="eastAsia"/>
          <w:iCs/>
        </w:rPr>
        <w:t xml:space="preserve"> </w:t>
      </w:r>
      <w:r w:rsidR="0074171B">
        <w:rPr>
          <w:iCs/>
        </w:rPr>
        <w:t xml:space="preserve">is equivalent to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</m:den>
        </m:f>
      </m:oMath>
      <w:r w:rsidR="00C73B4E">
        <w:rPr>
          <w:rFonts w:hint="eastAsia"/>
        </w:rPr>
        <w:t>,</w:t>
      </w:r>
      <w:r w:rsidR="00C73B4E">
        <w:t xml:space="preserve"> which the letter is called logistic distributio</w:t>
      </w:r>
      <w:r w:rsidR="007F2BB0">
        <w:t>n</w:t>
      </w:r>
      <w:r w:rsidR="009B648E">
        <w:t>.</w:t>
      </w:r>
      <w:r w:rsidR="00062D90">
        <w:t xml:space="preserve"> </w:t>
      </w:r>
      <w:r w:rsidR="00062D90">
        <w:rPr>
          <w:iCs/>
        </w:rPr>
        <w:t>you can see that we need to check that conditional probability is proportional to conditions.</w:t>
      </w:r>
      <w:r w:rsidR="009B648E">
        <w:t xml:space="preserve"> If we fit model like </w:t>
      </w:r>
      <m:oMath>
        <m:r>
          <w:rPr>
            <w:rFonts w:ascii="Cambria Math" w:hAnsi="Cambria Math"/>
          </w:rPr>
          <m:t>(0)</m:t>
        </m:r>
      </m:oMath>
      <w:r w:rsidR="009B648E">
        <w:rPr>
          <w:rFonts w:hint="eastAsia"/>
        </w:rPr>
        <w:t>,</w:t>
      </w:r>
      <w:r w:rsidR="009B648E">
        <w:t xml:space="preserve"> then we can determine </w:t>
      </w:r>
      <w:r w:rsidR="00BE1B43">
        <w:t xml:space="preserve">some threshold </w:t>
      </w:r>
      <m:oMath>
        <m:r>
          <w:rPr>
            <w:rFonts w:ascii="Cambria Math" w:hAnsi="Cambria Math"/>
          </w:rPr>
          <m:t>x</m:t>
        </m:r>
      </m:oMath>
      <w:r w:rsidR="00CC5135">
        <w:rPr>
          <w:rFonts w:hint="eastAsia"/>
          <w:iCs/>
        </w:rPr>
        <w:t xml:space="preserve"> </w:t>
      </w:r>
      <w:r w:rsidR="00CC5135">
        <w:rPr>
          <w:iCs/>
        </w:rPr>
        <w:t xml:space="preserve">for </w:t>
      </w:r>
      <w:r w:rsidR="00797AB7">
        <w:rPr>
          <w:iCs/>
        </w:rPr>
        <w:t>deciding whether</w:t>
      </w:r>
      <w:r w:rsidR="00AB0002">
        <w:rPr>
          <w:iCs/>
        </w:rPr>
        <w:t xml:space="preserve"> dependent random variable(r.v)</w:t>
      </w:r>
      <w:r w:rsidR="00797AB7">
        <w:rPr>
          <w:iCs/>
        </w:rPr>
        <w:t xml:space="preserve"> </w:t>
      </w:r>
      <w:r w:rsidR="00AB0002">
        <w:rPr>
          <w:iCs/>
        </w:rPr>
        <w:t>is 0 or 1</w:t>
      </w:r>
      <w:r w:rsidR="00D10F3E">
        <w:rPr>
          <w:iCs/>
        </w:rPr>
        <w:t>. Of course, this threshold must be defined by cost function</w:t>
      </w:r>
      <w:r w:rsidR="00265CFD">
        <w:rPr>
          <w:iCs/>
        </w:rPr>
        <w:t>. Many people use 0-1 cost function which</w:t>
      </w:r>
      <w:r w:rsidR="00B2655E">
        <w:rPr>
          <w:iCs/>
        </w:rPr>
        <w:t xml:space="preserve"> gives penalty on </w:t>
      </w:r>
      <w:r w:rsidR="00AE0866">
        <w:rPr>
          <w:iCs/>
        </w:rPr>
        <w:t>wrong decision</w:t>
      </w:r>
      <w:r w:rsidR="00855B58">
        <w:rPr>
          <w:iCs/>
        </w:rPr>
        <w:t xml:space="preserve">, but this </w:t>
      </w:r>
      <w:r w:rsidR="00B774D5">
        <w:rPr>
          <w:iCs/>
        </w:rPr>
        <w:t xml:space="preserve">results may be critical when there are some </w:t>
      </w:r>
      <w:r w:rsidR="005253B9">
        <w:rPr>
          <w:iCs/>
        </w:rPr>
        <w:t>catastrophic</w:t>
      </w:r>
      <w:r w:rsidR="009951A5">
        <w:rPr>
          <w:iCs/>
        </w:rPr>
        <w:t xml:space="preserve"> </w:t>
      </w:r>
      <w:r w:rsidR="00B774D5">
        <w:rPr>
          <w:iCs/>
        </w:rPr>
        <w:t>rare events</w:t>
      </w:r>
      <w:r w:rsidR="005253B9">
        <w:rPr>
          <w:iCs/>
        </w:rPr>
        <w:t>.</w:t>
      </w:r>
      <w:r w:rsidR="00A77F38">
        <w:rPr>
          <w:iCs/>
        </w:rPr>
        <w:t xml:space="preserve"> So we need to </w:t>
      </w:r>
      <w:r w:rsidR="00E259A7">
        <w:rPr>
          <w:iCs/>
        </w:rPr>
        <w:t xml:space="preserve">set cost function before </w:t>
      </w:r>
      <w:r w:rsidR="00881FCD">
        <w:rPr>
          <w:iCs/>
        </w:rPr>
        <w:t>making decision</w:t>
      </w:r>
      <w:r w:rsidR="009F1E64">
        <w:rPr>
          <w:iCs/>
        </w:rPr>
        <w:t>.</w:t>
      </w:r>
    </w:p>
    <w:p w:rsidR="009F1E64" w:rsidRPr="00606763" w:rsidRDefault="009F1E64">
      <w:r>
        <w:rPr>
          <w:rFonts w:hint="eastAsia"/>
          <w:iCs/>
        </w:rPr>
        <w:t>A</w:t>
      </w:r>
      <w:r>
        <w:rPr>
          <w:iCs/>
        </w:rPr>
        <w:t xml:space="preserve">lso, we can modify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</m:den>
        </m:f>
      </m:oMath>
      <w:r w:rsidR="004A36CE">
        <w:rPr>
          <w:rFonts w:hint="eastAsia"/>
        </w:rPr>
        <w:t xml:space="preserve"> </w:t>
      </w:r>
      <w:r w:rsidR="004A36CE">
        <w:t xml:space="preserve">by our purpose. For examples, we can add some bias </w:t>
      </w:r>
      <m:oMath>
        <m:r>
          <w:rPr>
            <w:rFonts w:ascii="Cambria Math" w:hAnsi="Cambria Math"/>
          </w:rPr>
          <m:t>q</m:t>
        </m:r>
      </m:oMath>
      <w:r w:rsidR="004A36CE">
        <w:rPr>
          <w:rFonts w:hint="eastAsia"/>
        </w:rPr>
        <w:t xml:space="preserve"> </w:t>
      </w:r>
      <w:r w:rsidR="004A36CE">
        <w:t xml:space="preserve">like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</m:den>
        </m:f>
        <m:r>
          <w:rPr>
            <w:rFonts w:ascii="Cambria Math" w:hAnsi="Cambria Math"/>
          </w:rPr>
          <m:t>+q</m:t>
        </m:r>
      </m:oMath>
      <w:r w:rsidR="00762658">
        <w:rPr>
          <w:rFonts w:hint="eastAsia"/>
        </w:rPr>
        <w:t xml:space="preserve"> </w:t>
      </w:r>
      <w:r w:rsidR="00762658">
        <w:t>which means</w:t>
      </w:r>
      <w:r w:rsidR="00036804">
        <w:t xml:space="preserve"> there is minimal </w:t>
      </w:r>
      <w:r w:rsidR="0066423F">
        <w:t>probability for</w:t>
      </w:r>
      <w:r w:rsidR="002C1042">
        <w:t xml:space="preserve"> events no matter what </w:t>
      </w:r>
      <w:r w:rsidR="00C31B1F">
        <w:t xml:space="preserve">condition </w:t>
      </w:r>
      <m:oMath>
        <m:r>
          <w:rPr>
            <w:rFonts w:ascii="Cambria Math" w:hAnsi="Cambria Math"/>
          </w:rPr>
          <m:t>X</m:t>
        </m:r>
      </m:oMath>
      <w:r w:rsidR="00C31B1F">
        <w:rPr>
          <w:rFonts w:hint="eastAsia"/>
        </w:rPr>
        <w:t xml:space="preserve"> </w:t>
      </w:r>
      <w:r w:rsidR="00C31B1F">
        <w:t>is</w:t>
      </w:r>
      <w:r w:rsidR="006A6508">
        <w:t>.</w:t>
      </w:r>
      <w:r w:rsidR="00EC3052">
        <w:rPr>
          <w:rFonts w:hint="eastAsia"/>
        </w:rPr>
        <w:t xml:space="preserve"> Or if we add some coefficient like </w:t>
      </w:r>
      <m:oMath>
        <m:r>
          <w:rPr>
            <w:rFonts w:ascii="Cambria Math" w:hAnsi="Cambria Math"/>
          </w:rPr>
          <m:t>p=</m:t>
        </m:r>
        <m:r>
          <w:rPr>
            <w:rFonts w:ascii="Cambria Math" w:hAnsi="Cambria Math" w:hint="eastAsia"/>
          </w:rPr>
          <m:t>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</m:den>
        </m:f>
      </m:oMath>
      <w:r w:rsidR="00EC3052">
        <w:rPr>
          <w:rFonts w:hint="eastAsia"/>
        </w:rPr>
        <w:t xml:space="preserve">, then it means that </w:t>
      </w:r>
      <w:r w:rsidR="00B60216">
        <w:rPr>
          <w:rFonts w:hint="eastAsia"/>
        </w:rPr>
        <w:t xml:space="preserve">the </w:t>
      </w:r>
      <w:r w:rsidR="009E7FDE">
        <w:rPr>
          <w:rFonts w:hint="eastAsia"/>
        </w:rPr>
        <w:t>maximum</w:t>
      </w:r>
      <w:r w:rsidR="00B60216">
        <w:rPr>
          <w:rFonts w:hint="eastAsia"/>
        </w:rPr>
        <w:t xml:space="preserve"> probability </w:t>
      </w:r>
      <w:r w:rsidR="00CD3714">
        <w:rPr>
          <w:rFonts w:hint="eastAsia"/>
        </w:rPr>
        <w:t xml:space="preserve">given some variables is </w:t>
      </w:r>
      <m:oMath>
        <m:r>
          <w:rPr>
            <w:rFonts w:ascii="Cambria Math" w:hAnsi="Cambria Math"/>
          </w:rPr>
          <m:t>p=</m:t>
        </m:r>
      </m:oMath>
      <w:r w:rsidR="00606763">
        <w:rPr>
          <w:rFonts w:hint="eastAsia"/>
        </w:rPr>
        <w:t>𝑐.</w:t>
      </w:r>
      <w:r w:rsidR="00B60216">
        <w:rPr>
          <w:rFonts w:hint="eastAsia"/>
        </w:rPr>
        <w:t xml:space="preserve"> </w:t>
      </w:r>
      <w:r w:rsidR="00606763">
        <w:rPr>
          <w:rFonts w:hint="eastAsia"/>
        </w:rPr>
        <w:t xml:space="preserve"> </w:t>
      </w:r>
      <w:r w:rsidR="00CD56E8">
        <w:t xml:space="preserve">Since the probability is </w:t>
      </w:r>
      <w:r w:rsidR="00F86170">
        <w:t>proportional</w:t>
      </w:r>
      <w:r w:rsidR="00CD56E8">
        <w:t xml:space="preserve"> to</w:t>
      </w:r>
      <w:r w:rsidR="00F86170">
        <w:t xml:space="preserve"> exponent, we need to reduce</w:t>
      </w:r>
      <w:r w:rsidR="009D7174">
        <w:t xml:space="preserve"> error term </w:t>
      </w:r>
      <m:oMath>
        <m:r>
          <w:rPr>
            <w:rFonts w:ascii="Cambria Math" w:hAnsi="Cambria Math"/>
          </w:rPr>
          <m:t>e</m:t>
        </m:r>
      </m:oMath>
      <w:r w:rsidR="009D7174">
        <w:rPr>
          <w:rFonts w:hint="eastAsia"/>
          <w:iCs/>
        </w:rPr>
        <w:t xml:space="preserve"> </w:t>
      </w:r>
      <w:r w:rsidR="009D7174">
        <w:rPr>
          <w:iCs/>
        </w:rPr>
        <w:t>a</w:t>
      </w:r>
      <w:r w:rsidR="001E4A81">
        <w:rPr>
          <w:iCs/>
        </w:rPr>
        <w:t xml:space="preserve">s much as possible. </w:t>
      </w:r>
      <w:r w:rsidR="00461EA6">
        <w:rPr>
          <w:iCs/>
        </w:rPr>
        <w:t xml:space="preserve">Or not, probability </w:t>
      </w:r>
      <m:oMath>
        <m:r>
          <w:rPr>
            <w:rFonts w:ascii="Cambria Math" w:hAnsi="Cambria Math"/>
          </w:rPr>
          <m:t>p</m:t>
        </m:r>
      </m:oMath>
      <w:r w:rsidR="00461EA6">
        <w:rPr>
          <w:rFonts w:hint="eastAsia"/>
          <w:iCs/>
        </w:rPr>
        <w:t xml:space="preserve"> </w:t>
      </w:r>
      <w:r w:rsidR="00461EA6">
        <w:rPr>
          <w:iCs/>
        </w:rPr>
        <w:t>has</w:t>
      </w:r>
      <w:r w:rsidR="004F254D">
        <w:rPr>
          <w:iCs/>
        </w:rPr>
        <w:t xml:space="preserve"> some</w:t>
      </w:r>
      <w:r w:rsidR="00F10CD1">
        <w:rPr>
          <w:iCs/>
        </w:rPr>
        <w:t xml:space="preserve"> </w:t>
      </w:r>
      <w:r w:rsidR="002B6791">
        <w:rPr>
          <w:iCs/>
        </w:rPr>
        <w:t>huge</w:t>
      </w:r>
      <w:r w:rsidR="00461EA6">
        <w:rPr>
          <w:iCs/>
        </w:rPr>
        <w:t xml:space="preserve"> bias and </w:t>
      </w:r>
      <w:r w:rsidR="005D7156">
        <w:rPr>
          <w:iCs/>
        </w:rPr>
        <w:t>result wrong decision</w:t>
      </w:r>
      <w:r w:rsidR="00F05CE2">
        <w:rPr>
          <w:iCs/>
        </w:rPr>
        <w:t xml:space="preserve">. </w:t>
      </w:r>
      <w:r w:rsidR="00C27EA6">
        <w:rPr>
          <w:iCs/>
        </w:rPr>
        <w:t>There are several method</w:t>
      </w:r>
      <w:r w:rsidR="00F66072">
        <w:rPr>
          <w:iCs/>
        </w:rPr>
        <w:t>s</w:t>
      </w:r>
      <w:r w:rsidR="00C27EA6">
        <w:rPr>
          <w:iCs/>
        </w:rPr>
        <w:t xml:space="preserve"> to reduce error. </w:t>
      </w:r>
      <w:r w:rsidR="00B531E0">
        <w:rPr>
          <w:iCs/>
        </w:rPr>
        <w:t xml:space="preserve">One is that </w:t>
      </w:r>
      <w:r w:rsidR="00397A40">
        <w:rPr>
          <w:iCs/>
        </w:rPr>
        <w:t xml:space="preserve">there are no </w:t>
      </w:r>
      <w:r w:rsidR="00AD0093">
        <w:rPr>
          <w:iCs/>
        </w:rPr>
        <w:t xml:space="preserve">omitted variable </w:t>
      </w:r>
      <w:r w:rsidR="0028697E">
        <w:rPr>
          <w:iCs/>
        </w:rPr>
        <w:t>in models</w:t>
      </w:r>
      <w:r w:rsidR="00DC052E">
        <w:rPr>
          <w:iCs/>
        </w:rPr>
        <w:t xml:space="preserve"> and another is that </w:t>
      </w:r>
      <w:r w:rsidR="00CA694E">
        <w:rPr>
          <w:iCs/>
        </w:rPr>
        <w:t xml:space="preserve">applying </w:t>
      </w:r>
      <w:r w:rsidR="005915E8">
        <w:rPr>
          <w:iCs/>
        </w:rPr>
        <w:t xml:space="preserve">some techniques for </w:t>
      </w:r>
      <w:r w:rsidR="009A2610">
        <w:rPr>
          <w:iCs/>
        </w:rPr>
        <w:t>reducing measurement error like</w:t>
      </w:r>
      <w:r w:rsidR="006D4AC2">
        <w:rPr>
          <w:iCs/>
        </w:rPr>
        <w:t xml:space="preserve"> </w:t>
      </w:r>
      <w:r w:rsidR="00FA704F">
        <w:rPr>
          <w:iCs/>
        </w:rPr>
        <w:t xml:space="preserve">instrument </w:t>
      </w:r>
      <w:r w:rsidR="00311693">
        <w:rPr>
          <w:rFonts w:hint="eastAsia"/>
          <w:iCs/>
        </w:rPr>
        <w:t xml:space="preserve">variables </w:t>
      </w:r>
      <w:r w:rsidR="00FA704F">
        <w:rPr>
          <w:iCs/>
        </w:rPr>
        <w:t>or else</w:t>
      </w:r>
      <w:r w:rsidR="00A0457A">
        <w:rPr>
          <w:iCs/>
        </w:rPr>
        <w:t>.</w:t>
      </w:r>
    </w:p>
    <w:p w:rsidR="00B20B1D" w:rsidRDefault="00AC0C3A">
      <w:pPr>
        <w:rPr>
          <w:iCs/>
        </w:rPr>
      </w:pPr>
      <w:r>
        <w:rPr>
          <w:iCs/>
        </w:rPr>
        <w:t xml:space="preserve">We </w:t>
      </w:r>
      <w:r w:rsidR="00640B19">
        <w:rPr>
          <w:iCs/>
        </w:rPr>
        <w:t>need to</w:t>
      </w:r>
      <w:r>
        <w:rPr>
          <w:iCs/>
        </w:rPr>
        <w:t xml:space="preserve"> check whether there are no omitted variable</w:t>
      </w:r>
      <w:r w:rsidR="00640B19">
        <w:rPr>
          <w:iCs/>
        </w:rPr>
        <w:t xml:space="preserve"> by domain knowledge</w:t>
      </w:r>
      <w:r w:rsidR="004B248B">
        <w:rPr>
          <w:iCs/>
        </w:rPr>
        <w:t xml:space="preserve">. </w:t>
      </w:r>
      <w:r w:rsidR="00561C7C">
        <w:rPr>
          <w:iCs/>
        </w:rPr>
        <w:t>For example</w:t>
      </w:r>
      <w:r w:rsidR="001577CA">
        <w:rPr>
          <w:iCs/>
        </w:rPr>
        <w:t>,</w:t>
      </w:r>
      <w:r w:rsidR="00F8594C">
        <w:rPr>
          <w:iCs/>
        </w:rPr>
        <w:t xml:space="preserve"> we can check </w:t>
      </w:r>
      <w:r w:rsidR="00CE2072">
        <w:rPr>
          <w:iCs/>
        </w:rPr>
        <w:t xml:space="preserve">whether 3rd </w:t>
      </w:r>
      <w:r w:rsidR="001C27CE">
        <w:rPr>
          <w:iCs/>
        </w:rPr>
        <w:t>variable</w:t>
      </w:r>
      <w:r w:rsidR="003A38ED">
        <w:rPr>
          <w:iCs/>
        </w:rPr>
        <w:t xml:space="preserve"> or choices have effect on subjects</w:t>
      </w:r>
      <w:r w:rsidR="009A1306">
        <w:rPr>
          <w:iCs/>
        </w:rPr>
        <w:t xml:space="preserve">. </w:t>
      </w:r>
      <w:r w:rsidR="00F25C5B">
        <w:rPr>
          <w:iCs/>
        </w:rPr>
        <w:t xml:space="preserve">Suppose you </w:t>
      </w:r>
      <w:r w:rsidR="00914750">
        <w:rPr>
          <w:iCs/>
        </w:rPr>
        <w:t xml:space="preserve">make some </w:t>
      </w:r>
      <w:r w:rsidR="00DB14B0">
        <w:rPr>
          <w:iCs/>
        </w:rPr>
        <w:t xml:space="preserve">recommendation </w:t>
      </w:r>
      <w:r w:rsidR="000D55E2">
        <w:rPr>
          <w:iCs/>
        </w:rPr>
        <w:t>algorithms using logistic regression</w:t>
      </w:r>
      <w:r w:rsidR="0031637E">
        <w:rPr>
          <w:iCs/>
        </w:rPr>
        <w:t xml:space="preserve"> for </w:t>
      </w:r>
      <w:r w:rsidR="00CE62C9">
        <w:rPr>
          <w:iCs/>
        </w:rPr>
        <w:t>Netflix</w:t>
      </w:r>
      <w:r w:rsidR="00E1190F">
        <w:rPr>
          <w:iCs/>
        </w:rPr>
        <w:t xml:space="preserve">. </w:t>
      </w:r>
      <w:r w:rsidR="00877B20">
        <w:rPr>
          <w:iCs/>
        </w:rPr>
        <w:t>If the user</w:t>
      </w:r>
      <w:r w:rsidR="005F36BC">
        <w:rPr>
          <w:iCs/>
        </w:rPr>
        <w:t xml:space="preserve"> get some </w:t>
      </w:r>
      <w:r w:rsidR="00150816">
        <w:rPr>
          <w:iCs/>
        </w:rPr>
        <w:t xml:space="preserve">category services provide, then you need to check </w:t>
      </w:r>
      <w:r w:rsidR="00D67C30">
        <w:rPr>
          <w:iCs/>
        </w:rPr>
        <w:t xml:space="preserve">whether </w:t>
      </w:r>
      <w:r w:rsidR="0080575D">
        <w:rPr>
          <w:iCs/>
        </w:rPr>
        <w:t xml:space="preserve">tendency </w:t>
      </w:r>
      <w:r w:rsidR="00B0029B">
        <w:rPr>
          <w:iCs/>
        </w:rPr>
        <w:t xml:space="preserve">to watch is changeable by </w:t>
      </w:r>
      <w:r w:rsidR="00B0154E">
        <w:rPr>
          <w:iCs/>
        </w:rPr>
        <w:t xml:space="preserve">another </w:t>
      </w:r>
      <w:r w:rsidR="00226500">
        <w:rPr>
          <w:iCs/>
        </w:rPr>
        <w:t xml:space="preserve">advertisements </w:t>
      </w:r>
      <w:r w:rsidR="007D6E1E">
        <w:rPr>
          <w:iCs/>
        </w:rPr>
        <w:t>that is not displayed.</w:t>
      </w:r>
    </w:p>
    <w:p w:rsidR="00EE09AD" w:rsidRPr="00EE09AD" w:rsidRDefault="00EE09AD">
      <w:pPr>
        <w:rPr>
          <w:iCs/>
        </w:rPr>
      </w:pPr>
      <w:r>
        <w:rPr>
          <w:rFonts w:hint="eastAsia"/>
          <w:iCs/>
        </w:rPr>
        <w:t>T</w:t>
      </w:r>
      <w:r>
        <w:rPr>
          <w:iCs/>
        </w:rPr>
        <w:t xml:space="preserve">he propostion1 is </w:t>
      </w:r>
      <w:r w:rsidR="00D46E0B">
        <w:rPr>
          <w:iCs/>
        </w:rPr>
        <w:t xml:space="preserve">about </w:t>
      </w:r>
      <w:r w:rsidR="006D5235">
        <w:rPr>
          <w:iCs/>
        </w:rPr>
        <w:t xml:space="preserve">markov inequality and I’ll use it for </w:t>
      </w:r>
      <w:r w:rsidR="005658A2">
        <w:rPr>
          <w:iCs/>
        </w:rPr>
        <w:t xml:space="preserve">some </w:t>
      </w:r>
      <w:r w:rsidR="0066412D">
        <w:rPr>
          <w:iCs/>
        </w:rPr>
        <w:t xml:space="preserve">lower bound </w:t>
      </w:r>
      <w:r w:rsidR="005658A2">
        <w:rPr>
          <w:iCs/>
        </w:rPr>
        <w:t xml:space="preserve">of probability which is </w:t>
      </w:r>
      <w:r w:rsidR="0066412D">
        <w:rPr>
          <w:iCs/>
        </w:rPr>
        <w:t>logistic distribution.</w:t>
      </w:r>
    </w:p>
    <w:p w:rsidR="008F0089" w:rsidRDefault="00810D12">
      <w:r>
        <w:t>p</w:t>
      </w:r>
      <w:r w:rsidR="008F0089">
        <w:t>roposition</w:t>
      </w:r>
      <w:r w:rsidR="007D0A8B">
        <w:t>1)</w:t>
      </w:r>
      <w:r w:rsidR="005825DE">
        <w:t xml:space="preserve">Let </w:t>
      </w:r>
      <m:oMath>
        <m:r>
          <w:rPr>
            <w:rFonts w:ascii="Cambria Math" w:hAnsi="Cambria Math"/>
          </w:rPr>
          <m:t>Y</m:t>
        </m:r>
      </m:oMath>
      <w:r w:rsidR="005825DE">
        <w:rPr>
          <w:rFonts w:hint="eastAsia"/>
        </w:rPr>
        <w:t xml:space="preserve"> </w:t>
      </w:r>
      <w:r w:rsidR="005825DE">
        <w:t>be</w:t>
      </w:r>
      <w:r w:rsidR="001B1B2D">
        <w:t xml:space="preserve"> arbitrary</w:t>
      </w:r>
      <w:r w:rsidR="00766A60">
        <w:t xml:space="preserve"> non-negative</w:t>
      </w:r>
      <w:r w:rsidR="005825DE">
        <w:t xml:space="preserve"> random variable</w:t>
      </w:r>
      <w:r w:rsidR="00D25703">
        <w:t xml:space="preserve"> and </w:t>
      </w:r>
      <m:oMath>
        <m:r>
          <w:rPr>
            <w:rFonts w:ascii="Cambria Math" w:hAnsi="Cambria Math"/>
          </w:rPr>
          <m:t>a, t&gt;0</m:t>
        </m:r>
      </m:oMath>
      <w:r w:rsidR="00D25703">
        <w:rPr>
          <w:rFonts w:hint="eastAsia"/>
        </w:rPr>
        <w:t xml:space="preserve"> </w:t>
      </w:r>
      <w:r w:rsidR="00D25703">
        <w:t>be real number</w:t>
      </w:r>
      <w:r w:rsidR="004947FC">
        <w:t xml:space="preserve">. </w:t>
      </w:r>
      <w:r w:rsidR="00603975">
        <w:t>Then we know markov inequality below.</w:t>
      </w:r>
    </w:p>
    <w:p w:rsidR="00980639" w:rsidRPr="001B09BF" w:rsidRDefault="00980639"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Y&gt;a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9857EC" w:rsidRDefault="00A10429" w:rsidP="009857EC">
      <w:pPr>
        <w:ind w:left="200" w:hangingChars="100" w:hanging="200"/>
        <w:rPr>
          <w:rFonts w:ascii="Cambria Math" w:hAnsi="Cambria Math"/>
          <w:i/>
        </w:rPr>
      </w:pPr>
      <w:r>
        <w:t xml:space="preserve">We can </w:t>
      </w:r>
      <w:r w:rsidR="00E62091">
        <w:t xml:space="preserve">substitute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Ratio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X=x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E(Ratio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X=x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den>
        </m:f>
      </m:oMath>
      <w:r w:rsidR="00E4439E">
        <w:rPr>
          <w:rFonts w:hint="eastAsia"/>
        </w:rPr>
        <w:t xml:space="preserve"> which </w:t>
      </w:r>
      <m:oMath>
        <m:r>
          <w:rPr>
            <w:rFonts w:ascii="Cambria Math" w:hAnsi="Cambria Math" w:hint="eastAsia"/>
          </w:rPr>
          <m:t>Ratio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r>
              <w:rPr>
                <w:rFonts w:ascii="Cambria Math" w:hAnsi="Cambria Math" w:hint="eastAsia"/>
              </w:rPr>
              <m:t>=x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X=x</m:t>
                </m:r>
              </m:sub>
            </m:sSub>
            <m:r>
              <w:rPr>
                <w:rFonts w:ascii="Cambria Math" w:hAnsi="Cambria Math"/>
              </w:rPr>
              <m:t>=1)</m:t>
            </m:r>
          </m:num>
          <m:den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X=x</m:t>
                </m:r>
              </m:sub>
            </m:sSub>
            <m:r>
              <w:rPr>
                <w:rFonts w:ascii="Cambria Math" w:hAnsi="Cambria Math"/>
              </w:rPr>
              <m:t>=0)</m:t>
            </m:r>
          </m:den>
        </m:f>
      </m:oMath>
      <w:r w:rsidR="0004748C">
        <w:rPr>
          <w:rFonts w:hint="eastAsia"/>
        </w:rPr>
        <w:t xml:space="preserve"> </w:t>
      </w:r>
      <w:r w:rsidR="0004748C">
        <w:t xml:space="preserve">and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bx</m:t>
            </m:r>
          </m:sup>
        </m:sSup>
      </m:oMath>
      <w:r w:rsidR="009857EC">
        <w:rPr>
          <w:rFonts w:hint="eastAsia"/>
          <w:iCs/>
        </w:rPr>
        <w:t xml:space="preserve"> </w:t>
      </w:r>
      <w:r w:rsidR="009857EC">
        <w:rPr>
          <w:iCs/>
        </w:rPr>
        <w:t xml:space="preserve">and </w:t>
      </w:r>
      <w:r w:rsidR="001B4766">
        <w:rPr>
          <w:iCs/>
        </w:rPr>
        <w:t xml:space="preserve">calculate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Y&lt;a</m:t>
            </m:r>
          </m:e>
        </m:d>
      </m:oMath>
      <w:r w:rsidR="00DF289E">
        <w:t xml:space="preserve">. Then we can get logistic distribution as </w:t>
      </w:r>
      <w:r w:rsidR="002978E1">
        <w:t>lower bound for probability</w:t>
      </w:r>
      <w:r w:rsidR="00647B39">
        <w:t xml:space="preserve"> like </w:t>
      </w:r>
      <m:oMath>
        <m:r>
          <w:rPr>
            <w:rFonts w:ascii="Cambria Math" w:hAnsi="Cambria Math"/>
          </w:rPr>
          <m:t>(1)</m:t>
        </m:r>
      </m:oMath>
      <w:r w:rsidR="00162A10">
        <w:t>.</w:t>
      </w:r>
    </w:p>
    <w:p w:rsidR="00A10429" w:rsidRDefault="00663D66" w:rsidP="009857EC">
      <w:pPr>
        <w:ind w:left="200" w:hangingChars="100" w:hanging="20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Ratio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X=x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E(Ratio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X=x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&gt;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bx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bx</m:t>
                  </m:r>
                </m:sup>
              </m:sSup>
            </m:den>
          </m:f>
        </m:oMath>
      </m:oMathPara>
    </w:p>
    <w:p w:rsidR="009755FB" w:rsidRPr="001B09BF" w:rsidRDefault="0086734C" w:rsidP="008C77E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Ratio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X=x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E(Ratio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X=x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bx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Ratio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X=x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≤E(Ratio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X=x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bx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bx</m:t>
                  </m:r>
                </m:sup>
              </m:sSup>
            </m:den>
          </m:f>
          <m:r>
            <w:rPr>
              <w:rFonts w:ascii="Cambria Math" w:hAnsi="Cambria Math"/>
            </w:rPr>
            <m:t>…(1)</m:t>
          </m:r>
        </m:oMath>
      </m:oMathPara>
    </w:p>
    <w:p w:rsidR="00600900" w:rsidRDefault="00551A6B" w:rsidP="00FA65CC">
      <m:oMath>
        <m:r>
          <w:rPr>
            <w:rFonts w:ascii="Cambria Math" w:hAnsi="Cambria Math"/>
          </w:rPr>
          <m:t>(1)</m:t>
        </m:r>
      </m:oMath>
      <w:r w:rsidR="002E15D7">
        <w:rPr>
          <w:iCs/>
          <w:highlight w:val="yellow"/>
        </w:rPr>
        <w:t xml:space="preserve"> </w:t>
      </w:r>
      <w:r w:rsidR="00F97F35" w:rsidRPr="0023235A">
        <w:rPr>
          <w:iCs/>
          <w:highlight w:val="yellow"/>
        </w:rPr>
        <w:t>means that if we don’t know distributio</w:t>
      </w:r>
      <w:r w:rsidR="00AD111E">
        <w:rPr>
          <w:iCs/>
          <w:highlight w:val="yellow"/>
        </w:rPr>
        <w:t>n</w:t>
      </w:r>
      <w:r w:rsidR="00CF61F1">
        <w:rPr>
          <w:iCs/>
          <w:highlight w:val="yellow"/>
        </w:rPr>
        <w:t xml:space="preserve"> of some r.v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X=x</m:t>
                </m:r>
              </m:sub>
            </m:sSub>
            <m:r>
              <w:rPr>
                <w:rFonts w:ascii="Cambria Math" w:hAnsi="Cambria Math"/>
              </w:rPr>
              <m:t>=1)</m:t>
            </m:r>
          </m:num>
          <m:den>
            <m:r>
              <w:rPr>
                <w:rFonts w:ascii="Cambria Math" w:hAnsi="Cambria Math"/>
              </w:rPr>
              <m:t>1-p(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X=x</m:t>
                </m:r>
              </m:sub>
            </m:sSub>
            <m:r>
              <w:rPr>
                <w:rFonts w:ascii="Cambria Math" w:hAnsi="Cambria Math"/>
              </w:rPr>
              <m:t>=1)</m:t>
            </m:r>
          </m:den>
        </m:f>
      </m:oMath>
      <w:r w:rsidR="003030A7" w:rsidRPr="0023235A">
        <w:rPr>
          <w:iCs/>
          <w:highlight w:val="yellow"/>
        </w:rPr>
        <w:t>,</w:t>
      </w:r>
      <w:r w:rsidR="00F97F35" w:rsidRPr="0023235A">
        <w:rPr>
          <w:iCs/>
          <w:highlight w:val="yellow"/>
        </w:rPr>
        <w:t xml:space="preserve"> we can use logistic distribution</w:t>
      </w:r>
      <w:r w:rsidR="00C93E5A" w:rsidRPr="0023235A">
        <w:rPr>
          <w:iCs/>
          <w:highlight w:val="yellow"/>
        </w:rPr>
        <w:t xml:space="preserve"> </w:t>
      </w:r>
      <w:r w:rsidR="0036451A" w:rsidRPr="0023235A">
        <w:rPr>
          <w:iCs/>
          <w:highlight w:val="yellow"/>
        </w:rPr>
        <w:t>in worst case</w:t>
      </w:r>
      <w:r w:rsidR="005C5737">
        <w:rPr>
          <w:iCs/>
        </w:rPr>
        <w:t>.</w:t>
      </w:r>
      <w:r w:rsidR="00BF3844">
        <w:rPr>
          <w:iCs/>
        </w:rPr>
        <w:t xml:space="preserve"> But this requires iterative measurement of </w:t>
      </w:r>
      <w:r w:rsidR="0040482C">
        <w:rPr>
          <w:iCs/>
        </w:rPr>
        <w:t xml:space="preserve">binary conditional r.v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X=x</m:t>
            </m:r>
          </m:sub>
        </m:sSub>
      </m:oMath>
      <w:r w:rsidR="0040482C">
        <w:rPr>
          <w:rFonts w:hint="eastAsia"/>
        </w:rPr>
        <w:t xml:space="preserve"> </w:t>
      </w:r>
      <w:r w:rsidR="0040482C">
        <w:t xml:space="preserve">to calculate not only </w:t>
      </w:r>
      <m:oMath>
        <m:r>
          <w:rPr>
            <w:rFonts w:ascii="Cambria Math" w:hAnsi="Cambria Math"/>
          </w:rPr>
          <m:t>Ratio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X=x</m:t>
                </m:r>
              </m:sub>
            </m:sSub>
          </m:e>
        </m:d>
      </m:oMath>
      <w:r w:rsidR="0040482C">
        <w:rPr>
          <w:rFonts w:hint="eastAsia"/>
        </w:rPr>
        <w:t xml:space="preserve"> </w:t>
      </w:r>
      <w:r w:rsidR="0040482C">
        <w:t xml:space="preserve">but also </w:t>
      </w:r>
      <m:oMath>
        <m:r>
          <w:rPr>
            <w:rFonts w:ascii="Cambria Math" w:hAnsi="Cambria Math"/>
          </w:rPr>
          <m:t>E(Ratio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X=x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AF536F">
        <w:t>.</w:t>
      </w:r>
      <w:r w:rsidR="007E4803">
        <w:t xml:space="preserve"> One situation that satisfies this condition is that you have subjects</w:t>
      </w:r>
      <w:r w:rsidR="00B75695">
        <w:t xml:space="preserve"> and measure some variable iteratively for each </w:t>
      </w:r>
      <w:r w:rsidR="00FF2821">
        <w:t xml:space="preserve">subjects. </w:t>
      </w:r>
      <w:r w:rsidR="00E4166A">
        <w:t xml:space="preserve">For example, YouTube can </w:t>
      </w:r>
      <w:r w:rsidR="002067C6">
        <w:t>write</w:t>
      </w:r>
      <w:r w:rsidR="005D70C2">
        <w:t xml:space="preserve"> not only</w:t>
      </w:r>
      <w:r w:rsidR="002067C6">
        <w:t xml:space="preserve"> your </w:t>
      </w:r>
      <w:r w:rsidR="00503549">
        <w:t xml:space="preserve">decision </w:t>
      </w:r>
      <w:r w:rsidR="0050731F">
        <w:t xml:space="preserve">for </w:t>
      </w:r>
      <w:r w:rsidR="00B11D37">
        <w:t xml:space="preserve">whether you click </w:t>
      </w:r>
      <w:r w:rsidR="00540695">
        <w:t>their recommendation video</w:t>
      </w:r>
      <w:r w:rsidR="00A1779E">
        <w:t>s</w:t>
      </w:r>
      <w:r w:rsidR="00540695">
        <w:t xml:space="preserve"> displayed</w:t>
      </w:r>
      <w:r w:rsidR="002A3DDB">
        <w:t xml:space="preserve">, but also </w:t>
      </w:r>
      <w:r w:rsidR="001E6C20">
        <w:t>other</w:t>
      </w:r>
      <w:r w:rsidR="003961DE">
        <w:t xml:space="preserve">’s. Then </w:t>
      </w:r>
      <m:oMath>
        <m:r>
          <w:rPr>
            <w:rFonts w:ascii="Cambria Math" w:hAnsi="Cambria Math"/>
          </w:rPr>
          <m:t>Ratio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X=x</m:t>
                </m:r>
              </m:sub>
            </m:sSub>
          </m:e>
        </m:d>
      </m:oMath>
      <w:r w:rsidR="000733FF">
        <w:t xml:space="preserve"> is calculated for each subjects</w:t>
      </w:r>
      <w:r w:rsidR="00740127">
        <w:t xml:space="preserve"> separately</w:t>
      </w:r>
      <w:r w:rsidR="000733FF">
        <w:t xml:space="preserve"> and </w:t>
      </w:r>
      <m:oMath>
        <m:r>
          <w:rPr>
            <w:rFonts w:ascii="Cambria Math" w:hAnsi="Cambria Math"/>
          </w:rPr>
          <m:t>E(Ratio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X=x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0F1423">
        <w:t xml:space="preserve"> is done by all subjects</w:t>
      </w:r>
      <w:r w:rsidR="006D5CBA">
        <w:t>.</w:t>
      </w:r>
    </w:p>
    <w:p w:rsidR="002E7713" w:rsidRPr="009228B3" w:rsidRDefault="002E7713" w:rsidP="00FA65CC">
      <w:pPr>
        <w:rPr>
          <w:iCs/>
        </w:rPr>
      </w:pPr>
      <w:r>
        <w:rPr>
          <w:iCs/>
        </w:rPr>
        <w:t xml:space="preserve">You can use model </w:t>
      </w:r>
      <m:oMath>
        <m:r>
          <w:rPr>
            <w:rFonts w:ascii="Cambria Math" w:hAnsi="Cambria Math"/>
          </w:rPr>
          <m:t>(0)</m:t>
        </m:r>
      </m:oMath>
      <w:r>
        <w:rPr>
          <w:rFonts w:hint="eastAsia"/>
        </w:rPr>
        <w:t xml:space="preserve"> </w:t>
      </w:r>
      <w:r>
        <w:t>for</w:t>
      </w:r>
      <w:r w:rsidR="003C1EB0">
        <w:t xml:space="preserve"> calculating</w:t>
      </w:r>
      <w:r>
        <w:t xml:space="preserve"> conditional </w:t>
      </w:r>
      <w:r w:rsidR="003C1EB0">
        <w:t>probabilitie</w:t>
      </w:r>
      <w:r w:rsidR="002D52B9">
        <w:t xml:space="preserve">s but </w:t>
      </w:r>
      <w:r w:rsidR="00592AF9">
        <w:t xml:space="preserve">you should consider all </w:t>
      </w:r>
      <w:r w:rsidR="00A70C7C">
        <w:t xml:space="preserve">hypotheses regression must satisfy. </w:t>
      </w:r>
      <w:r w:rsidR="00977F1D">
        <w:t>And you can use non-linear regression if you need to</w:t>
      </w:r>
      <w:r w:rsidR="00AA1ADF">
        <w:t xml:space="preserve">. However, you can only use this result for </w:t>
      </w:r>
      <w:r w:rsidR="00181CD4">
        <w:t xml:space="preserve">estimating hidden binary variables </w:t>
      </w:r>
      <w:r w:rsidR="00A11C4E">
        <w:t xml:space="preserve">if you have </w:t>
      </w:r>
      <w:r w:rsidR="00D40D7D">
        <w:t xml:space="preserve">multiple </w:t>
      </w:r>
      <w:r w:rsidR="00463DBB">
        <w:t xml:space="preserve">measurements for defining </w:t>
      </w:r>
      <m:oMath>
        <m:r>
          <w:rPr>
            <w:rFonts w:ascii="Cambria Math" w:hAnsi="Cambria Math"/>
          </w:rPr>
          <m:t>E(Ratio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X=x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463DBB">
        <w:rPr>
          <w:rFonts w:hint="eastAsia"/>
        </w:rPr>
        <w:t>.</w:t>
      </w:r>
    </w:p>
    <w:sectPr w:rsidR="002E7713" w:rsidRPr="009228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30"/>
    <w:rsid w:val="00002EA1"/>
    <w:rsid w:val="00003EDF"/>
    <w:rsid w:val="000072A3"/>
    <w:rsid w:val="00010975"/>
    <w:rsid w:val="00015957"/>
    <w:rsid w:val="00020D06"/>
    <w:rsid w:val="000342A8"/>
    <w:rsid w:val="00036804"/>
    <w:rsid w:val="00044E5A"/>
    <w:rsid w:val="0004725F"/>
    <w:rsid w:val="0004748C"/>
    <w:rsid w:val="000515B3"/>
    <w:rsid w:val="00054245"/>
    <w:rsid w:val="0005753C"/>
    <w:rsid w:val="00060A1A"/>
    <w:rsid w:val="00062D90"/>
    <w:rsid w:val="00066075"/>
    <w:rsid w:val="00067A97"/>
    <w:rsid w:val="000733FF"/>
    <w:rsid w:val="000745A8"/>
    <w:rsid w:val="000A749A"/>
    <w:rsid w:val="000B426B"/>
    <w:rsid w:val="000B5325"/>
    <w:rsid w:val="000B65E0"/>
    <w:rsid w:val="000D55E2"/>
    <w:rsid w:val="000E744E"/>
    <w:rsid w:val="000F1423"/>
    <w:rsid w:val="00100676"/>
    <w:rsid w:val="00104EE8"/>
    <w:rsid w:val="00117523"/>
    <w:rsid w:val="00120B8A"/>
    <w:rsid w:val="001220EB"/>
    <w:rsid w:val="001237CC"/>
    <w:rsid w:val="00124171"/>
    <w:rsid w:val="0012504E"/>
    <w:rsid w:val="00132F8D"/>
    <w:rsid w:val="00147274"/>
    <w:rsid w:val="00150816"/>
    <w:rsid w:val="001577CA"/>
    <w:rsid w:val="00162A10"/>
    <w:rsid w:val="001652FB"/>
    <w:rsid w:val="00167A3D"/>
    <w:rsid w:val="00176C7B"/>
    <w:rsid w:val="00181CD4"/>
    <w:rsid w:val="00185EF1"/>
    <w:rsid w:val="00190E69"/>
    <w:rsid w:val="001946FE"/>
    <w:rsid w:val="001A4232"/>
    <w:rsid w:val="001A4B58"/>
    <w:rsid w:val="001A6BB5"/>
    <w:rsid w:val="001B09BF"/>
    <w:rsid w:val="001B1B2D"/>
    <w:rsid w:val="001B26B2"/>
    <w:rsid w:val="001B43D2"/>
    <w:rsid w:val="001B4766"/>
    <w:rsid w:val="001B6DCE"/>
    <w:rsid w:val="001C27CE"/>
    <w:rsid w:val="001C4CC3"/>
    <w:rsid w:val="001D6E72"/>
    <w:rsid w:val="001E4A81"/>
    <w:rsid w:val="001E6C20"/>
    <w:rsid w:val="001F4B72"/>
    <w:rsid w:val="001F61E7"/>
    <w:rsid w:val="001F65C4"/>
    <w:rsid w:val="001F681D"/>
    <w:rsid w:val="001F793C"/>
    <w:rsid w:val="00206166"/>
    <w:rsid w:val="002067C6"/>
    <w:rsid w:val="0021287B"/>
    <w:rsid w:val="002148FC"/>
    <w:rsid w:val="00223534"/>
    <w:rsid w:val="00226500"/>
    <w:rsid w:val="0023235A"/>
    <w:rsid w:val="00235C2F"/>
    <w:rsid w:val="002472D9"/>
    <w:rsid w:val="002501CB"/>
    <w:rsid w:val="00265CFD"/>
    <w:rsid w:val="00272C70"/>
    <w:rsid w:val="002751F9"/>
    <w:rsid w:val="00286040"/>
    <w:rsid w:val="0028697E"/>
    <w:rsid w:val="00294950"/>
    <w:rsid w:val="002978E1"/>
    <w:rsid w:val="002A3DDB"/>
    <w:rsid w:val="002A72AF"/>
    <w:rsid w:val="002B6791"/>
    <w:rsid w:val="002B7E93"/>
    <w:rsid w:val="002C04B9"/>
    <w:rsid w:val="002C1042"/>
    <w:rsid w:val="002C18A1"/>
    <w:rsid w:val="002C35C2"/>
    <w:rsid w:val="002D52B9"/>
    <w:rsid w:val="002E15D7"/>
    <w:rsid w:val="002E166B"/>
    <w:rsid w:val="002E7713"/>
    <w:rsid w:val="003030A7"/>
    <w:rsid w:val="00311693"/>
    <w:rsid w:val="003139B8"/>
    <w:rsid w:val="0031637E"/>
    <w:rsid w:val="0032785E"/>
    <w:rsid w:val="00352CE4"/>
    <w:rsid w:val="0036451A"/>
    <w:rsid w:val="00367B2A"/>
    <w:rsid w:val="00381A2A"/>
    <w:rsid w:val="00385750"/>
    <w:rsid w:val="003872FD"/>
    <w:rsid w:val="0039022C"/>
    <w:rsid w:val="003961DE"/>
    <w:rsid w:val="00397A40"/>
    <w:rsid w:val="003A1975"/>
    <w:rsid w:val="003A38ED"/>
    <w:rsid w:val="003C1EB0"/>
    <w:rsid w:val="003D0622"/>
    <w:rsid w:val="003E57AF"/>
    <w:rsid w:val="003F1E02"/>
    <w:rsid w:val="003F7E8C"/>
    <w:rsid w:val="0040482C"/>
    <w:rsid w:val="0042297D"/>
    <w:rsid w:val="004347D2"/>
    <w:rsid w:val="00447599"/>
    <w:rsid w:val="00452302"/>
    <w:rsid w:val="004575EF"/>
    <w:rsid w:val="00461EA6"/>
    <w:rsid w:val="00463DBB"/>
    <w:rsid w:val="004703BD"/>
    <w:rsid w:val="004947FC"/>
    <w:rsid w:val="0049785E"/>
    <w:rsid w:val="004A3430"/>
    <w:rsid w:val="004A36CE"/>
    <w:rsid w:val="004B1953"/>
    <w:rsid w:val="004B1FD4"/>
    <w:rsid w:val="004B248B"/>
    <w:rsid w:val="004D6A47"/>
    <w:rsid w:val="004E465B"/>
    <w:rsid w:val="004F254D"/>
    <w:rsid w:val="00502088"/>
    <w:rsid w:val="00503549"/>
    <w:rsid w:val="00505A9A"/>
    <w:rsid w:val="0050731F"/>
    <w:rsid w:val="005213E3"/>
    <w:rsid w:val="005253B9"/>
    <w:rsid w:val="005276B7"/>
    <w:rsid w:val="00530C85"/>
    <w:rsid w:val="00540695"/>
    <w:rsid w:val="0054224D"/>
    <w:rsid w:val="0054664D"/>
    <w:rsid w:val="00551A6B"/>
    <w:rsid w:val="005524C3"/>
    <w:rsid w:val="00553BFF"/>
    <w:rsid w:val="0055560B"/>
    <w:rsid w:val="00561C7C"/>
    <w:rsid w:val="005654A1"/>
    <w:rsid w:val="005658A2"/>
    <w:rsid w:val="00570A85"/>
    <w:rsid w:val="00570B35"/>
    <w:rsid w:val="005825DE"/>
    <w:rsid w:val="00591435"/>
    <w:rsid w:val="005915E8"/>
    <w:rsid w:val="00591642"/>
    <w:rsid w:val="00592AF9"/>
    <w:rsid w:val="00596FA5"/>
    <w:rsid w:val="00597FA5"/>
    <w:rsid w:val="005A03FD"/>
    <w:rsid w:val="005B3E1D"/>
    <w:rsid w:val="005C5737"/>
    <w:rsid w:val="005D60D0"/>
    <w:rsid w:val="005D70C2"/>
    <w:rsid w:val="005D7156"/>
    <w:rsid w:val="005E2793"/>
    <w:rsid w:val="005E7026"/>
    <w:rsid w:val="005F36BC"/>
    <w:rsid w:val="00600900"/>
    <w:rsid w:val="00603975"/>
    <w:rsid w:val="00606763"/>
    <w:rsid w:val="0060700D"/>
    <w:rsid w:val="00612BC1"/>
    <w:rsid w:val="00613373"/>
    <w:rsid w:val="00627342"/>
    <w:rsid w:val="006334CA"/>
    <w:rsid w:val="0064053D"/>
    <w:rsid w:val="00640B19"/>
    <w:rsid w:val="00647B39"/>
    <w:rsid w:val="00657C00"/>
    <w:rsid w:val="006608B1"/>
    <w:rsid w:val="00663D66"/>
    <w:rsid w:val="0066412D"/>
    <w:rsid w:val="0066423F"/>
    <w:rsid w:val="00665943"/>
    <w:rsid w:val="00677194"/>
    <w:rsid w:val="00677D76"/>
    <w:rsid w:val="0069249B"/>
    <w:rsid w:val="006948F8"/>
    <w:rsid w:val="006955AC"/>
    <w:rsid w:val="006A1058"/>
    <w:rsid w:val="006A6508"/>
    <w:rsid w:val="006B4EE3"/>
    <w:rsid w:val="006D2C9C"/>
    <w:rsid w:val="006D40F2"/>
    <w:rsid w:val="006D44EF"/>
    <w:rsid w:val="006D4AC2"/>
    <w:rsid w:val="006D5235"/>
    <w:rsid w:val="006D5CBA"/>
    <w:rsid w:val="006E7910"/>
    <w:rsid w:val="006F7337"/>
    <w:rsid w:val="00700908"/>
    <w:rsid w:val="0070144C"/>
    <w:rsid w:val="0070160A"/>
    <w:rsid w:val="0070275C"/>
    <w:rsid w:val="00703842"/>
    <w:rsid w:val="007345EB"/>
    <w:rsid w:val="00740127"/>
    <w:rsid w:val="0074171B"/>
    <w:rsid w:val="00756925"/>
    <w:rsid w:val="00761A72"/>
    <w:rsid w:val="00762658"/>
    <w:rsid w:val="00766A60"/>
    <w:rsid w:val="00767CE0"/>
    <w:rsid w:val="007701EA"/>
    <w:rsid w:val="00772C5B"/>
    <w:rsid w:val="007818CC"/>
    <w:rsid w:val="00793F9A"/>
    <w:rsid w:val="00794CFC"/>
    <w:rsid w:val="00794E84"/>
    <w:rsid w:val="00797AB7"/>
    <w:rsid w:val="007B3414"/>
    <w:rsid w:val="007C4FE6"/>
    <w:rsid w:val="007C5443"/>
    <w:rsid w:val="007D0A8B"/>
    <w:rsid w:val="007D1C8F"/>
    <w:rsid w:val="007D2D1A"/>
    <w:rsid w:val="007D3BDA"/>
    <w:rsid w:val="007D4670"/>
    <w:rsid w:val="007D6E1E"/>
    <w:rsid w:val="007E4803"/>
    <w:rsid w:val="007F2BB0"/>
    <w:rsid w:val="0080575D"/>
    <w:rsid w:val="008068B2"/>
    <w:rsid w:val="00810D12"/>
    <w:rsid w:val="00816A70"/>
    <w:rsid w:val="008227B6"/>
    <w:rsid w:val="00826997"/>
    <w:rsid w:val="00831541"/>
    <w:rsid w:val="00832454"/>
    <w:rsid w:val="00835D17"/>
    <w:rsid w:val="00837DB2"/>
    <w:rsid w:val="00846C3A"/>
    <w:rsid w:val="00855B58"/>
    <w:rsid w:val="008632FC"/>
    <w:rsid w:val="00863568"/>
    <w:rsid w:val="00864F71"/>
    <w:rsid w:val="008669ED"/>
    <w:rsid w:val="0086734C"/>
    <w:rsid w:val="0087046B"/>
    <w:rsid w:val="008728C3"/>
    <w:rsid w:val="00877B20"/>
    <w:rsid w:val="00881FCD"/>
    <w:rsid w:val="008833B1"/>
    <w:rsid w:val="00893C03"/>
    <w:rsid w:val="008A2F27"/>
    <w:rsid w:val="008A7A99"/>
    <w:rsid w:val="008D6576"/>
    <w:rsid w:val="008E1F9C"/>
    <w:rsid w:val="008E4EC0"/>
    <w:rsid w:val="008F0089"/>
    <w:rsid w:val="008F3C7E"/>
    <w:rsid w:val="00910580"/>
    <w:rsid w:val="009130FD"/>
    <w:rsid w:val="00914750"/>
    <w:rsid w:val="00920B16"/>
    <w:rsid w:val="0092219F"/>
    <w:rsid w:val="009228B3"/>
    <w:rsid w:val="00922D81"/>
    <w:rsid w:val="009246C6"/>
    <w:rsid w:val="00943AC6"/>
    <w:rsid w:val="00943E96"/>
    <w:rsid w:val="009518DA"/>
    <w:rsid w:val="00956249"/>
    <w:rsid w:val="00972991"/>
    <w:rsid w:val="009753A8"/>
    <w:rsid w:val="009755FB"/>
    <w:rsid w:val="00977F1D"/>
    <w:rsid w:val="00980639"/>
    <w:rsid w:val="009857EC"/>
    <w:rsid w:val="009858DC"/>
    <w:rsid w:val="00993961"/>
    <w:rsid w:val="009951A5"/>
    <w:rsid w:val="009960AD"/>
    <w:rsid w:val="00996C3C"/>
    <w:rsid w:val="009A1306"/>
    <w:rsid w:val="009A2610"/>
    <w:rsid w:val="009A5D6D"/>
    <w:rsid w:val="009A7914"/>
    <w:rsid w:val="009B15A5"/>
    <w:rsid w:val="009B648E"/>
    <w:rsid w:val="009B68A0"/>
    <w:rsid w:val="009C77B3"/>
    <w:rsid w:val="009D02B6"/>
    <w:rsid w:val="009D2958"/>
    <w:rsid w:val="009D7174"/>
    <w:rsid w:val="009D7ADB"/>
    <w:rsid w:val="009E2255"/>
    <w:rsid w:val="009E7FDE"/>
    <w:rsid w:val="009F1E64"/>
    <w:rsid w:val="00A0457A"/>
    <w:rsid w:val="00A0723F"/>
    <w:rsid w:val="00A10429"/>
    <w:rsid w:val="00A10C3F"/>
    <w:rsid w:val="00A11C4E"/>
    <w:rsid w:val="00A158FB"/>
    <w:rsid w:val="00A1779E"/>
    <w:rsid w:val="00A415FC"/>
    <w:rsid w:val="00A41CF8"/>
    <w:rsid w:val="00A46C45"/>
    <w:rsid w:val="00A50A74"/>
    <w:rsid w:val="00A52924"/>
    <w:rsid w:val="00A70C7C"/>
    <w:rsid w:val="00A71231"/>
    <w:rsid w:val="00A77F38"/>
    <w:rsid w:val="00A90BDE"/>
    <w:rsid w:val="00A93960"/>
    <w:rsid w:val="00AA1ADF"/>
    <w:rsid w:val="00AA5C7C"/>
    <w:rsid w:val="00AB0002"/>
    <w:rsid w:val="00AC0C3A"/>
    <w:rsid w:val="00AD0093"/>
    <w:rsid w:val="00AD111E"/>
    <w:rsid w:val="00AD53B3"/>
    <w:rsid w:val="00AE0866"/>
    <w:rsid w:val="00AF1DDC"/>
    <w:rsid w:val="00AF24AA"/>
    <w:rsid w:val="00AF3C02"/>
    <w:rsid w:val="00AF536F"/>
    <w:rsid w:val="00B0029B"/>
    <w:rsid w:val="00B0154E"/>
    <w:rsid w:val="00B0178F"/>
    <w:rsid w:val="00B11D37"/>
    <w:rsid w:val="00B20B1D"/>
    <w:rsid w:val="00B22F05"/>
    <w:rsid w:val="00B24025"/>
    <w:rsid w:val="00B2655E"/>
    <w:rsid w:val="00B26D9B"/>
    <w:rsid w:val="00B41D0B"/>
    <w:rsid w:val="00B4543D"/>
    <w:rsid w:val="00B47B3F"/>
    <w:rsid w:val="00B5101A"/>
    <w:rsid w:val="00B531E0"/>
    <w:rsid w:val="00B60216"/>
    <w:rsid w:val="00B6646B"/>
    <w:rsid w:val="00B67389"/>
    <w:rsid w:val="00B75695"/>
    <w:rsid w:val="00B77001"/>
    <w:rsid w:val="00B774D5"/>
    <w:rsid w:val="00B94D67"/>
    <w:rsid w:val="00BC3AD2"/>
    <w:rsid w:val="00BC7318"/>
    <w:rsid w:val="00BD2B05"/>
    <w:rsid w:val="00BE1B43"/>
    <w:rsid w:val="00BE1E8D"/>
    <w:rsid w:val="00BE25EC"/>
    <w:rsid w:val="00BE4612"/>
    <w:rsid w:val="00BE7125"/>
    <w:rsid w:val="00BE7322"/>
    <w:rsid w:val="00BF29D4"/>
    <w:rsid w:val="00BF3844"/>
    <w:rsid w:val="00BF6A30"/>
    <w:rsid w:val="00C05D72"/>
    <w:rsid w:val="00C1567C"/>
    <w:rsid w:val="00C2307F"/>
    <w:rsid w:val="00C26685"/>
    <w:rsid w:val="00C27EA6"/>
    <w:rsid w:val="00C31B1F"/>
    <w:rsid w:val="00C366AF"/>
    <w:rsid w:val="00C40769"/>
    <w:rsid w:val="00C51D80"/>
    <w:rsid w:val="00C53E60"/>
    <w:rsid w:val="00C566B9"/>
    <w:rsid w:val="00C56891"/>
    <w:rsid w:val="00C636BC"/>
    <w:rsid w:val="00C71C02"/>
    <w:rsid w:val="00C73B4E"/>
    <w:rsid w:val="00C831C1"/>
    <w:rsid w:val="00C9292A"/>
    <w:rsid w:val="00C93E5A"/>
    <w:rsid w:val="00CA15EF"/>
    <w:rsid w:val="00CA5D17"/>
    <w:rsid w:val="00CA694E"/>
    <w:rsid w:val="00CB42B3"/>
    <w:rsid w:val="00CC5135"/>
    <w:rsid w:val="00CC5263"/>
    <w:rsid w:val="00CC55D1"/>
    <w:rsid w:val="00CC7D0A"/>
    <w:rsid w:val="00CD001C"/>
    <w:rsid w:val="00CD352F"/>
    <w:rsid w:val="00CD3714"/>
    <w:rsid w:val="00CD56E8"/>
    <w:rsid w:val="00CE2072"/>
    <w:rsid w:val="00CE627F"/>
    <w:rsid w:val="00CE62C9"/>
    <w:rsid w:val="00CF3162"/>
    <w:rsid w:val="00CF61F1"/>
    <w:rsid w:val="00D01847"/>
    <w:rsid w:val="00D10F3E"/>
    <w:rsid w:val="00D12C78"/>
    <w:rsid w:val="00D20211"/>
    <w:rsid w:val="00D25703"/>
    <w:rsid w:val="00D30DA7"/>
    <w:rsid w:val="00D40D7D"/>
    <w:rsid w:val="00D40FA7"/>
    <w:rsid w:val="00D43724"/>
    <w:rsid w:val="00D44B34"/>
    <w:rsid w:val="00D44D70"/>
    <w:rsid w:val="00D46B3D"/>
    <w:rsid w:val="00D46E0B"/>
    <w:rsid w:val="00D55DA6"/>
    <w:rsid w:val="00D55E8A"/>
    <w:rsid w:val="00D60858"/>
    <w:rsid w:val="00D65033"/>
    <w:rsid w:val="00D67C30"/>
    <w:rsid w:val="00D701C7"/>
    <w:rsid w:val="00D740D2"/>
    <w:rsid w:val="00D75D2A"/>
    <w:rsid w:val="00D80A76"/>
    <w:rsid w:val="00D87FCF"/>
    <w:rsid w:val="00DA76D2"/>
    <w:rsid w:val="00DB14B0"/>
    <w:rsid w:val="00DC052E"/>
    <w:rsid w:val="00DD7730"/>
    <w:rsid w:val="00DF1AB8"/>
    <w:rsid w:val="00DF289E"/>
    <w:rsid w:val="00DF7695"/>
    <w:rsid w:val="00DF7B54"/>
    <w:rsid w:val="00E00B0D"/>
    <w:rsid w:val="00E1190F"/>
    <w:rsid w:val="00E259A7"/>
    <w:rsid w:val="00E30B4B"/>
    <w:rsid w:val="00E4145B"/>
    <w:rsid w:val="00E4166A"/>
    <w:rsid w:val="00E41930"/>
    <w:rsid w:val="00E4439E"/>
    <w:rsid w:val="00E44FAE"/>
    <w:rsid w:val="00E4578D"/>
    <w:rsid w:val="00E46ED7"/>
    <w:rsid w:val="00E61A80"/>
    <w:rsid w:val="00E62091"/>
    <w:rsid w:val="00E807E9"/>
    <w:rsid w:val="00E84309"/>
    <w:rsid w:val="00E84D22"/>
    <w:rsid w:val="00EA1323"/>
    <w:rsid w:val="00EC0DAA"/>
    <w:rsid w:val="00EC3052"/>
    <w:rsid w:val="00EC5845"/>
    <w:rsid w:val="00EC61C4"/>
    <w:rsid w:val="00EE09AD"/>
    <w:rsid w:val="00EE66D3"/>
    <w:rsid w:val="00EF4C7B"/>
    <w:rsid w:val="00EF7C06"/>
    <w:rsid w:val="00F05CE2"/>
    <w:rsid w:val="00F10CD1"/>
    <w:rsid w:val="00F216A7"/>
    <w:rsid w:val="00F25C5B"/>
    <w:rsid w:val="00F423E2"/>
    <w:rsid w:val="00F43496"/>
    <w:rsid w:val="00F62547"/>
    <w:rsid w:val="00F62C73"/>
    <w:rsid w:val="00F649DD"/>
    <w:rsid w:val="00F66072"/>
    <w:rsid w:val="00F8594C"/>
    <w:rsid w:val="00F86170"/>
    <w:rsid w:val="00F9048B"/>
    <w:rsid w:val="00F918DD"/>
    <w:rsid w:val="00F92D7A"/>
    <w:rsid w:val="00F94618"/>
    <w:rsid w:val="00F97F35"/>
    <w:rsid w:val="00FA4007"/>
    <w:rsid w:val="00FA65CC"/>
    <w:rsid w:val="00FA704F"/>
    <w:rsid w:val="00FB70E5"/>
    <w:rsid w:val="00FB7896"/>
    <w:rsid w:val="00FC1B41"/>
    <w:rsid w:val="00FD48E2"/>
    <w:rsid w:val="00FD54E2"/>
    <w:rsid w:val="00FD796E"/>
    <w:rsid w:val="00FE50A4"/>
    <w:rsid w:val="00F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AFAE3"/>
  <w15:chartTrackingRefBased/>
  <w15:docId w15:val="{23CB3659-5282-2244-A9E3-9FB4BD72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25DE"/>
    <w:rPr>
      <w:color w:val="808080"/>
    </w:rPr>
  </w:style>
  <w:style w:type="paragraph" w:styleId="a4">
    <w:name w:val="List Paragraph"/>
    <w:basedOn w:val="a"/>
    <w:uiPriority w:val="34"/>
    <w:qFormat/>
    <w:rsid w:val="002E77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김정운 Kimjeongwoon</dc:creator>
  <cp:keywords/>
  <dc:description/>
  <cp:lastModifiedBy>김정운 Kimjeongwoon</cp:lastModifiedBy>
  <cp:revision>485</cp:revision>
  <dcterms:created xsi:type="dcterms:W3CDTF">2023-09-25T12:00:00Z</dcterms:created>
  <dcterms:modified xsi:type="dcterms:W3CDTF">2023-11-19T00:34:00Z</dcterms:modified>
</cp:coreProperties>
</file>