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F4A2" w14:textId="66C4F287" w:rsidR="00067180" w:rsidRPr="00067180" w:rsidRDefault="00067180" w:rsidP="00067180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2026 연고전 </w:t>
      </w:r>
      <w:r>
        <w:rPr>
          <w:b/>
          <w:bCs/>
          <w:sz w:val="30"/>
          <w:szCs w:val="30"/>
        </w:rPr>
        <w:t>AI</w:t>
      </w:r>
      <w:r>
        <w:rPr>
          <w:rFonts w:hint="eastAsia"/>
          <w:b/>
          <w:bCs/>
          <w:sz w:val="30"/>
          <w:szCs w:val="30"/>
        </w:rPr>
        <w:t xml:space="preserve"> 해커톤 보고서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6663"/>
      </w:tblGrid>
      <w:tr w:rsidR="00067180" w14:paraId="5A595B36" w14:textId="77777777" w:rsidTr="00067180">
        <w:trPr>
          <w:jc w:val="center"/>
        </w:trPr>
        <w:tc>
          <w:tcPr>
            <w:tcW w:w="2263" w:type="dxa"/>
          </w:tcPr>
          <w:p w14:paraId="569A9F6F" w14:textId="0BEA1DFE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팀명</w:t>
            </w:r>
          </w:p>
        </w:tc>
        <w:tc>
          <w:tcPr>
            <w:tcW w:w="6663" w:type="dxa"/>
          </w:tcPr>
          <w:p w14:paraId="04E3404B" w14:textId="5A852030" w:rsidR="00067180" w:rsidRDefault="00F22CA7">
            <w:r>
              <w:rPr>
                <w:rFonts w:hint="eastAsia"/>
              </w:rPr>
              <w:t>김씨들(외1)</w:t>
            </w:r>
          </w:p>
        </w:tc>
      </w:tr>
      <w:tr w:rsidR="00067180" w14:paraId="485F95AA" w14:textId="77777777" w:rsidTr="00067180">
        <w:trPr>
          <w:jc w:val="center"/>
        </w:trPr>
        <w:tc>
          <w:tcPr>
            <w:tcW w:w="2263" w:type="dxa"/>
          </w:tcPr>
          <w:p w14:paraId="310CFA77" w14:textId="22774B8F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소속 학교</w:t>
            </w:r>
          </w:p>
        </w:tc>
        <w:tc>
          <w:tcPr>
            <w:tcW w:w="6663" w:type="dxa"/>
          </w:tcPr>
          <w:p w14:paraId="59F16485" w14:textId="0D463927" w:rsidR="00067180" w:rsidRDefault="00F22CA7">
            <w:r>
              <w:rPr>
                <w:rFonts w:hint="eastAsia"/>
              </w:rPr>
              <w:t>고려대학교</w:t>
            </w:r>
          </w:p>
        </w:tc>
      </w:tr>
      <w:tr w:rsidR="00067180" w14:paraId="00BB0D0C" w14:textId="77777777" w:rsidTr="00067180">
        <w:trPr>
          <w:jc w:val="center"/>
        </w:trPr>
        <w:tc>
          <w:tcPr>
            <w:tcW w:w="2263" w:type="dxa"/>
          </w:tcPr>
          <w:p w14:paraId="2093BB5A" w14:textId="468A52C0" w:rsidR="00067180" w:rsidRPr="001E31F4" w:rsidRDefault="0006718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팀장(성명/학과)</w:t>
            </w:r>
          </w:p>
        </w:tc>
        <w:tc>
          <w:tcPr>
            <w:tcW w:w="6663" w:type="dxa"/>
          </w:tcPr>
          <w:p w14:paraId="5E871EF2" w14:textId="1E3846A0" w:rsidR="00067180" w:rsidRDefault="00F22CA7">
            <w:r>
              <w:rPr>
                <w:rFonts w:hint="eastAsia"/>
              </w:rPr>
              <w:t>김정인/컴퓨터학과</w:t>
            </w:r>
          </w:p>
        </w:tc>
      </w:tr>
      <w:tr w:rsidR="00FF1DD1" w14:paraId="7FE2D7C3" w14:textId="77777777" w:rsidTr="00067180">
        <w:trPr>
          <w:jc w:val="center"/>
        </w:trPr>
        <w:tc>
          <w:tcPr>
            <w:tcW w:w="2263" w:type="dxa"/>
          </w:tcPr>
          <w:p w14:paraId="4EB9E364" w14:textId="5BEF60AE" w:rsidR="00FF1DD1" w:rsidRPr="001E31F4" w:rsidRDefault="00FF1DD1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4C554FCA" w14:textId="6D10ABB9" w:rsidR="00FF1DD1" w:rsidRDefault="00F22CA7">
            <w:r>
              <w:rPr>
                <w:rFonts w:hint="eastAsia"/>
              </w:rPr>
              <w:t>김보미/컴퓨터학과</w:t>
            </w:r>
          </w:p>
        </w:tc>
      </w:tr>
      <w:tr w:rsidR="00FF1DD1" w14:paraId="1E07C6EE" w14:textId="77777777" w:rsidTr="00067180">
        <w:trPr>
          <w:jc w:val="center"/>
        </w:trPr>
        <w:tc>
          <w:tcPr>
            <w:tcW w:w="2263" w:type="dxa"/>
          </w:tcPr>
          <w:p w14:paraId="6EE20DB7" w14:textId="1CEA20A6" w:rsidR="00FF1DD1" w:rsidRPr="001E31F4" w:rsidRDefault="00FF1DD1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팀원(성명/학과)</w:t>
            </w:r>
          </w:p>
        </w:tc>
        <w:tc>
          <w:tcPr>
            <w:tcW w:w="6663" w:type="dxa"/>
          </w:tcPr>
          <w:p w14:paraId="71351F89" w14:textId="3F93B3DF" w:rsidR="00FF1DD1" w:rsidRDefault="00F22CA7">
            <w:r>
              <w:rPr>
                <w:rFonts w:hint="eastAsia"/>
              </w:rPr>
              <w:t>박유진/컴퓨터학과</w:t>
            </w:r>
          </w:p>
        </w:tc>
      </w:tr>
    </w:tbl>
    <w:p w14:paraId="08902693" w14:textId="45183EA3" w:rsidR="00067180" w:rsidRPr="00A32DBA" w:rsidRDefault="00A32DBA" w:rsidP="00A32DBA">
      <w:pPr>
        <w:ind w:left="440"/>
      </w:pPr>
      <w:r>
        <w:rPr>
          <w:color w:val="808080"/>
          <w:sz w:val="18"/>
          <w:szCs w:val="18"/>
        </w:rPr>
        <w:br/>
      </w: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최종 제출 시 파란색 글자는 모두 삭제한 후 제출해주시기 바랍니다.</w:t>
      </w:r>
      <w:r>
        <w:rPr>
          <w:color w:val="4C94D8" w:themeColor="text2" w:themeTint="80"/>
          <w:sz w:val="18"/>
          <w:szCs w:val="18"/>
        </w:rPr>
        <w:br/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최종 분량은 4장 이내입니다.</w:t>
      </w:r>
      <w:r>
        <w:rPr>
          <w:b/>
          <w:bCs/>
          <w:color w:val="4C94D8" w:themeColor="text2" w:themeTint="80"/>
          <w:sz w:val="18"/>
          <w:szCs w:val="18"/>
        </w:rPr>
        <w:t xml:space="preserve"> </w:t>
      </w:r>
      <w:r>
        <w:rPr>
          <w:color w:val="4C94D8" w:themeColor="text2" w:themeTint="80"/>
          <w:sz w:val="18"/>
          <w:szCs w:val="18"/>
        </w:rPr>
        <w:t>부록 「생성형 AI 활용 내역」은 본문 분량에 포함되지 않습니다</w:t>
      </w:r>
      <w:r>
        <w:rPr>
          <w:b/>
          <w:bCs/>
          <w:color w:val="4C94D8" w:themeColor="text2" w:themeTint="80"/>
          <w:sz w:val="18"/>
          <w:szCs w:val="18"/>
        </w:rPr>
        <w:t>.</w:t>
      </w:r>
      <w:r>
        <w:rPr>
          <w:color w:val="4C94D8" w:themeColor="text2" w:themeTint="80"/>
          <w:sz w:val="18"/>
          <w:szCs w:val="18"/>
        </w:rPr>
        <w:br/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글꼴은 맑은 고딕, 10pt로 작성해주시기 바랍니다.</w:t>
      </w:r>
      <w:r>
        <w:br/>
      </w:r>
    </w:p>
    <w:p w14:paraId="45CC2695" w14:textId="7883C3B6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전략 요약</w:t>
      </w:r>
    </w:p>
    <w:p w14:paraId="61AE57E8" w14:textId="2CBE5EA7" w:rsidR="00067180" w:rsidRPr="000A1532" w:rsidRDefault="00067180" w:rsidP="00067180">
      <w:pPr>
        <w:ind w:left="440"/>
        <w:rPr>
          <w:color w:val="4C94D8" w:themeColor="text2" w:themeTint="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최종 제출한 에이전트의 핵심 전략을 3~5문장으로 요약해 주십시오. (예: 초반 운영방향, 주요 전략 등)</w:t>
      </w:r>
    </w:p>
    <w:p w14:paraId="58B067FA" w14:textId="77777777" w:rsidR="00A32DBA" w:rsidRDefault="00A32DBA" w:rsidP="00067180">
      <w:pPr>
        <w:ind w:left="440"/>
      </w:pPr>
      <w:r>
        <w:rPr>
          <w:rFonts w:ascii="맑은 고딕" w:hAnsi="맑은 고딕" w:eastAsia="맑은 고딕" w:cs="맑은 고딕"/>
          <w:b w:val="0"/>
          <w:sz w:val="20"/>
        </w:rPr>
        <w:t>규칙상 전투병끼리는 1:1로 상쇄되므로 병력 차이는 생산량 차이에서만 생기고, 생산량은 학생회관(매 턴 자원 +2)과 공학관(전투병 비용 3→2) 보유로 결정된다는 분석에서 출발했다. 이에 따라 건물을 "점수 + 경제 가치(늘어나는 전투병 생산량 환산)"로 평가해 초반에는 본진 쪽 학생회관·공학관·병원부터 확보하고, 확보한 경제 건물에는 상시 수비대를 둔다. 자원은 매 턴 거의 전부 쓰고(점령 비용은 그 턴 수입으로 낼 수 있음), 매 턴 상대 입장에서 우리 판단 로직을 실행해 적의 다음 이동을 예측한 뒤 깃발병을 전투병 호송대와 함께 움직인다. 상대 공학관이 더 많아지면 병력이 다소 열세여도(0.7배 이상) 조기에 집중 공략해 생산 격차를 되돌리고, 크게 밀리면 본진 경제 건물로 병력을 모아 버틴다. 종반에는 끝낼 수 없는 목표를 버리고 마지막 턴에 무방비 상대 건물을 중립화해 점수 차를 벌린다.</w:t>
      </w:r>
    </w:p>
    <w:p w14:paraId="5819327C" w14:textId="0A4F16EC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유닛 운용 전략</w:t>
      </w:r>
    </w:p>
    <w:p w14:paraId="61437179" w14:textId="6B6F5424" w:rsidR="00067180" w:rsidRPr="000A1532" w:rsidRDefault="00067180" w:rsidP="00067180">
      <w:pPr>
        <w:ind w:left="440"/>
        <w:rPr>
          <w:color w:val="4C94D8" w:themeColor="text2" w:themeTint="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각 유닛의 역할, 생산 우선 순위 및 비율, 투입 시점 등을 구체적으로 작성해주십시오.</w:t>
      </w:r>
    </w:p>
    <w:tbl>
      <w:tblPr>
        <w:tblStyle w:val="aa"/>
        <w:tblpPr w:leftFromText="142" w:rightFromText="142" w:vertAnchor="text" w:horzAnchor="margin" w:tblpXSpec="center" w:tblpY="-46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681E54E1" w14:textId="77777777" w:rsidTr="00177651">
        <w:tc>
          <w:tcPr>
            <w:tcW w:w="2107" w:type="dxa"/>
          </w:tcPr>
          <w:p w14:paraId="422F1A29" w14:textId="57FB7AB7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깃발병</w:t>
            </w:r>
          </w:p>
        </w:tc>
        <w:tc>
          <w:tcPr>
            <w:tcW w:w="6469" w:type="dxa"/>
          </w:tcPr>
          <w:p w14:paraId="240B7F46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역할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유일한 점령 유닛. 건물마다 1명씩 배정하며 목표는 "건물 가치 ÷ (거리+2)"가 최대인 건물, 직전 목표는 1.5배 가중해 목표가 흔들리지 않게 함</w:t>
            </w:r>
          </w:p>
          <w:p w14:paraId="240B7F46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생산 수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1턴 2명(시작 자원 10) → 8턴까지 최대 4명 → 이후 아군 전투병이 적의 0.75배 이상이면 4명, 미만이면 2명, 6명 이상 앞서면 5명 유지</w:t>
            </w:r>
          </w:p>
          <w:p w14:paraId="240B7F46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투입 제한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12턴 이후 전투병이 적보다 적으면 턴당 1명만 추가, 마지막 6턴은 생산 중단</w:t>
            </w:r>
          </w:p>
          <w:p w14:paraId="240B7F46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생존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다음 턴·2턴 뒤 올 수 있는 적 전투병이 아군 호위보다 많은 칸은 우회. 건물 위 깃발병이 죽으면 건물이 중립화되므로(깃발 뽑힘) 점령 후에도 수비대 유지</w:t>
            </w:r>
          </w:p>
        </w:tc>
      </w:tr>
      <w:tr w:rsidR="00067180" w14:paraId="436A31C4" w14:textId="77777777" w:rsidTr="00177651">
        <w:tc>
          <w:tcPr>
            <w:tcW w:w="2107" w:type="dxa"/>
          </w:tcPr>
          <w:p w14:paraId="6EAB1B45" w14:textId="5790E63C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전투병</w:t>
            </w:r>
          </w:p>
        </w:tc>
        <w:tc>
          <w:tcPr>
            <w:tcW w:w="6469" w:type="dxa"/>
          </w:tcPr>
          <w:p w14:paraId="3542169C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역할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전투(1:1 상쇄, 남은 쪽이 상대 깃발병·정찰병 전멸)로 호위·방어·사냥 담당</w:t>
            </w:r>
          </w:p>
          <w:p w14:paraId="3542169C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생산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깃발병 몫을 뺀 자원 전부. 점령 비용은 이번 턴 수입으로 부족한 만큼만 예약. 공학관 확보 시 비용 2로 생산량 1.5배</w:t>
            </w:r>
          </w:p>
          <w:p w14:paraId="3542169C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생산 위치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본진과 소유 병원 중 전선(적 깃발병·목표 건물)에 가장 가까운 곳</w:t>
            </w:r>
          </w:p>
          <w:p w14:paraId="3542169C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배정 우선순위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① 적 깃발병이 1턴 안에 닿는 아군 건물 방어 ② 깃발병 호송(깃발병 1명당 5명) ③ 학생회관·공학관·병원 상시 수비(2턴 안에 올 수 있는 적+1, 최소 2명) ④ 예측 위치의 적 깃발병 사냥 ⑤ 남는 병력은 고가치 지점에 분산 집결</w:t>
            </w:r>
          </w:p>
          <w:p w14:paraId="3542169C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상황 전환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적의 0.7배 미만 → 호송 절반·사냥 억제·본진 경제 건물로 집결 / 적의 1.5배+30 이상 → 적 본진·병원 주변 봉쇄</w:t>
            </w:r>
          </w:p>
        </w:tc>
      </w:tr>
      <w:tr w:rsidR="00067180" w14:paraId="328B7BE9" w14:textId="77777777" w:rsidTr="00177651">
        <w:tc>
          <w:tcPr>
            <w:tcW w:w="2107" w:type="dxa"/>
          </w:tcPr>
          <w:p w14:paraId="5C0416E6" w14:textId="20AF8A51" w:rsidR="00067180" w:rsidRPr="00067180" w:rsidRDefault="00067180" w:rsidP="00177651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정찰병</w:t>
            </w:r>
          </w:p>
        </w:tc>
        <w:tc>
          <w:tcPr>
            <w:tcW w:w="6469" w:type="dxa"/>
          </w:tcPr>
          <w:p w14:paraId="23EF6892" w14:textId="77777777" w:rsidR="00067180" w:rsidRDefault="00067180" w:rsidP="00177651">
            <w:r>
              <w:rPr>
                <w:rFonts w:ascii="맑은 고딕" w:hAnsi="맑은 고딕" w:eastAsia="맑은 고딕" w:cs="맑은 고딕"/>
                <w:b/>
                <w:sz w:val="20"/>
              </w:rPr>
              <w:t>생산하지 않음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규칙상 유닛 위치·자원·건물 소유는 모두 공개되고 비공개 정보는 건물 점수뿐이며, 이는 대칭 짝 추론과 깃발병 진입으로 얻을 수 있음</w:t>
            </w:r>
          </w:p>
          <w:p w14:paraId="23EF6892" w14:textId="77777777" w:rsidR="00067180" w:rsidRDefault="00067180" w:rsidP="00177651">
            <w:r>
              <w:rPr>
                <w:rFonts w:ascii="맑은 고딕" w:hAnsi="맑은 고딕" w:eastAsia="맑은 고딕" w:cs="맑은 고딕"/>
                <w:b w:val="0"/>
                <w:sz w:val="20"/>
              </w:rPr>
              <w:t>전투력 0·점령 불가이므로 같은 2자원을 전투병(공학관 보유 시 2자원)에 쓰는 편이 유리</w:t>
            </w:r>
          </w:p>
        </w:tc>
      </w:tr>
    </w:tbl>
    <w:p w14:paraId="635EC39C" w14:textId="77777777" w:rsidR="00067180" w:rsidRDefault="00067180" w:rsidP="00067180"/>
    <w:p w14:paraId="01EECD3C" w14:textId="0D6B8F90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구역별 운영 전략</w:t>
      </w:r>
    </w:p>
    <w:p w14:paraId="5D2156E8" w14:textId="145BF6AD" w:rsidR="00067180" w:rsidRDefault="00067180" w:rsidP="00067180">
      <w:pPr>
        <w:ind w:left="440"/>
        <w:rPr>
          <w:color w:val="8080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구역별 점령, 방어, 공격 방침을 작성해 주십시오</w:t>
      </w:r>
      <w:r>
        <w:rPr>
          <w:rFonts w:hint="eastAsia"/>
          <w:color w:val="808080"/>
          <w:sz w:val="18"/>
          <w:szCs w:val="18"/>
        </w:rPr>
        <w:t>.</w:t>
      </w:r>
    </w:p>
    <w:p w14:paraId="63456012" w14:textId="77777777" w:rsidR="00A32DBA" w:rsidRDefault="00A32DBA" w:rsidP="00067180">
      <w:pPr>
        <w:ind w:left="440"/>
      </w:pPr>
      <w:r>
        <w:rPr>
          <w:rFonts w:ascii="맑은 고딕" w:hAnsi="맑은 고딕" w:eastAsia="맑은 고딕" w:cs="맑은 고딕"/>
          <w:b w:val="0"/>
          <w:sz w:val="20"/>
        </w:rPr>
        <w:t>우리 팀은 고려(안암) 진영이며, 연세 진영에 배정되면 판을 180° 회전해 같은 로직을 쓴다.</w:t>
      </w:r>
    </w:p>
    <w:p w14:paraId="63456012" w14:textId="77777777" w:rsidR="00A32DBA" w:rsidRDefault="00A32DBA" w:rsidP="00067180">
      <w:pPr>
        <w:ind w:left="440"/>
      </w:pPr>
      <w:r>
        <w:rPr>
          <w:rFonts w:ascii="맑은 고딕" w:hAnsi="맑은 고딕" w:eastAsia="맑은 고딕" w:cs="맑은 고딕"/>
          <w:b/>
          <w:sz w:val="20"/>
        </w:rPr>
        <w:t>안암(아군 진영, x 10~14 · 학생회관·도서관·공학관·병원·안암역, 1~2점)</w:t>
      </w:r>
      <w:r>
        <w:rPr>
          <w:rFonts w:ascii="맑은 고딕" w:hAnsi="맑은 고딕" w:eastAsia="맑은 고딕" w:cs="맑은 고딕"/>
          <w:b w:val="0"/>
          <w:sz w:val="20"/>
        </w:rPr>
        <w:t xml:space="preserve"> 점령: 60턴까지 본진에 가까운 건물에 최대 1.64배 가중해 경제 건물을 먼저 선점. 방어: 학생회관·공학관·병원에 상시 수비대를 두고, 적 전투병이 2턴 거리에 들어오면 미리 증원, 적 깃발병이 1턴 안에 닿으면 최우선 방어. 빼앗긴 공학관은 탈환 가치 1.6배. 병원은 전선 쪽 생산 거점으로 활용.</w:t>
      </w:r>
    </w:p>
    <w:p w14:paraId="63456012" w14:textId="77777777" w:rsidR="00A32DBA" w:rsidRDefault="00A32DBA" w:rsidP="00067180">
      <w:pPr>
        <w:ind w:left="440"/>
      </w:pPr>
      <w:r>
        <w:rPr>
          <w:rFonts w:ascii="맑은 고딕" w:hAnsi="맑은 고딕" w:eastAsia="맑은 고딕" w:cs="맑은 고딕"/>
          <w:b/>
          <w:sz w:val="20"/>
        </w:rPr>
        <w:t>중앙(x 5~9 · 중앙광장 3점, 서울역·방송국·보급소 2~4점)</w:t>
      </w:r>
      <w:r>
        <w:rPr>
          <w:rFonts w:ascii="맑은 고딕" w:hAnsi="맑은 고딕" w:eastAsia="맑은 고딕" w:cs="맑은 고딕"/>
          <w:b w:val="0"/>
          <w:sz w:val="20"/>
        </w:rPr>
        <w:t xml:space="preserve"> 점령: 점수가 높아 중반 주 목표이며 호송대와 함께 진입. 적 전투병이 아군보다 많은 목표는 가치 0.3배, 적 깃발병이 이미 있고 아군 지원이 없으면 0.5배. 건물 기능: 보급소는 미수령 시 +15 자원을 가치에 반영, 도서관은 점령 비용 −1, 중앙광장(단계 비용 4)은 PRIORITY로 점령 순서를 명시해 자원 부족 시 고득점 건물부터 점령. 역 2개 이상 보유 시 먼 역의 전투병 최대 5명을 전선 쪽 역으로 순간이동(4칸 이상 단축될 때), 적 역 2개 이상이면 순간이동 위협을 위협 지도에 반영.</w:t>
      </w:r>
    </w:p>
    <w:p w14:paraId="63456012" w14:textId="77777777" w:rsidR="00A32DBA" w:rsidRDefault="00A32DBA" w:rsidP="00067180">
      <w:pPr>
        <w:ind w:left="440"/>
      </w:pPr>
      <w:r>
        <w:rPr>
          <w:rFonts w:ascii="맑은 고딕" w:hAnsi="맑은 고딕" w:eastAsia="맑은 고딕" w:cs="맑은 고딕"/>
          <w:b/>
          <w:sz w:val="20"/>
        </w:rPr>
        <w:t>신촌(상대 진영, x 0~4)</w:t>
      </w:r>
      <w:r>
        <w:rPr>
          <w:rFonts w:ascii="맑은 고딕" w:hAnsi="맑은 고딕" w:eastAsia="맑은 고딕" w:cs="맑은 고딕"/>
          <w:b w:val="0"/>
          <w:sz w:val="20"/>
        </w:rPr>
        <w:t xml:space="preserve"> 기본은 깊은 진입 억제(병력이 같거나 열세면 적 본진 쪽 목표 가치 0.7배). 공격 조건: ① 상대 공학관 수 &gt; 아군 공학관 수이고 전투병이 적의 0.7배 이상 → 상대 공학관 목표 가치·집결 가중 2배 ② 전투병이 적의 1.5배+30 이상 → 적 본진·병원 인접 칸을 봉쇄해 생산 차단, 즉시 승리 노림 ③ 마지막 턴 → 수비 병력이 없는 상대 건물에 깃발병 진입해 중립화.</w:t>
      </w:r>
    </w:p>
    <w:p w14:paraId="31151EB6" w14:textId="6FABD153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개발 과정</w:t>
      </w:r>
    </w:p>
    <w:p w14:paraId="16812025" w14:textId="433A63DB" w:rsidR="00067180" w:rsidRPr="000A1532" w:rsidRDefault="00067180" w:rsidP="00A32DBA">
      <w:pPr>
        <w:ind w:left="440"/>
        <w:rPr>
          <w:color w:val="4C94D8" w:themeColor="text2" w:themeTint="80"/>
          <w:sz w:val="18"/>
          <w:szCs w:val="18"/>
        </w:rPr>
      </w:pPr>
      <w:r>
        <w:rPr>
          <w:color w:val="4C94D8" w:themeColor="text2" w:themeTint="80"/>
          <w:sz w:val="18"/>
          <w:szCs w:val="18"/>
        </w:rPr>
        <w:t>※</w:t>
      </w:r>
      <w:r>
        <w:rPr>
          <w:rFonts w:hint="eastAsia"/>
          <w:color w:val="4C94D8" w:themeColor="text2" w:themeTint="80"/>
          <w:sz w:val="18"/>
          <w:szCs w:val="18"/>
        </w:rPr>
        <w:t xml:space="preserve"> 대회 기간 동안 에이전트를 발전시킨 과정을 순서대로 작성해주십시오.</w:t>
      </w:r>
      <w:r>
        <w:rPr>
          <w:color w:val="4C94D8" w:themeColor="text2" w:themeTint="80"/>
          <w:sz w:val="18"/>
          <w:szCs w:val="18"/>
        </w:rPr>
        <w:br/>
        <w:t xml:space="preserve">정량적 결과를 제시하는 경우, </w:t>
      </w:r>
      <w:r>
        <w:rPr>
          <w:b/>
          <w:bCs/>
          <w:color w:val="4C94D8" w:themeColor="text2" w:themeTint="80"/>
          <w:sz w:val="18"/>
          <w:szCs w:val="18"/>
        </w:rPr>
        <w:t>비교 대상과 실험 횟수 또는 측정 조건을 함께 기재</w:t>
      </w:r>
      <w:r>
        <w:rPr>
          <w:color w:val="4C94D8" w:themeColor="text2" w:themeTint="80"/>
          <w:sz w:val="18"/>
          <w:szCs w:val="18"/>
        </w:rPr>
        <w:t>해 주십시오.</w:t>
        <w:br/>
        <w:t xml:space="preserve">※ </w:t>
      </w:r>
      <w:r>
        <w:rPr>
          <w:b/>
          <w:bCs/>
          <w:color w:val="4C94D8" w:themeColor="text2" w:themeTint="80"/>
          <w:sz w:val="18"/>
          <w:szCs w:val="18"/>
        </w:rPr>
        <w:t>문제 인식 → 변경 사항 → 검증 방법 → 결과 및 다음 개선 방향</w:t>
      </w:r>
      <w:r>
        <w:rPr>
          <w:color w:val="4C94D8" w:themeColor="text2" w:themeTint="80"/>
          <w:sz w:val="18"/>
          <w:szCs w:val="18"/>
        </w:rPr>
        <w:t>이 드러나도록 작성해 주십시오.</w:t>
        <w:br/>
        <w:t xml:space="preserve">※ 개발 과정에서 생성형 AI 등 AI 도구를 활용한 경우, </w:t>
      </w:r>
      <w:r>
        <w:rPr>
          <w:b/>
          <w:bCs/>
          <w:color w:val="4C94D8" w:themeColor="text2" w:themeTint="80"/>
          <w:sz w:val="18"/>
          <w:szCs w:val="18"/>
        </w:rPr>
        <w:t>부록 「생성형 AI 활용 내역」에 구체적으로 작성해 주십시오.</w:t>
      </w:r>
      <w:r>
        <w:rPr>
          <w:color w:val="4C94D8" w:themeColor="text2" w:themeTint="80"/>
          <w:sz w:val="18"/>
          <w:szCs w:val="18"/>
        </w:rPr>
        <w:br/>
        <w:br/>
        <w:t xml:space="preserve">※ </w:t>
      </w:r>
      <w:r>
        <w:rPr>
          <w:rFonts w:hint="eastAsia"/>
          <w:color w:val="4C94D8" w:themeColor="text2" w:themeTint="80"/>
          <w:sz w:val="18"/>
          <w:szCs w:val="18"/>
        </w:rPr>
        <w:t xml:space="preserve">주요 제출 에이전트마다 아래 표를 복사하여 작성해주십시오. </w:t>
      </w:r>
      <w:r>
        <w:rPr>
          <w:color w:val="4C94D8" w:themeColor="text2" w:themeTint="80"/>
          <w:sz w:val="18"/>
          <w:szCs w:val="18"/>
        </w:rPr>
        <w:t xml:space="preserve">모든 </w:t>
      </w:r>
      <w:r>
        <w:rPr>
          <w:rFonts w:hint="eastAsia"/>
          <w:color w:val="4C94D8" w:themeColor="text2" w:themeTint="80"/>
          <w:sz w:val="18"/>
          <w:szCs w:val="18"/>
        </w:rPr>
        <w:t xml:space="preserve">에이전트 </w:t>
      </w:r>
      <w:r>
        <w:rPr>
          <w:color w:val="4C94D8" w:themeColor="text2" w:themeTint="80"/>
          <w:sz w:val="18"/>
          <w:szCs w:val="18"/>
        </w:rPr>
        <w:t xml:space="preserve">제출 내용을 작성할 필요는 없으며, </w:t>
      </w:r>
      <w:r>
        <w:rPr>
          <w:b/>
          <w:bCs/>
          <w:color w:val="4C94D8" w:themeColor="text2" w:themeTint="80"/>
          <w:sz w:val="18"/>
          <w:szCs w:val="18"/>
        </w:rPr>
        <w:t>에이전트의 전략 또는 성능에 유의미한 변화가 있었던 주요 제출을 중심으로 작성</w:t>
      </w:r>
      <w:r>
        <w:rPr>
          <w:color w:val="4C94D8" w:themeColor="text2" w:themeTint="80"/>
          <w:sz w:val="18"/>
          <w:szCs w:val="18"/>
        </w:rPr>
        <w:t>해 주</w:t>
        <w:lastRenderedPageBreak/>
        <w:t>십시오.</w:t>
      </w:r>
    </w:p>
    <w:p w14:paraId="16812025" w14:textId="433A63DB" w:rsidR="00067180" w:rsidRPr="000A1532" w:rsidRDefault="00067180" w:rsidP="00A32DBA">
      <w:pPr>
        <w:ind w:left="440"/>
        <w:rPr>
          <w:color w:val="4C94D8" w:themeColor="text2" w:themeTint="80"/>
          <w:sz w:val="18"/>
          <w:szCs w:val="18"/>
        </w:rPr>
      </w:pPr>
      <w:r>
        <w:rPr>
          <w:rFonts w:ascii="맑은 고딕" w:hAnsi="맑은 고딕" w:eastAsia="맑은 고딕" w:cs="맑은 고딕"/>
          <w:b/>
          <w:sz w:val="20"/>
        </w:rPr>
        <w:t xml:space="preserve">발전 흐름: </w:t>
      </w:r>
      <w:r>
        <w:rPr>
          <w:rFonts w:ascii="맑은 고딕" w:hAnsi="맑은 고딕" w:eastAsia="맑은 고딕" w:cs="맑은 고딕"/>
          <w:b w:val="0"/>
          <w:sz w:val="20"/>
        </w:rPr>
        <w:t>규칙 기반 최적화(1) → 전술 보완(2) → 리플레이 분석 기반 경제 중심 재설계(3) → 상대 수 읽기·호송대(4) → 경제 건물 공방 강화(6). 모든 검증은 규칙서대로 직접 구현한 시뮬레이터(공식 모의전 자원 기록과 일치 확인)에서 고려 진영으로 수행했다.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068A00AD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140FF5EF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55D4F2DE" w14:textId="77777777" w:rsidR="001D3D78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 (my_bot1)</w:t>
            </w:r>
          </w:p>
        </w:tc>
      </w:tr>
      <w:tr w:rsidR="00A32DBA" w14:paraId="18FCD1EE" w14:textId="77777777" w:rsidTr="00067180">
        <w:tc>
          <w:tcPr>
            <w:tcW w:w="2107" w:type="dxa"/>
          </w:tcPr>
          <w:p w14:paraId="7D023F56" w14:textId="53A32755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예시 봇은 자원을 남기고, 가까운 건물만 노리며, 전투병을 거의 쓰지 않음.</w:t>
            </w:r>
          </w:p>
        </w:tc>
      </w:tr>
      <w:tr w:rsidR="00067180" w14:paraId="5E9B2705" w14:textId="77777777" w:rsidTr="00067180">
        <w:tc>
          <w:tcPr>
            <w:tcW w:w="2107" w:type="dxa"/>
          </w:tcPr>
          <w:p w14:paraId="7748B227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점령 비용은 그 턴 수입으로 낼 수 있으므로 자원을 매 턴 모두 사용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깃발병은 건물 가치÷거리로 배정, 전투병은 호위·방어·사냥 순으로 배정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적 위협 지도로 위험한 칸 회피</w:t>
            </w:r>
          </w:p>
        </w:tc>
      </w:tr>
      <w:tr w:rsidR="00A32DBA" w14:paraId="2C19C34A" w14:textId="77777777" w:rsidTr="00067180">
        <w:tc>
          <w:tcPr>
            <w:tcW w:w="2107" w:type="dxa"/>
          </w:tcPr>
          <w:p w14:paraId="7B423E53" w14:textId="6008D6DD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규칙서 기반 시뮬레이터를 직접 구현해 예시 봇과 대전, 공식 모의전 1회.</w:t>
            </w:r>
          </w:p>
        </w:tc>
      </w:tr>
      <w:tr w:rsidR="00067180" w14:paraId="7BD18993" w14:textId="77777777" w:rsidTr="00067180">
        <w:tc>
          <w:tcPr>
            <w:tcW w:w="2107" w:type="dxa"/>
          </w:tcPr>
          <w:p w14:paraId="0134C57C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예시 봇 30전 전승, 공식 모의전 33턴 즉시 승리(35:0)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모의전 자원 기록과 시뮬레이터 계산 일치 → 시뮬레이터 신뢰성 확인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다음: 자기 대전에서 드러난 깃발병 손실·마무리 부족 보완</w:t>
            </w:r>
          </w:p>
        </w:tc>
      </w:tr>
    </w:tbl>
    <w:p w14:paraId="02B36DF6" w14:textId="77777777" w:rsidR="001D3D78" w:rsidRDefault="001D3D78"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73461A8C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388E286C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제출 번호</w:t>
            </w:r>
          </w:p>
        </w:tc>
        <w:tc>
          <w:tcPr>
            <w:tcW w:w="6469" w:type="dxa"/>
          </w:tcPr>
          <w:p w14:paraId="40B1779A" w14:textId="77777777" w:rsidR="001D3D78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 (my_bot2)</w:t>
            </w:r>
          </w:p>
        </w:tc>
      </w:tr>
      <w:tr w:rsidR="00A32DBA" w14:paraId="7D7088FF" w14:textId="77777777" w:rsidTr="00067180">
        <w:tc>
          <w:tcPr>
            <w:tcW w:w="2107" w:type="dxa"/>
          </w:tcPr>
          <w:p w14:paraId="63755143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자기 대전에서 깃발병이 호위 없이 손실되고, 적 깃발병을 뒤쫓기만 하며, 우세해도 마무리를 못 함.</w:t>
            </w:r>
          </w:p>
        </w:tc>
      </w:tr>
      <w:tr w:rsidR="00067180" w14:paraId="217C8BBC" w14:textId="77777777" w:rsidTr="00067180">
        <w:tc>
          <w:tcPr>
            <w:tcW w:w="2107" w:type="dxa"/>
          </w:tcPr>
          <w:p w14:paraId="6144A1AF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전투병 배치 후 깃발병 경로 재검사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적 깃발병의 예상 이동 칸·목표 건물에 매복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압도적 우세 시 적 생산 거점 봉쇄</w:t>
            </w:r>
          </w:p>
        </w:tc>
      </w:tr>
      <w:tr w:rsidR="00A32DBA" w14:paraId="3171B240" w14:textId="77777777" w:rsidTr="00067180">
        <w:tc>
          <w:tcPr>
            <w:tcW w:w="2107" w:type="dxa"/>
          </w:tcPr>
          <w:p w14:paraId="42096DE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변경 항목마다 직전 버전과 80~160전 A/B 비교, 효과가 확인된 항목만 채택.</w:t>
            </w:r>
          </w:p>
        </w:tc>
      </w:tr>
      <w:tr w:rsidR="00067180" w14:paraId="5F802B43" w14:textId="77777777" w:rsidTr="00067180">
        <w:tc>
          <w:tcPr>
            <w:tcW w:w="2107" w:type="dxa"/>
          </w:tcPr>
          <w:p w14:paraId="71D00E80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my_bot1 상대 120전 115승(96%)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다음: 공식 대전 패배 경기의 원인 분석</w:t>
            </w:r>
          </w:p>
        </w:tc>
      </w:tr>
    </w:tbl>
    <w:p w14:paraId="5308A56C" w14:textId="77777777" w:rsidR="001D3D78" w:rsidRDefault="001D3D78"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45F8E82A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0DBEF249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6469" w:type="dxa"/>
          </w:tcPr>
          <w:p w14:paraId="71618A05" w14:textId="77777777" w:rsidR="001D3D78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 (my_bot3)</w:t>
            </w:r>
          </w:p>
        </w:tc>
      </w:tr>
      <w:tr w:rsidR="00A32DBA" w14:paraId="2774A838" w14:textId="77777777" w:rsidTr="00067180">
        <w:tc>
          <w:tcPr>
            <w:tcW w:w="2107" w:type="dxa"/>
          </w:tcPr>
          <w:p w14:paraId="78EF60F5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공식 리플레이 15경기 분석 결과, 패배 4경기 모두 상대가 학생회관·공학관을 차지해 전투병 생산 속도가 약 2배 벌어짐.</w:t>
            </w:r>
          </w:p>
        </w:tc>
      </w:tr>
      <w:tr w:rsidR="00067180" w14:paraId="46890CDE" w14:textId="77777777" w:rsidTr="00067180">
        <w:tc>
          <w:tcPr>
            <w:tcW w:w="2107" w:type="dxa"/>
          </w:tcPr>
          <w:p w14:paraId="4166243E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건물 가치에 경제 효과(전투병 생산량 증가·상대 경제 타격) 반영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경제 건물 상시 수비, 초반엔 본진 쪽 건물 우선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- 2턴 뒤 위험까지 예측해 깃발병 경로 선택·사전 호위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수치 탐색으로 깃발병 수·경제 가중치 조정</w:t>
            </w:r>
          </w:p>
        </w:tc>
      </w:tr>
      <w:tr w:rsidR="00A32DBA" w14:paraId="010EAE45" w14:textId="77777777" w:rsidTr="00067180">
        <w:tc>
          <w:tcPr>
            <w:tcW w:w="2107" w:type="dxa"/>
          </w:tcPr>
          <w:p w14:paraId="12BF721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리플레이의 실제 대회 맵 15개를 시뮬레이터에 적용해, 직접 만든 테스트 봇 포함 4종과 대전.</w:t>
            </w:r>
          </w:p>
        </w:tc>
      </w:tr>
      <w:tr w:rsidR="00067180" w14:paraId="064D338F" w14:textId="77777777" w:rsidTr="00067180">
        <w:tc>
          <w:tcPr>
            <w:tcW w:w="2107" w:type="dxa"/>
          </w:tcPr>
          <w:p w14:paraId="2B403155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고려 진영 120전 112승(93%), 공식 대전에서 졌던 4개 맵 전승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my_bot2 상대 약 90% (각 80전)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다음: 새로 진 공식 대전 5경기 분석(전투병을 넓게 펼치는 상대)</w:t>
            </w:r>
          </w:p>
        </w:tc>
      </w:tr>
    </w:tbl>
    <w:p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45F8E82A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0DBEF249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4 (my_bot4)</w:t>
            </w:r>
          </w:p>
        </w:tc>
      </w:tr>
      <w:tr w:rsidR="00A32DBA" w14:paraId="2774A838" w14:textId="77777777" w:rsidTr="00067180">
        <w:tc>
          <w:tcPr>
            <w:tcW w:w="2107" w:type="dxa"/>
          </w:tcPr>
          <w:p w14:paraId="78EF60F5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공식 대전 패배 5경기 분석: 상대는 전투병을 2~4명씩 맵 전체에 그물처럼 펼치고 호위 붙인 공세로 학생회관·공학관을 빼앗음. 우리 수비대는 4칸 안 전투병만 불러 먼 경제 건물을 지키지 못함.</w:t>
            </w:r>
          </w:p>
        </w:tc>
      </w:tr>
      <w:tr w:rsidR="00067180" w14:paraId="46890CDE" w14:textId="77777777" w:rsidTr="00067180">
        <w:tc>
          <w:tcPr>
            <w:tcW w:w="2107" w:type="dxa"/>
          </w:tcPr>
          <w:p w14:paraId="4166243E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상대 수 읽기: 상대 입장에서 우리 판단 로직을 돌려 적의 다음 이동을 예측, 위협 계산에 반영하고 예측 위치의 적 깃발병 사냥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호송대: 깃발병마다 전투병 5명이 함께 이동해 상대의 그물 방어 돌파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경제 건물 수비대를 거리 제한 없이 가장 가까운 전투병으로 배정, 응답 120ms 초과 시 예측 생략</w:t>
            </w:r>
          </w:p>
        </w:tc>
      </w:tr>
      <w:tr w:rsidR="00A32DBA" w14:paraId="010EAE45" w14:textId="77777777" w:rsidTr="00067180">
        <w:tc>
          <w:tcPr>
            <w:tcW w:w="2107" w:type="dxa"/>
          </w:tcPr>
          <w:p w14:paraId="12BF721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패배 경기를 재현하는 모방 봇 4종을 만들어(패배 9경기 중 최대 8경기 재현) 기존 테스트 봇 4종과 함께, 실제 대회 맵 20개·무작위 맵에서 고려 진영으로 대전.</w:t>
            </w:r>
          </w:p>
        </w:tc>
      </w:tr>
      <w:tr w:rsidR="00067180" w14:paraId="064D338F" w14:textId="77777777" w:rsidTr="00067180">
        <w:tc>
          <w:tcPr>
            <w:tcW w:w="2107" w:type="dxa"/>
          </w:tcPr>
          <w:p w14:paraId="2B403155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테스트 상대 8종: 실제 맵 96%, 무작위 맵 88% (각 160전)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모방 봇 상대: my_bot3 61% → my_bot4 91% (실제 맵 80전)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실제 상대 깃발병 위치 예측 적중률 34~74% (제자리 가정 13~44%)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→ 다음: 이후 패배 경기에서 드러난 경제 건물 쟁탈 약점 보완</w:t>
            </w:r>
          </w:p>
        </w:tc>
      </w:tr>
    </w:tbl>
    <w:p>
      <w:pPr>
        <w:pStyle w:val="a6"/>
        <w:ind w:left="80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07"/>
        <w:gridCol w:w="6469"/>
      </w:tblGrid>
      <w:tr w:rsidR="00067180" w14:paraId="45F8E82A" w14:textId="77777777" w:rsidTr="00A32DBA">
        <w:tc>
          <w:tcPr>
            <w:tcW w:w="2107" w:type="dxa"/>
            <w:shd w:val="clear" w:color="auto" w:fill="F2F2F2" w:themeFill="background1" w:themeFillShade="F2"/>
          </w:tcPr>
          <w:p w14:paraId="0DBEF249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제출 번호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6 (bomi_bot2)</w:t>
            </w:r>
          </w:p>
        </w:tc>
      </w:tr>
      <w:tr w:rsidR="00A32DBA" w14:paraId="2774A838" w14:textId="77777777" w:rsidTr="00067180">
        <w:tc>
          <w:tcPr>
            <w:tcW w:w="2107" w:type="dxa"/>
          </w:tcPr>
          <w:p w14:paraId="78EF60F5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문제 인식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공식 리플레이 재분석: 패배 경기 대부분에서 종료 시 학생회관·공학관을 상대가 독식. 상대 공학관 공략은 이미 병력이 앞설 때만 발동해 밀리기 시작하면 개입하지 못했고, 수비 반응이 한 박자 늦었으며, 열세일 때 병력을 얇게 펼쳐 각개격파당함.</w:t>
            </w:r>
          </w:p>
        </w:tc>
      </w:tr>
      <w:tr w:rsidR="00067180" w14:paraId="46890CDE" w14:textId="77777777" w:rsidTr="00067180">
        <w:tc>
          <w:tcPr>
            <w:tcW w:w="2107" w:type="dxa"/>
          </w:tcPr>
          <w:p w14:paraId="4166243E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변경 사항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상대 공학관이 더 많고 병력이 상대의 0.7배 이상이면 상대 공학관 조기 집중 공략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학생회관·공학관 수비 강화: 최소 수비대 2명, 2턴 안에 올 수 있는 적까지 반영해 미리 증원, 공학관 탈환 우선순위 상향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전투병이 상대의 0.7배 미만이면 호송·사냥을 줄이고 본진 경제 건물로 병력 집중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마지막 턴에 무방비 상대 건물로 깃발병 진입해 중립화(상대 점수 감소)</w:t>
            </w:r>
          </w:p>
        </w:tc>
      </w:tr>
      <w:tr w:rsidR="00A32DBA" w14:paraId="010EAE45" w14:textId="77777777" w:rsidTr="00067180">
        <w:tc>
          <w:tcPr>
            <w:tcW w:w="2107" w:type="dxa"/>
          </w:tcPr>
          <w:p w14:paraId="12BF7219" w14:textId="77777777" w:rsidR="00A32DBA" w:rsidRPr="00067180" w:rsidRDefault="00A32DBA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검증 방법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리플레이에서 추출한 실제 대회 맵 38개와 무작위 맵에서 고려 진영으로, my_bot4·패배 팀 모방 봇 등 8종과 대전해 my_bot4와 같은 조건으로 비교.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 w:val="0"/>
                <w:sz w:val="20"/>
              </w:rPr>
              <w:t>상대 풀을 이후 패배 경기를 재현한 강한 상대 위주로 바꿔 my_bot4도 같은 조건에서 다시 측정했다.</w:t>
            </w:r>
          </w:p>
        </w:tc>
      </w:tr>
      <w:tr w:rsidR="00067180" w14:paraId="064D338F" w14:textId="77777777" w:rsidTr="00067180">
        <w:tc>
          <w:tcPr>
            <w:tcW w:w="2107" w:type="dxa"/>
          </w:tcPr>
          <w:p w14:paraId="2B403155" w14:textId="77777777" w:rsidR="00067180" w:rsidRPr="00067180" w:rsidRDefault="00067180" w:rsidP="0006718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결과</w:t>
            </w:r>
          </w:p>
        </w:tc>
        <w:tc>
          <w:tcPr>
            <w:tcW w:w="6469" w:type="dxa"/>
          </w:tcPr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실제 맵 승률: my_bot4 62.5% → 68.8% (각 570전), 무작위 맵 61.1% → 61.6% (각 380전)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패배 팀 모방 봇 3종 상대: 60% → 71% (114전), my_bot4와 직접 대결 22승 16패</w:t>
            </w:r>
          </w:p>
          <w:p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- 공학관 쟁탈형 테스트 봇 상대는 47% → 42%로 약해져 다음 개선 과제로 남김</w:t>
            </w:r>
          </w:p>
        </w:tc>
      </w:tr>
    </w:tbl>
    <w:p w14:paraId="2CE42F9E" w14:textId="77777777" w:rsidR="00A32DBA" w:rsidRDefault="00A32DBA" w:rsidP="00A32DBA">
      <w:pPr>
        <w:pStyle w:val="a6"/>
        <w:ind w:left="800"/>
      </w:pPr>
    </w:p>
    <w:p w14:paraId="2866C900" w14:textId="77777777" w:rsidR="001E31F4" w:rsidRDefault="001E31F4" w:rsidP="00A32DBA">
      <w:pPr>
        <w:pStyle w:val="a6"/>
        <w:ind w:left="800"/>
      </w:pPr>
    </w:p>
    <w:p w14:paraId="778C310D" w14:textId="77838361" w:rsidR="00067180" w:rsidRPr="001E31F4" w:rsidRDefault="00067180" w:rsidP="00067180">
      <w:pPr>
        <w:pStyle w:val="a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소감</w:t>
      </w:r>
    </w:p>
    <w:p w14:paraId="0233DCE5" w14:textId="3DCD488C" w:rsidR="00067180" w:rsidRDefault="00067180" w:rsidP="00067180">
      <w:r>
        <w:rPr>
          <w:rFonts w:ascii="맑은 고딕" w:hAnsi="맑은 고딕" w:eastAsia="맑은 고딕" w:cs="맑은 고딕"/>
          <w:b w:val="0"/>
          <w:sz w:val="20"/>
        </w:rPr>
        <w:t>가장 크게 배운 점은 "측정할 수 있어야 개선할 수 있다"는 것이다. 규칙서대로 시뮬레이터를 먼저 만들고 공식 모의전 자원 기록과 일치하는지 확인한 덕분에 이후 모든 변경을 수백 판 단위로 비교할 수 있었다. my_bot3·4가 테스트 봇 상대로 90% 이상 이겼는데도 공식 순위가 떨어진 경험에서, 약한 상대로만 검증하면 결과가 부풀려진다는 것을 알게 되었고, 실제 패배 경기를 재현하는 모방 봇과 리플레이에서 뽑은 실제 맵 38개로 검증 기준을 높였다. 소표본(76판)에서 좋아 보이던 공격적 변형이 190판 검증에서는 오히려 약해진 사례를 겪으며, 채택 전 충분한 판 수로 확인하는 습관도 생겼다. 리플레이를 수치로 분석해 "병력 차이 = 생산량 차이"라는 규칙 구조를 찾아낸 것이 전략 전체의 기준이 되었고, 생성형 AI를 코드·분석에 적극 활용하되 채택 여부는 팀이 대전 결과로 판단했다.</w:t>
      </w:r>
    </w:p>
    <w:p w14:paraId="636E21FE" w14:textId="77777777" w:rsidR="00962C53" w:rsidRDefault="00962C53" w:rsidP="00067180"/>
    <w:p w14:paraId="0E2EC686" w14:textId="77777777" w:rsidR="00962C53" w:rsidRDefault="00962C53" w:rsidP="00067180"/>
    <w:p w14:paraId="39C6805E" w14:textId="77777777" w:rsidR="00962C53" w:rsidRDefault="00962C53" w:rsidP="00067180"/>
    <w:p w14:paraId="434D724E" w14:textId="77777777" w:rsidR="00962C53" w:rsidRDefault="00962C53" w:rsidP="00067180"/>
    <w:p w14:paraId="73E42DBE" w14:textId="77777777" w:rsidR="007E00F7" w:rsidRDefault="007E00F7">
      <w:pPr>
        <w:widowControl/>
        <w:wordWrap/>
        <w:autoSpaceDE/>
        <w:autoSpaceDN/>
      </w:pPr>
      <w:r>
        <w:br w:type="page"/>
      </w:r>
    </w:p>
    <w:p w14:paraId="160D2CCB" w14:textId="1BA068E1" w:rsidR="00962C53" w:rsidRPr="00962C53" w:rsidRDefault="00962C53" w:rsidP="00962C53">
      <w:pPr>
        <w:rPr>
          <w:b/>
          <w:bCs/>
        </w:rPr>
      </w:pPr>
      <w:r>
        <w:rPr>
          <w:b/>
          <w:bCs/>
        </w:rPr>
        <w:lastRenderedPageBreak/>
        <w:t>부록. 생성형 AI 활용 내역</w:t>
      </w:r>
    </w:p>
    <w:p w14:paraId="127C354D" w14:textId="2679B5FF" w:rsidR="00962C53" w:rsidRPr="000A1532" w:rsidRDefault="00962C53" w:rsidP="00962C53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※ 본 부록은 </w:t>
      </w:r>
      <w:r>
        <w:rPr>
          <w:b/>
          <w:bCs/>
          <w:sz w:val="18"/>
          <w:szCs w:val="18"/>
        </w:rPr>
        <w:t>최종 보고서 4장 분량에 포함되지 않습니다.</w:t>
        <w:br/>
      </w:r>
      <w:r>
        <w:rPr>
          <w:sz w:val="18"/>
          <w:szCs w:val="18"/>
        </w:rPr>
        <w:t xml:space="preserve">※ 개발 과정에서 생성형 AI 등 AI 도구를 활용한 경우, </w:t>
      </w:r>
      <w:r>
        <w:rPr>
          <w:b/>
          <w:bCs/>
          <w:sz w:val="18"/>
          <w:szCs w:val="18"/>
        </w:rPr>
        <w:t>주요 제출 번호별로 아래 표를 작성해 주십시오.</w:t>
      </w:r>
      <w:r>
        <w:rPr>
          <w:sz w:val="18"/>
          <w:szCs w:val="18"/>
        </w:rPr>
        <w:br/>
        <w:t xml:space="preserve">※ 모든 제출 번호에 대해 작성할 필요는 없으며, </w:t>
      </w:r>
      <w:r>
        <w:rPr>
          <w:b/>
          <w:bCs/>
          <w:sz w:val="18"/>
          <w:szCs w:val="18"/>
        </w:rPr>
        <w:t>AI 활용이 에이전트의 전략 또는 성능 변화에 유의미한 영향을 준 제출을 중심으로 작성</w:t>
      </w:r>
      <w:r>
        <w:rPr>
          <w:sz w:val="18"/>
          <w:szCs w:val="18"/>
        </w:rPr>
        <w:t>해 주십시오.</w:t>
        <w:br/>
        <w:t>※ AI 도구를 활용하지 않은 경우 작성하지 않아도 됩니다.</w:t>
      </w:r>
    </w:p>
    <w:p w14:paraId="4A89488B" w14:textId="79A4EB41" w:rsidR="00962C53" w:rsidRDefault="00962C53"/>
    <w:p w14:paraId="7785D496" w14:textId="77777777" w:rsidR="000A1532" w:rsidRPr="000A1532" w:rsidRDefault="000A1532" w:rsidP="000A153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0A1532" w:rsidRPr="000A1532" w14:paraId="469B4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7E18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0CA74573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08200161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4EE1AD58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42C3F145" w14:textId="77777777" w:rsidR="000A1532" w:rsidRPr="000A1532" w:rsidRDefault="000A1532" w:rsidP="000A1532"/>
        </w:tc>
        <w:tc>
          <w:tcPr>
            <w:tcW w:w="0" w:type="auto"/>
            <w:vAlign w:val="center"/>
            <w:hideMark/>
          </w:tcPr>
          <w:p w14:paraId="720BB7E9" w14:textId="77777777" w:rsidR="000A1532" w:rsidRPr="000A1532" w:rsidRDefault="000A1532" w:rsidP="000A1532"/>
        </w:tc>
      </w:tr>
    </w:tbl>
    <w:tbl>
      <w:tblPr>
        <w:tblStyle w:val="aa"/>
        <w:tblW w:w="9261" w:type="dxa"/>
        <w:tblLook w:val="04A0" w:firstRow="1" w:lastRow="0" w:firstColumn="1" w:lastColumn="0" w:noHBand="0" w:noVBand="1"/>
      </w:tblPr>
      <w:tblGrid>
        <w:gridCol w:w="1159"/>
        <w:gridCol w:w="1165"/>
        <w:gridCol w:w="1747"/>
        <w:gridCol w:w="2102"/>
        <w:gridCol w:w="1544"/>
        <w:gridCol w:w="1544"/>
      </w:tblGrid>
      <w:tr w:rsidR="000A1532" w14:paraId="5EAA9F34" w14:textId="77777777" w:rsidTr="001E31F4">
        <w:trPr>
          <w:trHeight w:val="519"/>
        </w:trPr>
        <w:tc>
          <w:tcPr>
            <w:tcW w:w="1159" w:type="dxa"/>
            <w:shd w:val="clear" w:color="auto" w:fill="E8E8E8" w:themeFill="background2"/>
            <w:vAlign w:val="center"/>
          </w:tcPr>
          <w:p w14:paraId="23993EFF" w14:textId="21516B50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출 번호</w:t>
            </w:r>
          </w:p>
        </w:tc>
        <w:tc>
          <w:tcPr>
            <w:tcW w:w="1165" w:type="dxa"/>
            <w:shd w:val="clear" w:color="auto" w:fill="E8E8E8" w:themeFill="background2"/>
            <w:vAlign w:val="center"/>
          </w:tcPr>
          <w:p w14:paraId="49128CA9" w14:textId="3FEA07D3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사용한 AI</w:t>
            </w:r>
          </w:p>
        </w:tc>
        <w:tc>
          <w:tcPr>
            <w:tcW w:w="1747" w:type="dxa"/>
            <w:shd w:val="clear" w:color="auto" w:fill="E8E8E8" w:themeFill="background2"/>
            <w:vAlign w:val="center"/>
          </w:tcPr>
          <w:p w14:paraId="67AB08EF" w14:textId="43868038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활용 목적 및 범위</w:t>
            </w:r>
          </w:p>
        </w:tc>
        <w:tc>
          <w:tcPr>
            <w:tcW w:w="2102" w:type="dxa"/>
            <w:shd w:val="clear" w:color="auto" w:fill="E8E8E8" w:themeFill="background2"/>
            <w:vAlign w:val="center"/>
          </w:tcPr>
          <w:p w14:paraId="278294FD" w14:textId="19F1CA8C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AI가 생성·제안한 내용</w:t>
            </w:r>
          </w:p>
        </w:tc>
        <w:tc>
          <w:tcPr>
            <w:tcW w:w="1544" w:type="dxa"/>
            <w:shd w:val="clear" w:color="auto" w:fill="E8E8E8" w:themeFill="background2"/>
            <w:vAlign w:val="center"/>
          </w:tcPr>
          <w:p w14:paraId="579A716B" w14:textId="180BB934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검토·검증 과정</w:t>
            </w:r>
          </w:p>
        </w:tc>
        <w:tc>
          <w:tcPr>
            <w:tcW w:w="1544" w:type="dxa"/>
            <w:shd w:val="clear" w:color="auto" w:fill="E8E8E8" w:themeFill="background2"/>
            <w:vAlign w:val="center"/>
          </w:tcPr>
          <w:p w14:paraId="5AFE08F6" w14:textId="117ED2BD" w:rsidR="000A1532" w:rsidRPr="000A1532" w:rsidRDefault="000A1532" w:rsidP="000A153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최종 반영 내용</w:t>
            </w:r>
          </w:p>
        </w:tc>
      </w:tr>
      <w:tr w:rsidR="000A1532" w14:paraId="5C9097D4" w14:textId="77777777" w:rsidTr="001E31F4">
        <w:trPr>
          <w:trHeight w:val="421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 (my_bot1)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규칙 분석, 전략·코드·시뮬레이터 작성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자원 운용·유닛 배정 알고리즘, 시뮬레이터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팀 검토 후 채택, 예시 봇 대전·모의전 확인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my_bot1 전체</w:t>
            </w:r>
          </w:p>
        </w:tc>
      </w:tr>
      <w:tr w:rsidR="000A1532" w14:paraId="1F0380D4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 (my_bot2)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약점 분석 및 개선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경로 재검사, 매복, 봉쇄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A/B 대전으로 효과 확인 후 채택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개선 3개 항목</w:t>
            </w:r>
          </w:p>
        </w:tc>
      </w:tr>
      <w:tr w:rsidR="001E31F4" w14:paraId="0A2DE7DF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 (my_bot3)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리플레이 분석, 규정 확인, 개선·수치 탐색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경제 가치 평가, 상시 수비, 2턴 위험 예측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실제 맵·테스트 봇 대전, 리플레이 재입력 검사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개선 항목 및 수치</w:t>
            </w:r>
          </w:p>
        </w:tc>
      </w:tr>
      <w:tr w:rsidR="001E31F4" w14:paraId="1BEA733E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 (my_bot4)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패배 리플레이 분석, 모방 봇 제작, 새 전략 설계·구현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상대 수 읽기, 호송대, 경제 건물 원거리 수비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모방 봇 포함 8종과 대전, 실제 리플레이 예측 적중률 측정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상대 수 읽기, 호송대, 수비대 배정</w:t>
            </w:r>
          </w:p>
        </w:tc>
      </w:tr>
      <w:tr w:rsidR="001E31F4" w14:paraId="1BEA733E" w14:textId="77777777" w:rsidTr="001E31F4">
        <w:trPr>
          <w:trHeight w:val="428"/>
        </w:trPr>
        <w:tc>
          <w:tcPr>
            <w:tcW w:w="1159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6 (bomi_bot2)</w:t>
            </w:r>
          </w:p>
        </w:tc>
        <w:tc>
          <w:tcPr>
            <w:tcW w:w="116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Claude (Anthropic)</w:t>
            </w:r>
          </w:p>
        </w:tc>
        <w:tc>
          <w:tcPr>
            <w:tcW w:w="174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패배 경기 재분석, 개선안 구현, 성능 비교 실험</w:t>
            </w:r>
          </w:p>
        </w:tc>
        <w:tc>
          <w:tcPr>
            <w:tcW w:w="2102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상대 공학관 조기 공략, 수비 강화, 열세 시 집중 방어, 마지막 턴 중립화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실제 맵 38개·무작위 맵에서 my_bot4와 8종 상대 비교 대전</w:t>
            </w:r>
          </w:p>
        </w:tc>
        <w:tc>
          <w:tcPr>
            <w:tcW w:w="154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개선 4개 항목</w:t>
            </w:r>
          </w:p>
        </w:tc>
      </w:tr>
    </w:tbl>
    <w:p w14:paraId="15C6F38C" w14:textId="77777777" w:rsidR="00962C53" w:rsidRPr="000A1532" w:rsidRDefault="00962C53" w:rsidP="00067180"/>
    <w:sectPr w:rsidR="00962C53" w:rsidRPr="000A153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5652" w14:textId="77777777" w:rsidR="00462914" w:rsidRDefault="00462914" w:rsidP="000F2597">
      <w:pPr>
        <w:spacing w:after="0"/>
      </w:pPr>
      <w:r>
        <w:separator/>
      </w:r>
    </w:p>
  </w:endnote>
  <w:endnote w:type="continuationSeparator" w:id="0">
    <w:p w14:paraId="5F5A21A7" w14:textId="77777777" w:rsidR="00462914" w:rsidRDefault="00462914" w:rsidP="000F25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E936" w14:textId="77777777" w:rsidR="00462914" w:rsidRDefault="00462914" w:rsidP="000F2597">
      <w:pPr>
        <w:spacing w:after="0"/>
      </w:pPr>
      <w:r>
        <w:separator/>
      </w:r>
    </w:p>
  </w:footnote>
  <w:footnote w:type="continuationSeparator" w:id="0">
    <w:p w14:paraId="7846FF7D" w14:textId="77777777" w:rsidR="00462914" w:rsidRDefault="00462914" w:rsidP="000F25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66456"/>
    <w:multiLevelType w:val="hybridMultilevel"/>
    <w:tmpl w:val="A78E8E0E"/>
    <w:lvl w:ilvl="0" w:tplc="C21637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5745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80"/>
    <w:rsid w:val="0003527F"/>
    <w:rsid w:val="00067180"/>
    <w:rsid w:val="000762B1"/>
    <w:rsid w:val="000A1532"/>
    <w:rsid w:val="000B1245"/>
    <w:rsid w:val="000F2597"/>
    <w:rsid w:val="00135C51"/>
    <w:rsid w:val="001D3D78"/>
    <w:rsid w:val="001E31F4"/>
    <w:rsid w:val="00235D52"/>
    <w:rsid w:val="002B4FFF"/>
    <w:rsid w:val="00332AE1"/>
    <w:rsid w:val="00462914"/>
    <w:rsid w:val="00515E87"/>
    <w:rsid w:val="00541DA8"/>
    <w:rsid w:val="005B49A0"/>
    <w:rsid w:val="006C5343"/>
    <w:rsid w:val="00797250"/>
    <w:rsid w:val="007E00F7"/>
    <w:rsid w:val="008F16D3"/>
    <w:rsid w:val="00962C53"/>
    <w:rsid w:val="009E4CD0"/>
    <w:rsid w:val="00A32DBA"/>
    <w:rsid w:val="00B03595"/>
    <w:rsid w:val="00D255DC"/>
    <w:rsid w:val="00D309DD"/>
    <w:rsid w:val="00DE35B3"/>
    <w:rsid w:val="00DF73D9"/>
    <w:rsid w:val="00E376F4"/>
    <w:rsid w:val="00E4069D"/>
    <w:rsid w:val="00EE4C63"/>
    <w:rsid w:val="00F16799"/>
    <w:rsid w:val="00F22CA7"/>
    <w:rsid w:val="00FB332A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8F0DC"/>
  <w15:chartTrackingRefBased/>
  <w15:docId w15:val="{D7EFD9BA-B06D-5F4D-9BBC-E3578833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C5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71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1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1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1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1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1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1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1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1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1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1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1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1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1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1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1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18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6718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067180"/>
    <w:rPr>
      <w:color w:val="666666"/>
    </w:rPr>
  </w:style>
  <w:style w:type="paragraph" w:styleId="ac">
    <w:name w:val="header"/>
    <w:basedOn w:val="a"/>
    <w:link w:val="Char3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F2597"/>
  </w:style>
  <w:style w:type="paragraph" w:styleId="ad">
    <w:name w:val="footer"/>
    <w:basedOn w:val="a"/>
    <w:link w:val="Char4"/>
    <w:uiPriority w:val="99"/>
    <w:unhideWhenUsed/>
    <w:rsid w:val="000F259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F2597"/>
  </w:style>
  <w:style w:type="table" w:styleId="ae">
    <w:name w:val="Light List"/>
    <w:basedOn w:val="a1"/>
    <w:uiPriority w:val="61"/>
    <w:rsid w:val="00962C53"/>
    <w:pPr>
      <w:spacing w:after="0"/>
    </w:pPr>
    <w:rPr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</dc:creator>
  <cp:keywords/>
  <dc:description/>
  <cp:lastModifiedBy>정인 김</cp:lastModifiedBy>
  <cp:revision>12</cp:revision>
  <dcterms:created xsi:type="dcterms:W3CDTF">2026-09-27T00:50:00Z</dcterms:created>
  <dcterms:modified xsi:type="dcterms:W3CDTF">2026-09-28T19:37:00Z</dcterms:modified>
</cp:coreProperties>
</file>