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58" w:rsidRDefault="00D40CDE">
      <w:pPr>
        <w:widowControl/>
        <w:wordWrap/>
        <w:autoSpaceDE/>
        <w:autoSpaceDN/>
        <w:rPr>
          <w:iCs/>
        </w:rPr>
      </w:pPr>
      <w:r>
        <w:rPr>
          <w:iCs/>
          <w:noProof/>
        </w:rPr>
        <w:drawing>
          <wp:inline distT="0" distB="0" distL="0" distR="0" wp14:anchorId="2CEBEC7B" wp14:editId="71DBF948">
            <wp:extent cx="6642100" cy="485013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FB7" w:rsidRPr="008719B3" w:rsidRDefault="00193652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rFonts w:asciiTheme="minorHAnsi" w:eastAsiaTheme="minorEastAsia" w:hAnsiTheme="minorHAnsi" w:cstheme="minorBidi"/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i=0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784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18"/>
                      <w:szCs w:val="1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      eq.0.1</m:t>
          </m:r>
        </m:oMath>
      </m:oMathPara>
    </w:p>
    <w:p w:rsidR="000C0FB7" w:rsidRPr="008719B3" w:rsidRDefault="00193652" w:rsidP="000C0FB7">
      <w:pPr>
        <w:pStyle w:val="a8"/>
        <w:wordWrap w:val="0"/>
        <w:spacing w:before="0" w:beforeAutospacing="0" w:after="0" w:afterAutospacing="0" w:line="276" w:lineRule="auto"/>
        <w:jc w:val="both"/>
        <w:rPr>
          <w:iCs/>
          <w:color w:val="000000" w:themeColor="text1"/>
          <w:kern w:val="24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 xml:space="preserve">      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18"/>
              <w:szCs w:val="18"/>
            </w:rPr>
            <m:t>eq.0.</m:t>
          </m:r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>2</m:t>
          </m:r>
        </m:oMath>
      </m:oMathPara>
    </w:p>
    <w:p w:rsidR="000C0FB7" w:rsidRPr="008719B3" w:rsidRDefault="00193652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7840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color w:val="000000" w:themeColor="text1"/>
              <w:kern w:val="24"/>
              <w:sz w:val="18"/>
              <w:szCs w:val="18"/>
            </w:rPr>
            <m:t xml:space="preserve">                      eq.0.3</m:t>
          </m:r>
        </m:oMath>
      </m:oMathPara>
    </w:p>
    <w:p w:rsidR="000C0FB7" w:rsidRPr="008719B3" w:rsidRDefault="00193652" w:rsidP="000C0FB7">
      <w:pPr>
        <w:spacing w:line="276" w:lineRule="auto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eq. 0.4</m:t>
          </m:r>
        </m:oMath>
      </m:oMathPara>
    </w:p>
    <w:p w:rsidR="00DD7F58" w:rsidRPr="008719B3" w:rsidRDefault="00193652" w:rsidP="008719B3">
      <w:pPr>
        <w:spacing w:line="276" w:lineRule="auto"/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j=0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jk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eq.0.5</m:t>
          </m:r>
        </m:oMath>
      </m:oMathPara>
    </w:p>
    <w:p w:rsidR="000C0FB7" w:rsidRPr="008719B3" w:rsidRDefault="00193652" w:rsidP="008719B3">
      <w:pPr>
        <w:ind w:firstLineChars="2300" w:firstLine="4140"/>
        <w:jc w:val="left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0.6</m:t>
          </m:r>
        </m:oMath>
      </m:oMathPara>
    </w:p>
    <w:p w:rsidR="00667ED7" w:rsidRPr="008719B3" w:rsidRDefault="00193652" w:rsidP="008719B3">
      <w:pPr>
        <w:ind w:firstLineChars="2300" w:firstLine="4140"/>
        <w:jc w:val="left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640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                        eq. 0.7 </m:t>
          </m:r>
        </m:oMath>
      </m:oMathPara>
    </w:p>
    <w:p w:rsidR="00412915" w:rsidRPr="008719B3" w:rsidRDefault="00193652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tanh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func>
          <m:r>
            <w:rPr>
              <w:rFonts w:ascii="Cambria Math" w:hAnsi="Cambria Math"/>
              <w:sz w:val="18"/>
              <w:szCs w:val="18"/>
            </w:rPr>
            <m:t xml:space="preserve">                    eq. 0.8</m:t>
          </m:r>
        </m:oMath>
      </m:oMathPara>
    </w:p>
    <w:p w:rsidR="00412915" w:rsidRPr="008719B3" w:rsidRDefault="00193652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sz w:val="18"/>
              <w:szCs w:val="18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kl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eq. 0.9</m:t>
          </m:r>
        </m:oMath>
      </m:oMathPara>
    </w:p>
    <w:p w:rsidR="000C0FB7" w:rsidRPr="008719B3" w:rsidRDefault="00193652" w:rsidP="008719B3">
      <w:pPr>
        <w:ind w:firstLineChars="2300" w:firstLine="4140"/>
        <w:rPr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>=1                              eq. 0.10</m:t>
          </m:r>
        </m:oMath>
      </m:oMathPara>
    </w:p>
    <w:p w:rsidR="00EE70E0" w:rsidRPr="008719B3" w:rsidRDefault="00193652" w:rsidP="008719B3">
      <w:pPr>
        <w:ind w:firstLineChars="2300" w:firstLine="4140"/>
        <w:rPr>
          <w:iCs/>
          <w:sz w:val="18"/>
          <w:szCs w:val="1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w:rPr>
              <w:rFonts w:ascii="Cambria Math" w:hAnsi="Cambria Math"/>
              <w:sz w:val="18"/>
              <w:szCs w:val="18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W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1000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eq. 0.11</m:t>
          </m:r>
        </m:oMath>
      </m:oMathPara>
    </w:p>
    <w:p w:rsidR="00DD7F58" w:rsidRPr="008719B3" w:rsidRDefault="00193652" w:rsidP="008719B3">
      <w:pPr>
        <w:ind w:firstLineChars="50" w:firstLine="90"/>
        <w:rPr>
          <w:iCs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  <w:sz w:val="18"/>
              <w:szCs w:val="18"/>
            </w:rPr>
            <m:t xml:space="preserve">                     eq. 0.12</m:t>
          </m:r>
        </m:oMath>
      </m:oMathPara>
    </w:p>
    <w:p w:rsidR="00E21FBC" w:rsidRPr="008719B3" w:rsidRDefault="00193652" w:rsidP="000C0FB7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e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- 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                          eq. 0.13</m:t>
          </m:r>
        </m:oMath>
      </m:oMathPara>
    </w:p>
    <w:p w:rsidR="00DD7F58" w:rsidRPr="008719B3" w:rsidRDefault="00DD7F58" w:rsidP="000C0FB7">
      <w:pPr>
        <w:rPr>
          <w:iCs/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cost</m:t>
          </m:r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log⁡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 xml:space="preserve">           eq. 0.14</m:t>
          </m:r>
        </m:oMath>
      </m:oMathPara>
    </w:p>
    <w:p w:rsidR="00DD7F58" w:rsidRPr="008719B3" w:rsidRDefault="00193652" w:rsidP="000C0FB7">
      <w:pPr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l=0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18"/>
              <w:szCs w:val="18"/>
            </w:rPr>
            <m:t xml:space="preserve">=1 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정답은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개만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  <w:szCs w:val="18"/>
                </w:rPr>
                <m:t>이므로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         eq. 0.15</m:t>
          </m:r>
        </m:oMath>
      </m:oMathPara>
    </w:p>
    <w:p w:rsidR="00E278B4" w:rsidRDefault="00723E53" w:rsidP="00DD7F58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429125"/>
            <wp:effectExtent l="0" t="0" r="762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646902" w:rsidRDefault="00193652" w:rsidP="00DD7F58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                        eq. 1.1</m:t>
          </m:r>
        </m:oMath>
      </m:oMathPara>
    </w:p>
    <w:p w:rsidR="00DD6E3F" w:rsidRPr="00646902" w:rsidRDefault="00193652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eq. 1.2</m:t>
          </m:r>
        </m:oMath>
      </m:oMathPara>
    </w:p>
    <w:p w:rsidR="00DD6E3F" w:rsidRPr="00C105CC" w:rsidRDefault="00DD6E3F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(l</m:t>
          </m:r>
          <m:r>
            <m:rPr>
              <m:sty m:val="p"/>
            </m:rPr>
            <w:rPr>
              <w:rFonts w:ascii="Cambria Math" w:eastAsia="맑은 고딕" w:hAnsi="Cambria Math" w:hint="eastAsia"/>
            </w:rPr>
            <m:t>≠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 w:hint="eastAsia"/>
            </w:rPr>
            <m:t>과</m:t>
          </m:r>
          <m:r>
            <m:rPr>
              <m:sty m:val="p"/>
            </m:rPr>
            <w:rPr>
              <w:rFonts w:ascii="Cambria Math" w:hAnsi="Cambria Math"/>
            </w:rPr>
            <m:t xml:space="preserve">  l=l</m:t>
          </m:r>
          <m:r>
            <m:rPr>
              <m:sty m:val="p"/>
            </m:rPr>
            <w:rPr>
              <w:rFonts w:ascii="Cambria Math" w:hAnsi="Cambria Math" w:hint="eastAsia"/>
            </w:rPr>
            <m:t>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편미분이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틀려짐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F5063" w:rsidRPr="006B327D" w:rsidRDefault="00EF5063" w:rsidP="009E76F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6B327D" w:rsidRPr="006B327D" w:rsidRDefault="00193652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1.1.1</m:t>
          </m:r>
        </m:oMath>
      </m:oMathPara>
    </w:p>
    <w:p w:rsidR="00DD6E3F" w:rsidRPr="00646902" w:rsidRDefault="00193652" w:rsidP="00DD6E3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>)         by eq. 1.1.2, 1.1.3, 1.1.4, 1.1.5</m:t>
          </m:r>
        </m:oMath>
      </m:oMathPara>
    </w:p>
    <w:p w:rsidR="00B35C04" w:rsidRPr="00646902" w:rsidRDefault="00315EC7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≠l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nary>
            </m:e>
          </m:d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by eq. 0.15</m:t>
          </m:r>
        </m:oMath>
      </m:oMathPara>
    </w:p>
    <w:p w:rsidR="00B35C04" w:rsidRPr="00646902" w:rsidRDefault="00B35C04" w:rsidP="00B35C04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           eq. 1.3</m:t>
          </m:r>
        </m:oMath>
      </m:oMathPara>
    </w:p>
    <w:p w:rsidR="006B327D" w:rsidRPr="006B327D" w:rsidRDefault="00193652" w:rsidP="00DA5BBC">
      <w:pPr>
        <w:ind w:firstLineChars="50" w:firstLine="100"/>
        <w:jc w:val="center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eq. 1.4</m:t>
          </m:r>
        </m:oMath>
      </m:oMathPara>
    </w:p>
    <w:p w:rsidR="006B327D" w:rsidRDefault="006B327D">
      <w:pPr>
        <w:widowControl/>
        <w:wordWrap/>
        <w:autoSpaceDE/>
        <w:autoSpaceDN/>
      </w:pPr>
      <w:r>
        <w:br w:type="page"/>
      </w:r>
    </w:p>
    <w:p w:rsidR="009C1AFC" w:rsidRPr="00646902" w:rsidRDefault="009C1AFC" w:rsidP="00DA5BBC">
      <w:pPr>
        <w:ind w:firstLineChars="50" w:firstLine="100"/>
        <w:jc w:val="center"/>
        <w:rPr>
          <w:iCs/>
        </w:rPr>
      </w:pPr>
    </w:p>
    <w:p w:rsidR="00486411" w:rsidRPr="008579F5" w:rsidRDefault="00193652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 xml:space="preserve">                                               eq. 1.1.1  by eq. 0.9</m:t>
          </m:r>
        </m:oMath>
      </m:oMathPara>
    </w:p>
    <w:p w:rsidR="001548DC" w:rsidRPr="008719B3" w:rsidRDefault="00193652" w:rsidP="00486411">
      <w:pPr>
        <w:ind w:firstLineChars="50" w:firstLine="10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eq. 1.1.2  by eq. 0.14</m:t>
          </m:r>
        </m:oMath>
      </m:oMathPara>
    </w:p>
    <w:p w:rsidR="008579F5" w:rsidRPr="008579F5" w:rsidRDefault="00193652" w:rsidP="008719B3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   by eq. 0.12</m:t>
          </m:r>
        </m:oMath>
      </m:oMathPara>
    </w:p>
    <w:p w:rsidR="008719B3" w:rsidRPr="008719B3" w:rsidRDefault="00C105CC" w:rsidP="008719B3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eq. 1.1.3 </m:t>
          </m:r>
        </m:oMath>
      </m:oMathPara>
    </w:p>
    <w:p w:rsidR="000D4CDE" w:rsidRPr="008719B3" w:rsidRDefault="00193652" w:rsidP="00486411">
      <w:pPr>
        <w:ind w:firstLineChars="50" w:firstLine="100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-y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   eq. 1.1.4 by eq. 1.1.2</m:t>
          </m:r>
        </m:oMath>
      </m:oMathPara>
    </w:p>
    <w:p w:rsidR="00B35C04" w:rsidRPr="008719B3" w:rsidRDefault="00193652" w:rsidP="00B35C0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 xml:space="preserve">        eq. 1.1.5  by eq. 0.12</m:t>
          </m:r>
        </m:oMath>
      </m:oMathPara>
    </w:p>
    <w:p w:rsidR="000D4CDE" w:rsidRDefault="000D4CDE">
      <w:pPr>
        <w:widowControl/>
        <w:wordWrap/>
        <w:autoSpaceDE/>
        <w:autoSpaceDN/>
      </w:pPr>
      <w:r>
        <w:br w:type="page"/>
      </w:r>
    </w:p>
    <w:p w:rsidR="009E76F4" w:rsidRDefault="0075058F" w:rsidP="00E278B4">
      <w:pPr>
        <w:ind w:firstLineChars="50" w:firstLine="100"/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6640830" cy="488378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D" w:rsidRPr="003D7E77" w:rsidRDefault="00193652" w:rsidP="00E278B4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  eq. 2.1</m:t>
          </m:r>
        </m:oMath>
      </m:oMathPara>
    </w:p>
    <w:p w:rsidR="009E76F4" w:rsidRPr="00490555" w:rsidRDefault="00193652" w:rsidP="009E76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               e</m:t>
          </m:r>
          <m:r>
            <w:rPr>
              <w:rFonts w:ascii="Cambria Math" w:hAnsi="Cambria Math"/>
            </w:rPr>
            <m:t>q. 2.2</m:t>
          </m:r>
        </m:oMath>
      </m:oMathPara>
    </w:p>
    <w:p w:rsidR="00D21F52" w:rsidRPr="00D21F52" w:rsidRDefault="00193652" w:rsidP="00EF5063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=l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≠l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nary>
        </m:oMath>
      </m:oMathPara>
    </w:p>
    <w:p w:rsidR="00EF5063" w:rsidRPr="006B327D" w:rsidRDefault="00EF5063" w:rsidP="00EF5063">
      <w:pPr>
        <w:ind w:firstLineChars="50" w:firstLine="100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≠k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cost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</m:oMath>
      </m:oMathPara>
    </w:p>
    <w:p w:rsidR="003D7E77" w:rsidRPr="003D7E77" w:rsidRDefault="003D7E77" w:rsidP="00D21F52">
      <w:pPr>
        <w:ind w:firstLineChars="50" w:firstLine="100"/>
        <w:jc w:val="left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                        by eq. 2.1.1</m:t>
          </m:r>
        </m:oMath>
      </m:oMathPara>
    </w:p>
    <w:p w:rsidR="00EF5063" w:rsidRPr="003D7E77" w:rsidRDefault="00193652" w:rsidP="00D21F52">
      <w:pPr>
        <w:ind w:firstLineChars="50" w:firstLine="100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≠k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cost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                               by eq. 1.3</m:t>
          </m:r>
        </m:oMath>
      </m:oMathPara>
    </w:p>
    <w:p w:rsidR="005C52D3" w:rsidRPr="00D21F52" w:rsidRDefault="00193652" w:rsidP="00EF5063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by eq. 2.1.2</m:t>
          </m:r>
        </m:oMath>
      </m:oMathPara>
    </w:p>
    <w:p w:rsidR="00064741" w:rsidRPr="00D21F52" w:rsidRDefault="00193652" w:rsidP="00EF5063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by eq. 2.1.3</m:t>
          </m:r>
        </m:oMath>
      </m:oMathPara>
    </w:p>
    <w:p w:rsidR="0039110A" w:rsidRPr="008579F5" w:rsidRDefault="00193652" w:rsidP="0039110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          eq. 2.3</m:t>
          </m:r>
        </m:oMath>
      </m:oMathPara>
    </w:p>
    <w:p w:rsidR="0021549E" w:rsidRPr="00D21F52" w:rsidRDefault="00193652" w:rsidP="0021549E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jk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-α*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eq. 2.4</m:t>
          </m:r>
        </m:oMath>
      </m:oMathPara>
    </w:p>
    <w:p w:rsidR="00093D65" w:rsidRPr="008579F5" w:rsidRDefault="00D21F52" w:rsidP="00404F95">
      <w:pPr>
        <w:widowControl/>
        <w:wordWrap/>
        <w:autoSpaceDE/>
        <w:autoSpaceDN/>
      </w:pPr>
      <w:r>
        <w:lastRenderedPageBreak/>
        <w:br w:type="page"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100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                   eq.  2.1.1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hint="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eq. 2.1.2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1549E" w:rsidRPr="00721589" w:rsidRDefault="00193652" w:rsidP="00093D65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64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                                   eq. 2.1.3</m:t>
          </m:r>
        </m:oMath>
      </m:oMathPara>
    </w:p>
    <w:p w:rsidR="00533013" w:rsidRDefault="002421D7">
      <w:pPr>
        <w:widowControl/>
        <w:wordWrap/>
        <w:autoSpaceDE/>
        <w:autoSpaceDN/>
      </w:pPr>
      <w:r>
        <w:br w:type="page"/>
      </w:r>
    </w:p>
    <w:p w:rsidR="00A050A8" w:rsidRDefault="00533013" w:rsidP="00093D65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>
            <wp:extent cx="6635750" cy="466407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1D7" w:rsidRPr="009E0BD9" w:rsidRDefault="00193652" w:rsidP="002421D7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eq. 3.1</m:t>
          </m:r>
        </m:oMath>
      </m:oMathPara>
    </w:p>
    <w:p w:rsidR="002421D7" w:rsidRPr="009E0BD9" w:rsidRDefault="00193652" w:rsidP="002421D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99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cost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</m:nary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           eq 3.2</m:t>
          </m:r>
        </m:oMath>
      </m:oMathPara>
    </w:p>
    <w:p w:rsidR="002421D7" w:rsidRPr="009E0BD9" w:rsidRDefault="009E0BD9" w:rsidP="002421D7">
      <w:pPr>
        <w:ind w:firstLineChars="50" w:firstLine="100"/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cost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l=0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         by eq. 2.3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7629F" w:rsidRPr="009E0BD9" w:rsidRDefault="009E0BD9" w:rsidP="002421D7">
      <w:pPr>
        <w:ind w:firstLineChars="50" w:firstLine="100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tanh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p>
                  </m:sSubSup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tanh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p>
                      </m:sSubSup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by </m:t>
          </m:r>
          <m:r>
            <w:rPr>
              <w:rFonts w:ascii="Cambria Math" w:hAnsi="Cambria Math"/>
              <w:sz w:val="18"/>
              <w:szCs w:val="18"/>
            </w:rPr>
            <m:t>eq. 0.4</m:t>
          </m:r>
        </m:oMath>
      </m:oMathPara>
    </w:p>
    <w:p w:rsidR="009E0BD9" w:rsidRPr="00193652" w:rsidRDefault="00193652" w:rsidP="009E0BD9">
      <w:pPr>
        <w:widowControl/>
        <w:wordWrap/>
        <w:autoSpaceDE/>
        <w:autoSpaceDN/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784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18"/>
                      <w:szCs w:val="18"/>
                    </w:rPr>
                    <m:t>0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 xml:space="preserve"> by</m:t>
          </m:r>
          <m:r>
            <w:rPr>
              <w:rFonts w:ascii="Cambria Math" w:hAnsi="Cambria Math"/>
            </w:rPr>
            <m:t xml:space="preserve"> eq. </m:t>
          </m:r>
          <m:r>
            <w:rPr>
              <w:rFonts w:ascii="Cambria Math" w:hAnsi="Cambria Math"/>
            </w:rPr>
            <m:t xml:space="preserve"> 0.1</m:t>
          </m:r>
        </m:oMath>
      </m:oMathPara>
    </w:p>
    <w:p w:rsidR="002421D7" w:rsidRPr="00193652" w:rsidRDefault="00193652" w:rsidP="00D5677A">
      <w:pPr>
        <w:ind w:firstLineChars="50" w:firstLine="100"/>
        <w:jc w:val="center"/>
        <w:rPr>
          <w:iCs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tanh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w:bookmarkStart w:id="0" w:name="_GoBack"/>
          <w:bookmarkEnd w:id="0"/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tanh</m:t>
                                  </m:r>
                                </m:fNam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         eq 3.3</m:t>
          </m:r>
        </m:oMath>
      </m:oMathPara>
    </w:p>
    <w:sectPr w:rsidR="002421D7" w:rsidRPr="00193652" w:rsidSect="0021549E">
      <w:pgSz w:w="11906" w:h="16838"/>
      <w:pgMar w:top="426" w:right="720" w:bottom="426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EA7" w:rsidRDefault="00F73EA7" w:rsidP="009E76F4">
      <w:pPr>
        <w:spacing w:after="0" w:line="240" w:lineRule="auto"/>
      </w:pPr>
      <w:r>
        <w:separator/>
      </w:r>
    </w:p>
  </w:endnote>
  <w:endnote w:type="continuationSeparator" w:id="0">
    <w:p w:rsidR="00F73EA7" w:rsidRDefault="00F73EA7" w:rsidP="009E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EA7" w:rsidRDefault="00F73EA7" w:rsidP="009E76F4">
      <w:pPr>
        <w:spacing w:after="0" w:line="240" w:lineRule="auto"/>
      </w:pPr>
      <w:r>
        <w:separator/>
      </w:r>
    </w:p>
  </w:footnote>
  <w:footnote w:type="continuationSeparator" w:id="0">
    <w:p w:rsidR="00F73EA7" w:rsidRDefault="00F73EA7" w:rsidP="009E7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5"/>
    <w:rsid w:val="000004A2"/>
    <w:rsid w:val="00012269"/>
    <w:rsid w:val="00045E78"/>
    <w:rsid w:val="00064741"/>
    <w:rsid w:val="0009361C"/>
    <w:rsid w:val="00093D65"/>
    <w:rsid w:val="000C0FB7"/>
    <w:rsid w:val="000D4CDE"/>
    <w:rsid w:val="000E7B9E"/>
    <w:rsid w:val="0011701B"/>
    <w:rsid w:val="001313E2"/>
    <w:rsid w:val="001525E8"/>
    <w:rsid w:val="001539E5"/>
    <w:rsid w:val="001548DC"/>
    <w:rsid w:val="00161CB3"/>
    <w:rsid w:val="001643E3"/>
    <w:rsid w:val="00193652"/>
    <w:rsid w:val="001A41B9"/>
    <w:rsid w:val="001D1882"/>
    <w:rsid w:val="001D539B"/>
    <w:rsid w:val="001D762A"/>
    <w:rsid w:val="001E0DC6"/>
    <w:rsid w:val="001F63FE"/>
    <w:rsid w:val="00206017"/>
    <w:rsid w:val="00212504"/>
    <w:rsid w:val="0021549E"/>
    <w:rsid w:val="002421D7"/>
    <w:rsid w:val="0024581A"/>
    <w:rsid w:val="0029465C"/>
    <w:rsid w:val="002A2CFB"/>
    <w:rsid w:val="002C2E9A"/>
    <w:rsid w:val="002C480F"/>
    <w:rsid w:val="002C48E2"/>
    <w:rsid w:val="002E0640"/>
    <w:rsid w:val="00315EC7"/>
    <w:rsid w:val="0034186A"/>
    <w:rsid w:val="00347E23"/>
    <w:rsid w:val="00382809"/>
    <w:rsid w:val="0039110A"/>
    <w:rsid w:val="003917C4"/>
    <w:rsid w:val="003928D3"/>
    <w:rsid w:val="003C0ADC"/>
    <w:rsid w:val="003C1385"/>
    <w:rsid w:val="003D7E77"/>
    <w:rsid w:val="004012DC"/>
    <w:rsid w:val="00404F95"/>
    <w:rsid w:val="00411B81"/>
    <w:rsid w:val="00412915"/>
    <w:rsid w:val="00444568"/>
    <w:rsid w:val="00486411"/>
    <w:rsid w:val="00490555"/>
    <w:rsid w:val="00491939"/>
    <w:rsid w:val="00491DD2"/>
    <w:rsid w:val="004930F8"/>
    <w:rsid w:val="004A3865"/>
    <w:rsid w:val="004A4C70"/>
    <w:rsid w:val="004C3D92"/>
    <w:rsid w:val="004E27D4"/>
    <w:rsid w:val="00516F7D"/>
    <w:rsid w:val="005216D5"/>
    <w:rsid w:val="00527D92"/>
    <w:rsid w:val="00533013"/>
    <w:rsid w:val="00535524"/>
    <w:rsid w:val="00552861"/>
    <w:rsid w:val="00554748"/>
    <w:rsid w:val="00557209"/>
    <w:rsid w:val="00572B71"/>
    <w:rsid w:val="00573BBF"/>
    <w:rsid w:val="00585E3E"/>
    <w:rsid w:val="00586363"/>
    <w:rsid w:val="00586EB2"/>
    <w:rsid w:val="005A5A1A"/>
    <w:rsid w:val="005C52D3"/>
    <w:rsid w:val="006339DF"/>
    <w:rsid w:val="00634D6A"/>
    <w:rsid w:val="00646902"/>
    <w:rsid w:val="00667ED7"/>
    <w:rsid w:val="006851EF"/>
    <w:rsid w:val="00697AE7"/>
    <w:rsid w:val="006B0567"/>
    <w:rsid w:val="006B327D"/>
    <w:rsid w:val="006B49C8"/>
    <w:rsid w:val="006C49D8"/>
    <w:rsid w:val="006D34E0"/>
    <w:rsid w:val="006E1836"/>
    <w:rsid w:val="006F404A"/>
    <w:rsid w:val="00700B4E"/>
    <w:rsid w:val="00721589"/>
    <w:rsid w:val="00723E53"/>
    <w:rsid w:val="00726FD8"/>
    <w:rsid w:val="00730CBF"/>
    <w:rsid w:val="0075058F"/>
    <w:rsid w:val="0076710B"/>
    <w:rsid w:val="007C5130"/>
    <w:rsid w:val="007C5D0E"/>
    <w:rsid w:val="007D1794"/>
    <w:rsid w:val="00801AC7"/>
    <w:rsid w:val="0081517B"/>
    <w:rsid w:val="00817587"/>
    <w:rsid w:val="00817E14"/>
    <w:rsid w:val="0082546F"/>
    <w:rsid w:val="0085025D"/>
    <w:rsid w:val="008579F5"/>
    <w:rsid w:val="008614FC"/>
    <w:rsid w:val="008719B3"/>
    <w:rsid w:val="00880B89"/>
    <w:rsid w:val="008A0CA6"/>
    <w:rsid w:val="008A7292"/>
    <w:rsid w:val="008C542F"/>
    <w:rsid w:val="008F1D65"/>
    <w:rsid w:val="008F757E"/>
    <w:rsid w:val="00946DB0"/>
    <w:rsid w:val="009702D5"/>
    <w:rsid w:val="0097629F"/>
    <w:rsid w:val="009B7926"/>
    <w:rsid w:val="009C1AFC"/>
    <w:rsid w:val="009E0BD9"/>
    <w:rsid w:val="009E76F4"/>
    <w:rsid w:val="00A050A8"/>
    <w:rsid w:val="00A07012"/>
    <w:rsid w:val="00A2276D"/>
    <w:rsid w:val="00A228CA"/>
    <w:rsid w:val="00A37B7F"/>
    <w:rsid w:val="00A552F8"/>
    <w:rsid w:val="00AC5822"/>
    <w:rsid w:val="00AE1CF5"/>
    <w:rsid w:val="00AE462C"/>
    <w:rsid w:val="00AE727F"/>
    <w:rsid w:val="00B00CC4"/>
    <w:rsid w:val="00B35C04"/>
    <w:rsid w:val="00B40898"/>
    <w:rsid w:val="00B5795F"/>
    <w:rsid w:val="00B77514"/>
    <w:rsid w:val="00B77A16"/>
    <w:rsid w:val="00B90D4B"/>
    <w:rsid w:val="00B939BE"/>
    <w:rsid w:val="00B96E09"/>
    <w:rsid w:val="00BB19F7"/>
    <w:rsid w:val="00BB3DCF"/>
    <w:rsid w:val="00BB611F"/>
    <w:rsid w:val="00C105CC"/>
    <w:rsid w:val="00C6204F"/>
    <w:rsid w:val="00C9243C"/>
    <w:rsid w:val="00C93FE3"/>
    <w:rsid w:val="00CA566A"/>
    <w:rsid w:val="00CD3526"/>
    <w:rsid w:val="00CF37F4"/>
    <w:rsid w:val="00D0229B"/>
    <w:rsid w:val="00D104DF"/>
    <w:rsid w:val="00D1439D"/>
    <w:rsid w:val="00D15F84"/>
    <w:rsid w:val="00D21F52"/>
    <w:rsid w:val="00D40CDE"/>
    <w:rsid w:val="00D5677A"/>
    <w:rsid w:val="00D754E8"/>
    <w:rsid w:val="00D9258B"/>
    <w:rsid w:val="00D94ADB"/>
    <w:rsid w:val="00DA39AD"/>
    <w:rsid w:val="00DA5BBC"/>
    <w:rsid w:val="00DA6033"/>
    <w:rsid w:val="00DB5848"/>
    <w:rsid w:val="00DC087C"/>
    <w:rsid w:val="00DD6E3F"/>
    <w:rsid w:val="00DD7F58"/>
    <w:rsid w:val="00DE6DFB"/>
    <w:rsid w:val="00DF18E8"/>
    <w:rsid w:val="00E21FBC"/>
    <w:rsid w:val="00E278B4"/>
    <w:rsid w:val="00EB2261"/>
    <w:rsid w:val="00EB684A"/>
    <w:rsid w:val="00EE70E0"/>
    <w:rsid w:val="00EF5063"/>
    <w:rsid w:val="00F61084"/>
    <w:rsid w:val="00F73EA7"/>
    <w:rsid w:val="00F85DDF"/>
    <w:rsid w:val="00F91941"/>
    <w:rsid w:val="00FC3E09"/>
    <w:rsid w:val="00FE4A16"/>
    <w:rsid w:val="00FE68E5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E0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E18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6E183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85DDF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76F4"/>
  </w:style>
  <w:style w:type="paragraph" w:styleId="a7">
    <w:name w:val="footer"/>
    <w:basedOn w:val="a"/>
    <w:link w:val="Char1"/>
    <w:uiPriority w:val="99"/>
    <w:unhideWhenUsed/>
    <w:rsid w:val="009E7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76F4"/>
  </w:style>
  <w:style w:type="paragraph" w:styleId="a8">
    <w:name w:val="Normal (Web)"/>
    <w:basedOn w:val="a"/>
    <w:uiPriority w:val="99"/>
    <w:unhideWhenUsed/>
    <w:rsid w:val="00667E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8D0E4-6845-472F-84A1-F7E2814C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kimsy</cp:lastModifiedBy>
  <cp:revision>81</cp:revision>
  <dcterms:created xsi:type="dcterms:W3CDTF">2018-09-01T05:13:00Z</dcterms:created>
  <dcterms:modified xsi:type="dcterms:W3CDTF">2020-03-22T03:52:00Z</dcterms:modified>
</cp:coreProperties>
</file>