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595959"/>
          <w:sz w:val="26"/>
          <w:szCs w:val="26"/>
        </w:rPr>
        <w:t xml:space="preserve">TÀI LIỆU THIẾT KẾ HỆ THỐNG</w:t>
      </w:r>
    </w:p>
    <w:p>
      <w:pPr>
        <w:spacing w:after="200" w:before="200"/>
        <w:jc w:val="center"/>
      </w:pPr>
      <w:r>
        <w:rPr>
          <w:b/>
          <w:bCs/>
          <w:color w:val="1F4E79"/>
          <w:sz w:val="48"/>
          <w:szCs w:val="48"/>
        </w:rPr>
        <w:t xml:space="preserve">HỆ THỐNG QUẢN LÝ KHO ĐỒ KHÔ, NGŨ CỐC</w:t>
      </w:r>
    </w:p>
    <w:p>
      <w:pPr>
        <w:spacing w:after="1200"/>
        <w:jc w:val="center"/>
      </w:pPr>
      <w:r>
        <w:rPr>
          <w:i/>
          <w:iCs/>
          <w:color w:val="2E75B6"/>
          <w:sz w:val="26"/>
          <w:szCs w:val="26"/>
        </w:rPr>
        <w:t xml:space="preserve">Mô hình 1 kho duy nhất — 3 vai trò người dùng</w:t>
      </w:r>
    </w:p>
    <w:p>
      <w:pPr>
        <w:spacing w:before="4000"/>
        <w:jc w:val="center"/>
      </w:pPr>
      <w:r>
        <w:rPr>
          <w:color w:val="595959"/>
          <w:sz w:val="20"/>
          <w:szCs w:val="20"/>
        </w:rPr>
        <w:t xml:space="preserve">Phiên bản 1.0</w:t>
      </w:r>
    </w:p>
    <w:p>
      <w:pPr>
        <w:jc w:val="center"/>
      </w:pPr>
      <w:r>
        <w:rPr>
          <w:color w:val="595959"/>
          <w:sz w:val="20"/>
          <w:szCs w:val="20"/>
        </w:rPr>
        <w:t xml:space="preserve">Tháng 7, 2026</w:t>
      </w:r>
    </w:p>
    <w:p>
      <w:r>
        <w:br w:type="page"/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0"/>
          <w:szCs w:val="30"/>
        </w:rPr>
        <w:t xml:space="preserve">1. Phân quyền (Role)</w:t>
      </w:r>
    </w:p>
    <w:p>
      <w:pPr>
        <w:spacing w:after="120"/>
      </w:pPr>
      <w:r>
        <w:rPr>
          <w:sz w:val="22"/>
          <w:szCs w:val="22"/>
        </w:rPr>
        <w:t xml:space="preserve">Hệ thống áp dụng cho mô hình 1 kho duy nhất, gồm 3 vai trò người dùng theo cấp bậc: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Admin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└── Quản lý kho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    └── Nhân viên kho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Vai trò</w:t>
            </w:r>
          </w:p>
        </w:tc>
        <w:tc>
          <w:tcPr>
            <w:tcW w:type="dxa" w:w="69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Quản trị hệ thống, không tham gia vận hành hàng ngày</w:t>
            </w:r>
          </w:p>
        </w:tc>
      </w:tr>
      <w:tr>
        <w:tc>
          <w:tcPr>
            <w:tcW w:type="dxa" w:w="24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Quản lý kho</w:t>
            </w:r>
          </w:p>
        </w:tc>
        <w:tc>
          <w:tcPr>
            <w:tcW w:type="dxa" w:w="695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Điều hành toàn bộ hoạt động kho, duyệt chứng từ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Nhân viên kho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Thao tác nghiệp vụ (nhập/xuất/kiểm kê thực tế)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26635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663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Hình 1. Sơ đồ phân cấp 3 vai trò trong hệ thống.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0"/>
          <w:szCs w:val="30"/>
        </w:rPr>
        <w:t xml:space="preserve">2. Danh sách module chi tiết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A. Quản trị hệ thống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Chức năng</w:t>
            </w:r>
          </w:p>
        </w:tc>
        <w:tc>
          <w:tcPr>
            <w:tcW w:type="dxa" w:w="61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Đăng nhập / Đăng xuất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Xác thực người dùng, phân quyền theo role</w:t>
            </w:r>
          </w:p>
        </w:tc>
      </w:tr>
      <w:tr>
        <w:tc>
          <w:tcPr>
            <w:tcW w:type="dxa" w:w="32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Quản lý tài khoản</w:t>
            </w:r>
          </w:p>
        </w:tc>
        <w:tc>
          <w:tcPr>
            <w:tcW w:type="dxa" w:w="615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tạo tài khoản cho Quản lý kho, Nhân viên kho; khoá/mở tài khoản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Đổi mật khẩu / Quên mật khẩu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Áp dụng cho tất cả role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B. Danh mục dùng chung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Chức năng</w:t>
            </w:r>
          </w:p>
        </w:tc>
        <w:tc>
          <w:tcPr>
            <w:tcW w:type="dxa" w:w="61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Danh mục sản phẩm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Tên, mã SP, nhóm hàng (ngũ cốc/hạt/đồ khô...), đơn vị tính cơ bản, HSD mặc định, mức tồn tối thiểu</w:t>
            </w:r>
          </w:p>
        </w:tc>
      </w:tr>
      <w:tr>
        <w:tc>
          <w:tcPr>
            <w:tcW w:type="dxa" w:w="32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Đơn vị tính &amp; quy đổi</w:t>
            </w:r>
          </w:p>
        </w:tc>
        <w:tc>
          <w:tcPr>
            <w:tcW w:type="dxa" w:w="615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VD: 1 bao = 25kg, 1 tấn = 1000kg — dùng khi nhập theo bao, xuất theo kg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Nhà cung cấp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Tên, liên hệ, mã số thuế, lịch sử giao dịch</w:t>
            </w:r>
          </w:p>
        </w:tc>
      </w:tr>
      <w:tr>
        <w:tc>
          <w:tcPr>
            <w:tcW w:type="dxa" w:w="32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Vị trí lưu trữ (tuỳ chọn)</w:t>
            </w:r>
          </w:p>
        </w:tc>
        <w:tc>
          <w:tcPr>
            <w:tcW w:type="dxa" w:w="615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Khu A - Kệ 3 - Tầng 2, giúp tìm hàng nhanh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C. Nghiệp vụ kho — Chứng từ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700"/>
        <w:gridCol w:w="345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Chứng từ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Người tạo</w:t>
            </w:r>
          </w:p>
        </w:tc>
        <w:tc>
          <w:tcPr>
            <w:tcW w:type="dxa" w:w="1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Người duyệt</w:t>
            </w:r>
          </w:p>
        </w:tc>
        <w:tc>
          <w:tcPr>
            <w:tcW w:type="dxa" w:w="34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Phiếu nhập kho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Nhân viên kho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Quản lý kho</w:t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Gắn lô hàng (ngày SX, HSD) khi nhập</w:t>
            </w:r>
          </w:p>
        </w:tc>
      </w:tr>
      <w:tr>
        <w:tc>
          <w:tcPr>
            <w:tcW w:type="dxa" w:w="22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Phiếu xuất kho</w:t>
            </w:r>
          </w:p>
        </w:tc>
        <w:tc>
          <w:tcPr>
            <w:tcW w:type="dxa" w:w="20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Nhân viên kho</w:t>
            </w:r>
          </w:p>
        </w:tc>
        <w:tc>
          <w:tcPr>
            <w:tcW w:type="dxa" w:w="17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Quản lý kho</w:t>
            </w:r>
          </w:p>
        </w:tc>
        <w:tc>
          <w:tcPr>
            <w:tcW w:type="dxa" w:w="345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Ưu tiên xuất lô hết hạn sớm (FEFO)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Phiếu kiểm kê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Nhân viên kho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Quản lý kho</w:t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 sánh tồn hệ thống với tồn thực tế</w:t>
            </w:r>
          </w:p>
        </w:tc>
      </w:tr>
      <w:tr>
        <w:tc>
          <w:tcPr>
            <w:tcW w:type="dxa" w:w="22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Phiếu điều chỉnh tồn</w:t>
            </w:r>
          </w:p>
        </w:tc>
        <w:tc>
          <w:tcPr>
            <w:tcW w:type="dxa" w:w="20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Nhân viên kho (đề xuất)</w:t>
            </w:r>
          </w:p>
        </w:tc>
        <w:tc>
          <w:tcPr>
            <w:tcW w:type="dxa" w:w="17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Quản lý kho</w:t>
            </w:r>
          </w:p>
        </w:tc>
        <w:tc>
          <w:tcPr>
            <w:tcW w:type="dxa" w:w="345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Ghi rõ lý do: hao hụt, sai lệch kiểm kê...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Phiếu trả hàng NCC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Nhân viên kho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Quản lý kho</w:t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Hàng lỗi/không đạt chất lượng khi nhập</w:t>
            </w:r>
          </w:p>
        </w:tc>
      </w:tr>
      <w:tr>
        <w:tc>
          <w:tcPr>
            <w:tcW w:type="dxa" w:w="22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Phiếu hàng hỏng/hết hạn</w:t>
            </w:r>
          </w:p>
        </w:tc>
        <w:tc>
          <w:tcPr>
            <w:tcW w:type="dxa" w:w="20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Nhân viên kho</w:t>
            </w:r>
          </w:p>
        </w:tc>
        <w:tc>
          <w:tcPr>
            <w:tcW w:type="dxa" w:w="17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Quản lý kho</w:t>
            </w:r>
          </w:p>
        </w:tc>
        <w:tc>
          <w:tcPr>
            <w:tcW w:type="dxa" w:w="345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Xuất khỏi tồn kho, không tính là bán ra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Trạng thái chứng từ (áp dụng chung cho tất cả các loại phiếu):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Nháp  →  Chờ duyệt  →  Đã duyệt (cập nhật tồn kho)  →  Hoàn thành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               ↘  Từ chối (trả về Nháp, kèm lý do)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BF8F00" w:sz="4"/>
              <w:left w:val="single" w:color="BF8F00" w:sz="4"/>
              <w:bottom w:val="single" w:color="BF8F00" w:sz="4"/>
              <w:right w:val="single" w:color="BF8F00" w:sz="4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i/>
                <w:iCs/>
                <w:color w:val="7F6000"/>
                <w:sz w:val="20"/>
                <w:szCs w:val="20"/>
              </w:rPr>
              <w:t xml:space="preserve">Ghi chú: Sau khi phiếu ở trạng thái Đã duyệt, Nhân viên kho không được sửa/xoá — chỉ Quản lý kho có quyền huỷ (có ghi log).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D. Quản lý lô hàng (Batch/Lot)</w:t>
      </w:r>
    </w:p>
    <w:p>
      <w:pPr>
        <w:spacing w:after="120"/>
      </w:pPr>
      <w:r>
        <w:rPr>
          <w:sz w:val="22"/>
          <w:szCs w:val="22"/>
        </w:rPr>
        <w:t xml:space="preserve">Đặc biệt quan trọng với ngành hàng đồ khô, ngũ cốc vì có hạn sử dụng và dễ hao hụt theo thời gian.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Gắn lô khi nhập: mỗi phiếu nhập tạo 1 lô mới — mã lô, ngày sản xuất, hạn sử dụng, số lượng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Xuất theo FEFO: hệ thống tự gợi ý xuất lô có hạn sử dụng gần nhất trước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Truy vết lô: xem 1 lô đã nhập khi nào, xuất bao nhiêu, còn lại bao nhiêu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E. Cảnh báo &amp; Thông báo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00"/>
        <w:gridCol w:w="285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Loại cảnh báo</w:t>
            </w:r>
          </w:p>
        </w:tc>
        <w:tc>
          <w:tcPr>
            <w:tcW w:type="dxa" w:w="3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Điều kiện</w:t>
            </w:r>
          </w:p>
        </w:tc>
        <w:tc>
          <w:tcPr>
            <w:tcW w:type="dxa" w:w="28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Nhận thông báo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Tồn kho thấp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Số lượng &lt; mức tồn tối thiểu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+ Quản lý kho</w:t>
            </w:r>
          </w:p>
        </w:tc>
      </w:tr>
      <w:tr>
        <w:tc>
          <w:tcPr>
            <w:tcW w:type="dxa" w:w="26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Sắp hết hạn</w:t>
            </w:r>
          </w:p>
        </w:tc>
        <w:tc>
          <w:tcPr>
            <w:tcW w:type="dxa" w:w="39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HSD lô hàng còn ≤ X ngày (cấu hình được)</w:t>
            </w:r>
          </w:p>
        </w:tc>
        <w:tc>
          <w:tcPr>
            <w:tcW w:type="dxa" w:w="285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+ Quản lý kho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Hết hạn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HSD đã qua nhưng chưa xử lý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+ Quản lý kho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F. Báo cáo &amp; Dashboard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Báo cáo</w:t>
            </w:r>
          </w:p>
        </w:tc>
        <w:tc>
          <w:tcPr>
            <w:tcW w:type="dxa" w:w="61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tổng quan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Tổng SP, tổng tồn kho, số phiếu chờ duyệt, cảnh báo hiện có</w:t>
            </w:r>
          </w:p>
        </w:tc>
      </w:tr>
      <w:tr>
        <w:tc>
          <w:tcPr>
            <w:tcW w:type="dxa" w:w="32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Báo cáo nhập – xuất – tồn</w:t>
            </w:r>
          </w:p>
        </w:tc>
        <w:tc>
          <w:tcPr>
            <w:tcW w:type="dxa" w:w="615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Theo khoảng thời gian, theo sản phẩm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Báo cáo tồn kho theo lô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Từng lô còn bao nhiêu, HSD còn bao lâu</w:t>
            </w:r>
          </w:p>
        </w:tc>
      </w:tr>
      <w:tr>
        <w:tc>
          <w:tcPr>
            <w:tcW w:type="dxa" w:w="32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Báo cáo hao hụt/hàng hỏng</w:t>
            </w:r>
          </w:p>
        </w:tc>
        <w:tc>
          <w:tcPr>
            <w:tcW w:type="dxa" w:w="615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Tổng hợp theo kỳ, theo nguyên nhân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Xuất báo cáo Excel/PDF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Tuỳ chọn nâng cao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G. Kiểm soát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Chức năng</w:t>
            </w:r>
          </w:p>
        </w:tc>
        <w:tc>
          <w:tcPr>
            <w:tcW w:type="dxa" w:w="61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Nhật ký hoạt động (Audit Log)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tạo/sửa/duyệt/xoá gì, thời điểm nào</w:t>
            </w:r>
          </w:p>
        </w:tc>
      </w:tr>
      <w:tr>
        <w:tc>
          <w:tcPr>
            <w:tcW w:type="dxa" w:w="32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Khoá dữ liệu sau duyệt</w:t>
            </w:r>
          </w:p>
        </w:tc>
        <w:tc>
          <w:tcPr>
            <w:tcW w:type="dxa" w:w="615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Đảm bảo tính toàn vẹn số liệu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0"/>
          <w:szCs w:val="30"/>
        </w:rPr>
        <w:t xml:space="preserve">3. Ma trận phân quyền chi tiết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2100"/>
        <w:gridCol w:w="2200"/>
        <w:gridCol w:w="2000"/>
      </w:tblGrid>
      <w:tr>
        <w:trPr>
          <w:tblHeader/>
        </w:trPr>
        <w:tc>
          <w:tcPr>
            <w:tcW w:type="dxa" w:w="30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Chức năng</w:t>
            </w:r>
          </w:p>
        </w:tc>
        <w:tc>
          <w:tcPr>
            <w:tcW w:type="dxa" w:w="2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Quản lý kho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Nhân viên kho</w:t>
            </w:r>
          </w:p>
        </w:tc>
      </w:tr>
      <w:tr>
        <w:tc>
          <w:tcPr>
            <w:tcW w:type="dxa" w:w="3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Quản lý tài khoản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305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Danh mục sản phẩm</w:t>
            </w:r>
          </w:p>
        </w:tc>
        <w:tc>
          <w:tcPr>
            <w:tcW w:type="dxa" w:w="21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Toàn quyền</w:t>
            </w:r>
          </w:p>
        </w:tc>
        <w:tc>
          <w:tcPr>
            <w:tcW w:type="dxa" w:w="22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Xem, đề xuất sửa</w:t>
            </w:r>
          </w:p>
        </w:tc>
        <w:tc>
          <w:tcPr>
            <w:tcW w:type="dxa" w:w="20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Xem</w:t>
            </w:r>
          </w:p>
        </w:tc>
      </w:tr>
      <w:tr>
        <w:tc>
          <w:tcPr>
            <w:tcW w:type="dxa" w:w="3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Đơn vị tính &amp; quy đổi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Xem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Xem</w:t>
            </w:r>
          </w:p>
        </w:tc>
      </w:tr>
      <w:tr>
        <w:tc>
          <w:tcPr>
            <w:tcW w:type="dxa" w:w="305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Nhà cung cấp</w:t>
            </w:r>
          </w:p>
        </w:tc>
        <w:tc>
          <w:tcPr>
            <w:tcW w:type="dxa" w:w="21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Thêm/sửa</w:t>
            </w:r>
          </w:p>
        </w:tc>
        <w:tc>
          <w:tcPr>
            <w:tcW w:type="dxa" w:w="20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Xem</w:t>
            </w:r>
          </w:p>
        </w:tc>
      </w:tr>
      <w:tr>
        <w:tc>
          <w:tcPr>
            <w:tcW w:type="dxa" w:w="3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Tạo phiếu nhập/xuất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Tạo + Duyệt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Tạo</w:t>
            </w:r>
          </w:p>
        </w:tc>
      </w:tr>
      <w:tr>
        <w:tc>
          <w:tcPr>
            <w:tcW w:type="dxa" w:w="305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Duyệt phiếu nhập/xuất</w:t>
            </w:r>
          </w:p>
        </w:tc>
        <w:tc>
          <w:tcPr>
            <w:tcW w:type="dxa" w:w="21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tcW w:type="dxa" w:w="22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3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Kiểm kê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Xem báo cáo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Duyệt kết quả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Thực hiện kiểm đếm</w:t>
            </w:r>
          </w:p>
        </w:tc>
      </w:tr>
      <w:tr>
        <w:tc>
          <w:tcPr>
            <w:tcW w:type="dxa" w:w="305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Điều chỉnh tồn kho</w:t>
            </w:r>
          </w:p>
        </w:tc>
        <w:tc>
          <w:tcPr>
            <w:tcW w:type="dxa" w:w="21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Xem</w:t>
            </w:r>
          </w:p>
        </w:tc>
        <w:tc>
          <w:tcPr>
            <w:tcW w:type="dxa" w:w="22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Duyệt</w:t>
            </w:r>
          </w:p>
        </w:tc>
        <w:tc>
          <w:tcPr>
            <w:tcW w:type="dxa" w:w="20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Đề xuất</w:t>
            </w:r>
          </w:p>
        </w:tc>
      </w:tr>
      <w:tr>
        <w:tc>
          <w:tcPr>
            <w:tcW w:type="dxa" w:w="3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Phiếu trả NCC / hàng hỏng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Xem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Duyệt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Tạo</w:t>
            </w:r>
          </w:p>
        </w:tc>
      </w:tr>
      <w:tr>
        <w:tc>
          <w:tcPr>
            <w:tcW w:type="dxa" w:w="305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Xem tồn kho</w:t>
            </w:r>
          </w:p>
        </w:tc>
        <w:tc>
          <w:tcPr>
            <w:tcW w:type="dxa" w:w="21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(chỉ xem)</w:t>
            </w:r>
          </w:p>
        </w:tc>
      </w:tr>
      <w:tr>
        <w:tc>
          <w:tcPr>
            <w:tcW w:type="dxa" w:w="3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Quét mã QR/Barcode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5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Nhận cảnh báo tồn/HSD</w:t>
            </w:r>
          </w:p>
        </w:tc>
        <w:tc>
          <w:tcPr>
            <w:tcW w:type="dxa" w:w="21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3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Báo cáo &amp; Dashboard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Toàn bộ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(kho của mình)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305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Audit Log</w:t>
            </w:r>
          </w:p>
        </w:tc>
        <w:tc>
          <w:tcPr>
            <w:tcW w:type="dxa" w:w="21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Xem log của kho</w:t>
            </w:r>
          </w:p>
        </w:tc>
        <w:tc>
          <w:tcPr>
            <w:tcW w:type="dxa" w:w="20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3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Sửa dữ liệu đã duyệt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Huỷ phiếu (có log)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0"/>
          <w:szCs w:val="30"/>
        </w:rPr>
        <w:t xml:space="preserve">4. Thiết kế dữ liệu chính (gợi ý bảng)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User (id, họ tên, email, role, trạng thái)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Product (id, mã SP, tên, nhóm hàng, đơn vị tính, mức tồn tối thiểu, HSD mặc định)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Unit (id, tên đơn vị, hệ số quy đổi về đơn vị gốc)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Supplier (id, tên, liên hệ, mã số thuế)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Batch/Lot (id, product_id, mã lô, ngày SX, HSD, số lượng nhập, số lượng còn lại)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InboundNote (id, mã phiếu, ngày tạo, người tạo, người duyệt, trạng thái, supplier_id)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InboundNoteDetail (note_id, batch_id, số lượng, đơn vị)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OutboundNote (id, mã phiếu, ngày tạo, người tạo, người duyệt, trạng thái, mục đích)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OutboundNoteDetail (note_id, batch_id, số lượng, đơn vị)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StockCheckNote (id, ngày kiểm, người thực hiện, người duyệt, trạng thái)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StockCheckDetail (note_id, product_id, tồn hệ thống, tồn thực tế, chênh lệch)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AdjustmentNote (id, product_id/batch_id, số lượng điều chỉnh, lý do, người duyệt)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ReturnToSupplierNote (id, supplier_id, batch_id, số lượng, lý do)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DamageExpiredNote (id, batch_id, số lượng, loại (hỏng/hết hạn), lý do)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Notification (id, loại, nội dung, đối tượng nhận, đã đọc?)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AuditLog (id, user_id, hành động, đối tượng, thời gian, dữ liệu trước/sau)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019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1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Hình 2. Sơ đồ quan hệ dữ liệu (ERD) giữa các bảng chính.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  <w:sz w:val="30"/>
          <w:szCs w:val="30"/>
        </w:rPr>
        <w:t xml:space="preserve">5. Luồng nghiệp vụ mẫu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5.1. Phiếu nhập kho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1. Nhân viên kho tạo phiếu nhập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→ chọn NCC, sản phẩm, số lượng, ngày SX/HSD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→ trạng thái: "Chờ duyệt"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2. Quản lý kho xem xét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→ Duyệt: hệ thống tạo Batch mới, cộng vào tồn kho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→ Từ chối: trả về Nhân viên kho kèm lý do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3. Sau khi duyệt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→ Sinh Audit Log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→ Nếu tồn vượt mức tối đa hoặc có bất thường → thông báo Admin (tuỳ chọn)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166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inbou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6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Hình 3. Sơ đồ luồng xử lý Phiếu nhập kho.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4"/>
          <w:szCs w:val="24"/>
        </w:rPr>
        <w:t xml:space="preserve">5.2. Phiếu xuất kho (nguyên tắc FEFO)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1. Nhân viên kho tạo phiếu xuất → nhập sản phẩm + số lượng cần xuất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2. Hệ thống tự gợi ý lô có HSD gần nhất, đủ số lượng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→ Nhân viên kho có thể điều chỉnh lô nếu cần (ghi log lý do)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3. Quản lý kho duyệt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→ Trừ tồn kho theo lô đã chọn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→ Nếu tồn kho sau xuất &lt; mức tối thiểu → tạo cảnh báo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744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outbou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74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Hình 4. Sơ đồ luồng xử lý Phiếu xuất kho theo nguyên tắc FEFO.</w:t>
      </w:r>
    </w:p>
    <w:p>
      <w:pPr>
        <w:pStyle w:val="Heading1"/>
      </w:pPr>
      <w:r>
        <w:t>6. Giao diện demo — Vai trò Quản lý kho (đã hiện thực)</w:t>
      </w:r>
    </w:p>
    <w:p>
      <w:r>
        <w:t>Các ảnh chụp màn hình dưới đây lấy từ bản build thật (flutter run -d chrome), minh hoạ phần vai trò Quản lý kho đã được hiện thực đầy đủ theo tài liệu thiết kế ở trên.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5829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Hình 5. Màn hình Đăng nhập (email + mật khẩu, không có đăng ký).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5829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anager_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Hình 6. Dashboard Quản lý kho — tổng quan, tồn kho thấp, sắp hết hạn.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5829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anager_approva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Hình 7. Tab Duyệt phiếu — 6 loại chứng từ, hiển thị số phiếu chờ duyệt.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5829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anager_catalo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Hình 8. Tab Danh mục — Nhà cung cấp, Sản phẩm, Đơn vị tính.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5829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anager_repor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Hình 9. Tab Báo cáo &amp; Nhật ký — tồn theo lô, hao hụt, audit log.</w:t>
      </w:r>
    </w:p>
    <w:p>
      <w:pPr>
        <w:pStyle w:val="Heading1"/>
      </w:pPr>
      <w:r>
        <w:t>7. Phần còn thiếu trong tài liệu này</w:t>
      </w:r>
    </w:p>
    <w:p>
      <w:r>
        <w:t>-  Sơ đồ Use Case tổng quát cho cả 3 vai trò (tài liệu mới có ma trận phân quyền dạng bảng, chưa có Use Case Diagram theo chuẩn UML).</w:t>
      </w:r>
    </w:p>
    <w:p>
      <w:r>
        <w:t>-  Sơ đồ luồng nghiệp vụ cho 4 loại chứng từ còn lại: Phiếu kiểm kê, Phiếu điều chỉnh tồn, Phiếu trả hàng NCC, Phiếu hàng hỏng/hết hạn (mới có 2 luồng Nhập/Xuất ở mục 5).</w:t>
      </w:r>
    </w:p>
    <w:p>
      <w:r>
        <w:t>-  Ảnh chụp giao diện cho vai trò Admin và Nhân viên kho (tài liệu này chỉ bổ sung ảnh cho vai trò Quản lý kho — phần mình phụ trách).</w:t>
      </w:r>
    </w:p>
    <w:p>
      <w:r>
        <w:t>-  Sơ đồ kiến trúc kỹ thuật (Architecture diagram): Flutter UI → Provider (AuthStore/WarehouseStore) → SharedPreferences, hiện chỉ mô tả bằng chữ trong README.</w:t>
      </w:r>
    </w:p>
    <w:p>
      <w:r>
        <w:t>-  Wireframe/mockup thiết kế trước khi code (hiện đi thẳng từ mô tả chữ sang code, không có bản phác thảo UI riêng).</w:t>
      </w:r>
    </w:p>
    <w:p>
      <w:r>
        <w:t>-  Mục Kết luận / Hướng phát triển tiếp theo (kết nối backend thật, quét mã QR/Barcode thật, xuất báo cáo Excel/PDF).</w:t>
      </w:r>
    </w:p>
    <w:sectPr>
      <w:pgSz w:w="11907" w:h="16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2026-07-17T15:50:42.838Z</dcterms:created>
  <dcterms:modified xsi:type="dcterms:W3CDTF">2026-07-17T15:50:42.839Z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