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32턴에서 동일한 모델 응답에 네 방법을 적용하였다. 요청 처리 후 여섯 항목이 모두 정답과 일치한 비율은 기준 방법 27/32, 유지 규칙만 27/32, 삭제 규칙만 28/32, 두 규칙 결합 29/32였다. 새로운 대화 8개 32턴을 이용한 재검증에서도 전체 상태 일치율이 28/32에서 29/32로 증가하였다. 포즈·표정을 포함한 복합 요청 실험의 12개 대화 48턴에서는 속성 지시를 혼합한 조건의 전체 상태 일치율이 재검토 4/16에서 규칙 보정 16/16으로 증가하였다. 실제 인물 2명의 사진을 이용한 이미지 평가에서는 평가 모델의 설명과 점수가 일치하지 않는 사례가 나타났다. 제안 규칙은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turns, all six attribute values matched the reference state in 27/32 turns for the baseline, 27/32 for preservation alone, 28/32 for removal alone, and 29/32 for their combination. In eight new dialogues with 32 turns, the full-state match rate increased from 28/32 to 29/32. A separate complex-request experiment comprised 12 dialogues and 48 turns involving expressions and poses. When combined with attribute changes, preservation, removal, and restoration, the full-state match rate increased from 4/16 after model review to 16/16 after rule correction. In this experiment, removal rules corrected confusion between removing an object and restoring its original state. An image study using two portrait references revealed inconsistencies between evaluator explanations and scores. The rules reduced state-update errors without additional model calls within the tested English patterns and synthetic dialogues.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연구의 기여는 유지와 삭제를 구분한 후처리의 구현, 동일한 모델 응답을 이용한 유지·삭제 규칙의 효과 비교, 포즈·표정을 포함하는 복합 요청에서의 오류 분석이다.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반영한 항목별 요구 값이다.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각 턴에서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턴으로 이어질 수 있다.</w:t>
      </w:r>
    </w:p>
    <w:p>
      <w:pPr>
        <w:pStyle w:val="Heading2"/>
      </w:pPr>
      <w:r>
        <w:t>3. 상태 갱신 절차</w:t>
      </w:r>
    </w:p>
    <w:p>
      <w:pPr>
        <w:jc w:val="both"/>
      </w:pPr>
      <w:r>
        <w:t>각 턴에서는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중간 턴의 잘못된 삭제는 막았지만 다음 턴의 실제 삭제 요청을 모델이 놓쳤기 때문이다.</w:t>
      </w:r>
    </w:p>
    <w:p>
      <w:pPr>
        <w:jc w:val="both"/>
      </w:pPr>
      <w:r>
        <w:t>후속 개발 결과를 분석한 뒤 유지·삭제 규칙 비교 실험을 설계하였다. 이 실험에는 AI를 이용해 작성한 영어 합성 대화 8개 32턴을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32턴에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사용자의 수정 요청 한 번과 그에 따른 상태 갱신을 한 턴으로 정의한다.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32턴,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공개하였다[9]. 정확한 모델 버전과 실행 설정은 실험별 기록에 포함하였으며, 개발 중 재계산한 결과와 검증 결과를 구분하였다.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4턴 대화를 작성하여 총 12개 대화 48턴을 사용하였다.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턴당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턴을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1·3·6개이며, Qwen2.5-VL-7B-4bit로 목표별 성공·실패·판단 불가와 설명을 받았다. 이 검사는 정확한 요청을 입력했을 때의 이미지 생성 결과를 살펴보기 위한 것이다.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3턴과 4턴에서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3턴에 식물을 삭제하고 재킷은 유지하도록 요청하였다. 기준 방법과 유지 규칙만 적용한 방법의 상태 기록에는 식물이 남았고, 삭제 규칙은 소품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이전 턴의 식물이 함께 남았다.</w:t>
      </w:r>
    </w:p>
    <w:p>
      <w:pPr>
        <w:jc w:val="both"/>
      </w:pPr>
      <w:r>
        <w:t>삭제 규칙은 식물 삭제 누락을, 유지 규칙은 배경 변경 오류를 각각 방지하였다. 두 규칙을 결합한 경우에만 두 턴의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32턴을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턴에서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3턴 기준 평가가 JSON 대신 느낌표를 출력하여 6항목 모두 판단 불가가 된 영향이 크다. 또 같은 턴의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이는 같은 계열의 두 평가 모델 사이에서 판정이 얼마나 일치하는지 살펴본 사후 분석이다.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2턴에서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2턴의 식물 삭제와 3턴의 목걸이 삭제를 모델이 ‘원본’으로 추출하였고 재검토에서도 같은 값을 반환하였다. 식물 오류는 2~4턴, 목걸이 오류는 3~4턴에 남아 총 20개의 항목 오류로 집계되었다. 이 20개는 두 삭제 지시의 오류가 각 요청 구성의 후속 상태에 누적된 건수이다. 사후에 삭제 규칙만 적용하여 재계산한 결과도 48턴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1"/>
      </w:pPr>
      <w:r>
        <w:t>VI. 논의</w:t>
      </w:r>
    </w:p>
    <w:p>
      <w:pPr>
        <w:jc w:val="both"/>
      </w:pPr>
      <w:r>
        <w:t>유지와 삭제는 서로 다른 상태 갱신 동작을 요구한다. 유지 규칙은 직전 값을 보존하므로 이전 턴의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매 턴 현재 요청만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따라서 이미지 결과의 분석 범위는 개별 편집 사례와 평가 모델의 판정 차이로 한정하였다.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대화를 이용한 규칙 비교 실험에서 유지 규칙은 배경 값의 변경을, 삭제 규칙은 소품 값의 삭제 누락을 각각 바로잡았다. 두 규칙의 결합으로 전체 상태 일치율은 27/32에서 29/32로 증가하였다. 새 대화에서의 재검증에서도 전체 상태 일치율은 28/32에서 29/32로 증가하였으며, 항목별 적용을 결합한 경우와 동일한 결과를 보였다. 제안 방법은 추가 모델 호출 없이 유지 지시 위반과 삭제 누락을 감소시켰다.</w:t>
      </w:r>
    </w:p>
    <w:p>
      <w:pPr>
        <w:jc w:val="both"/>
      </w:pPr>
      <w:r>
        <w:t>포즈·표정을 포함한 복합 요청 실험의 혼합 조건에서는 전체 상태 일치율이 재검토 4/16에서 규칙 보정 16/16으로 증가하였다. 모델은 포즈와 표정을 정확히 추출했으나 삭제를 원본 복원으로 해석하였고, 삭제 규칙이 이를 바로잡았다. 유지·삭제 지시를 확인하는 후처리 규칙은 동일 모델의 재검토 뒤에도 남은 상태 갱신 오류를 줄였다.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