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구현하고, 실제 생성·설정 저장·버전 복원 및 알려진 요청 35개의 회귀 검사를 수행하였다. 실험 결과는 원본 기반 입력 정책의 효과가 측정 영역과 지표에 따라 달라짐을 보여주며, 누적 요구사항을 관리하는 편집기의 구현 근거를 제공한다.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Recorded checks covered real generation, state changes, version restoration and 35 known request regression cases. The findings characterize the dependence of input-policy effects on measurement regions and support an editor that maintains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포함하며, 경로 간 공유 출력과 동일 인물의 반복 관측을 구분하여 집계하였다. 완료된 10단계 경로는 19개다. 확장 계획의 신규 27회 중 25회가 성공했고, P05의 1회 개입 경로 9단계는 도구 차단, 10단계는 미실행으로 기록했다. 미완료 단계의 품질 점수는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Borders>
              <w:bottom w:val="single" w:sz="5"/>
            </w:tcBorders>
          </w:tcPr>
          <w:p>
            <w:pPr>
              <w:spacing w:after="60" w:before="60" w:line="240" w:lineRule="auto"/>
              <w:ind w:firstLine="0"/>
            </w:pPr>
            <w:r>
              <w:rPr>
                <w:b w:val="0"/>
                <w:sz w:val="16"/>
              </w:rPr>
              <w:t>로컬 ROI 민감도 분석</w:t>
            </w:r>
          </w:p>
        </w:tc>
        <w:tc>
          <w:tcPr>
            <w:tcW w:type="dxa" w:w="3213"/>
            <w:tcBorders>
              <w:bottom w:val="single" w:sz="5"/>
            </w:tcBorders>
          </w:tcPr>
          <w:p>
            <w:pPr>
              <w:spacing w:after="60" w:before="60" w:line="240" w:lineRule="auto"/>
              <w:ind w:firstLine="0"/>
            </w:pPr>
            <w:r>
              <w:rPr>
                <w:b w:val="0"/>
                <w:sz w:val="16"/>
              </w:rPr>
              <w:t>위 8개 재분석, 최종 4개 별도 집계</w:t>
            </w:r>
          </w:p>
        </w:tc>
        <w:tc>
          <w:tcPr>
            <w:tcW w:type="dxa" w:w="3213"/>
            <w:tcBorders>
              <w:bottom w:val="single" w:sz="5"/>
            </w:tcBorders>
          </w:tcPr>
          <w:p>
            <w:pPr>
              <w:spacing w:after="60" w:before="60" w:line="240" w:lineRule="auto"/>
              <w:ind w:firstLine="0"/>
            </w:pPr>
            <w:r>
              <w:rPr>
                <w:b w:val="0"/>
                <w:sz w:val="16"/>
              </w:rPr>
              <w:t>기존 출력의 지표 재분석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비교판에서 판정하기 어려웠던 두 이미지는 개별 PNG 확인 후 판정하였으며 최초 기록을 보존했다.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후속 분석은 저장된 출력 해시, 입력 연결, ROI 및 지표 재계산으로 검증하였다. 새 로컬 민감도 분석은 고정 얼굴 결과를 본 이후 설계한 사후 분석이다. 모든 보정 설정의 결과를 함께 제시하고,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세션은 고유 111개에서 99/111(89.19%) 정확 일치, 등급 2 이상 기준에서 107/111(96.40%) 일치를 보였으며 선형 가중 κ는 0.897이었다. 숨은 반복 정확 일치는 각각 11/12와 12/12, 원본 대조는 각각 10/10이었다. 이 수치는 동일 기반 모델의 세션 간 평가 일관성을 나타낸다.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추가 사후 분석: 영역과 위치 보정</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버전 이력으로 관리한다.</w:t>
      </w:r>
    </w:p>
    <w:p>
      <w:pPr>
        <w:jc w:val="both"/>
      </w:pPr>
      <w:r>
        <w:t>현재 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jc w:val="both"/>
      </w:pPr>
      <w:r>
        <w:t>시스템 검증은 요구사항의 상태 갱신, 이미지 생성 및 버전 복원으로 구성하였다.</w:t>
      </w:r>
    </w:p>
    <w:p>
      <w:pPr>
        <w:pStyle w:val="Heading2"/>
      </w:pPr>
      <w:r>
        <w:t>1. 웹 편집기 테스트 결과</w:t>
      </w:r>
    </w:p>
    <w:p>
      <w:pPr>
        <w:jc w:val="both"/>
      </w:pPr>
      <w:r>
        <w:t xml:space="preserve">웹 편집기는 로컬 주소 http://localhost:8770 에서 실행한다. 저장된 실행 검증에서 한국어 요청 반영, 최초 원본 기반 이미지 생성, PNG 결과 조회, 수동 설정 저장, 이미지·설정 버전 복원, 오래된 수정 요청의 거부를 확인했다. 실제 생성 1회의 기록 시간은 95.28초다. </w:t>
      </w:r>
    </w:p>
    <w:p>
      <w:pPr>
        <w:jc w:val="both"/>
      </w:pPr>
      <w:r>
        <w:t xml:space="preserve">요청 해석 수정 후 한국어 14개·영어 14개와 추가 7개, 총 35개에서 기대 상태 또는 안전한 보류 응답을 확인했다. 사전에 정의한 35개 회귀 검사 항목을 모두 통과하였다. 사전에 없는 설산 배경 요청 1개는 실제 Qwen3 4B 경로에서 배경만 갱신하고 다른 설정을 유지했다. </w:t>
      </w:r>
    </w:p>
    <w:p>
      <w:pPr>
        <w:jc w:val="both"/>
      </w:pPr>
      <w:r>
        <w:t>사용 화면은 이미지 업로드, 수정 요청, 이미지 생성, 다운로드와 버전 선택 중심으로 구성했다. 세부 설정은 접어서 필요할 때 열도록 하고, 요청 이력의 반복 설명을 줄였다. 화면 시험의 출력은 기능 검증 자료로 별도 관리하였다.</w:t>
      </w:r>
    </w:p>
    <w:p>
      <w:pPr>
        <w:jc w:val="both"/>
      </w:pPr>
      <w:r>
        <w:t xml:space="preserve">2026년 9월 13일 UI 변경 후 브라우저에서 “셔츠는 남색으로, 배경은 바다로 바꿔줘”를 입력하였다. 셔츠 navy·배경 ocean·핀 original 상태가 적용되었고, 실제 생성 1회는 101.26초에 완료되었다. 출력 표시와 다운로드 링크를 확인한 뒤 셔츠 설정을 변경·저장하고, 이전 버전 선택으로 이미지와 남색·바다 설정이 복원됨을 확인했다. </w:t>
      </w:r>
    </w:p>
    <w:p>
      <w:pPr>
        <w:pStyle w:val="Heading1"/>
      </w:pPr>
      <w:r>
        <w:t>VI. 논의와 한계</w:t>
      </w:r>
    </w:p>
    <w:p>
      <w:pPr>
        <w:jc w:val="both"/>
      </w:pPr>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자료는 합성 인물 6명에 집중되어 있으며 후속 비교는 3명, 로컬 모델 비교는 1명과 두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있으며, 웹 편집기 검증 범위는 상태 처리와 생성·복원 기능이다.</w:t>
      </w:r>
    </w:p>
    <w:p>
      <w:pPr>
        <w:jc w:val="both"/>
      </w:pPr>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이러한 관찰을 바탕으로 최초 원본과 누적 요구사항을 관리하는 웹 편집기를 구현하고, 35개 요청 회귀 검사와 실제 이미지 생성·상태 복원 동작을 확인하였다.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