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00" w:lineRule="exact" w:before="0" w:after="0"/>
        <w:jc w:val="center"/>
      </w:pPr>
      <w:r>
        <w:rPr>
          <w:rFonts w:ascii="黑体" w:hAnsi="黑体" w:eastAsia="黑体"/>
          <w:b w:val="0"/>
          <w:sz w:val="21"/>
        </w:rPr>
        <w:t>图书分类号：TP311.5        密级：公开</w:t>
      </w:r>
    </w:p>
    <w:p/>
    <w:p/>
    <w:p/>
    <w:p/>
    <w:p>
      <w:pPr>
        <w:spacing w:line="400" w:lineRule="exact" w:before="0" w:after="0"/>
        <w:jc w:val="center"/>
      </w:pPr>
      <w:r>
        <w:rPr>
          <w:rFonts w:ascii="黑体" w:hAnsi="黑体" w:eastAsia="黑体"/>
          <w:b/>
          <w:sz w:val="44"/>
        </w:rPr>
        <w:t>独立设计师工作室生产流程管理系统的设计与实现</w:t>
      </w:r>
    </w:p>
    <w:p>
      <w:pPr>
        <w:spacing w:line="400" w:lineRule="exact" w:before="0" w:after="0"/>
        <w:jc w:val="center"/>
      </w:pPr>
      <w:r>
        <w:rPr>
          <w:rFonts w:ascii="Arial" w:hAnsi="Arial" w:eastAsia="Arial"/>
          <w:b/>
          <w:sz w:val="36"/>
        </w:rPr>
        <w:t>DESIGN AND IMPLEMENTATION OF A PRODUCTION PROCESS MANAGEMENT SYSTEM FOR INDEPENDENT DESIGNER STUDIOS</w:t>
      </w:r>
    </w:p>
    <w:p/>
    <w:p/>
    <w:p/>
    <w:p>
      <w:pPr>
        <w:spacing w:line="400" w:lineRule="exact" w:before="0" w:after="0"/>
        <w:jc w:val="center"/>
      </w:pPr>
      <w:r>
        <w:rPr>
          <w:rFonts w:ascii="黑体" w:hAnsi="黑体" w:eastAsia="黑体"/>
          <w:b/>
          <w:sz w:val="56"/>
        </w:rPr>
        <w:t>毕业设计说明书</w:t>
      </w:r>
    </w:p>
    <w:p/>
    <w:p/>
    <w:p/>
    <w:p/>
    <w:p>
      <w:pPr>
        <w:spacing w:line="400" w:lineRule="exact" w:before="0" w:after="0"/>
        <w:jc w:val="center"/>
      </w:pPr>
      <w:r>
        <w:rPr>
          <w:rFonts w:ascii="黑体" w:hAnsi="黑体" w:eastAsia="黑体"/>
          <w:b w:val="0"/>
          <w:sz w:val="30"/>
        </w:rPr>
        <w:t>学生姓名    （请填写）</w:t>
      </w:r>
    </w:p>
    <w:p>
      <w:pPr>
        <w:spacing w:line="400" w:lineRule="exact" w:before="0" w:after="0"/>
        <w:jc w:val="center"/>
      </w:pPr>
      <w:r>
        <w:rPr>
          <w:rFonts w:ascii="黑体" w:hAnsi="黑体" w:eastAsia="黑体"/>
          <w:b w:val="0"/>
          <w:sz w:val="30"/>
        </w:rPr>
        <w:t>学    号    （请填写）</w:t>
      </w:r>
    </w:p>
    <w:p>
      <w:pPr>
        <w:spacing w:line="400" w:lineRule="exact" w:before="0" w:after="0"/>
        <w:jc w:val="center"/>
      </w:pPr>
      <w:r>
        <w:rPr>
          <w:rFonts w:ascii="黑体" w:hAnsi="黑体" w:eastAsia="黑体"/>
          <w:b w:val="0"/>
          <w:sz w:val="30"/>
        </w:rPr>
        <w:t>班    级    （请填写）</w:t>
      </w:r>
    </w:p>
    <w:p>
      <w:pPr>
        <w:spacing w:line="400" w:lineRule="exact" w:before="0" w:after="0"/>
        <w:jc w:val="center"/>
      </w:pPr>
      <w:r>
        <w:rPr>
          <w:rFonts w:ascii="黑体" w:hAnsi="黑体" w:eastAsia="黑体"/>
          <w:b w:val="0"/>
          <w:sz w:val="30"/>
        </w:rPr>
        <w:t>指导教师    （请填写）</w:t>
      </w:r>
    </w:p>
    <w:p>
      <w:pPr>
        <w:spacing w:line="400" w:lineRule="exact" w:before="0" w:after="0"/>
        <w:jc w:val="center"/>
      </w:pPr>
      <w:r>
        <w:rPr>
          <w:rFonts w:ascii="黑体" w:hAnsi="黑体" w:eastAsia="黑体"/>
          <w:b w:val="0"/>
          <w:sz w:val="30"/>
        </w:rPr>
        <w:t>专业名称    软件工程</w:t>
      </w:r>
    </w:p>
    <w:p>
      <w:pPr>
        <w:spacing w:line="400" w:lineRule="exact" w:before="0" w:after="0"/>
        <w:jc w:val="center"/>
      </w:pPr>
      <w:r>
        <w:rPr>
          <w:rFonts w:ascii="黑体" w:hAnsi="黑体" w:eastAsia="黑体"/>
          <w:b w:val="0"/>
          <w:sz w:val="30"/>
        </w:rPr>
        <w:t>学院名称    信息工程学院（大数据学院）</w:t>
      </w:r>
    </w:p>
    <w:p>
      <w:pPr>
        <w:spacing w:line="400" w:lineRule="exact" w:before="0" w:after="0"/>
        <w:jc w:val="center"/>
      </w:pPr>
      <w:r>
        <w:rPr>
          <w:rFonts w:ascii="黑体" w:hAnsi="黑体" w:eastAsia="黑体"/>
          <w:b w:val="0"/>
          <w:sz w:val="30"/>
        </w:rPr>
        <w:t>2026年5月7日</w:t>
      </w:r>
    </w:p>
    <w:p>
      <w:r>
        <w:br w:type="page"/>
      </w:r>
    </w:p>
    <w:p>
      <w:pPr>
        <w:spacing w:line="400" w:lineRule="exact" w:before="0" w:after="0"/>
        <w:jc w:val="center"/>
      </w:pPr>
      <w:r>
        <w:rPr>
          <w:rFonts w:ascii="黑体" w:hAnsi="黑体" w:eastAsia="黑体"/>
          <w:b/>
          <w:sz w:val="32"/>
        </w:rPr>
        <w:t>徐州工程学院毕业设计原创性声明</w:t>
      </w:r>
    </w:p>
    <w:p>
      <w:pPr>
        <w:spacing w:line="400" w:lineRule="exact" w:before="0" w:after="0"/>
        <w:ind w:firstLine="480"/>
        <w:jc w:val="both"/>
      </w:pPr>
      <w:r>
        <w:rPr>
          <w:rFonts w:ascii="宋体" w:hAnsi="宋体" w:eastAsia="宋体"/>
          <w:b w:val="0"/>
          <w:sz w:val="24"/>
        </w:rPr>
        <w:t>本人郑重声明：所呈交的毕业设计，是本人在导师的指导下，独立进行研究工作所取得的成果。除文中已经注明引用或参考的内容外，本设计说明书不含任何其他个人或集体已经发表或撰写过的作品或成果。对本文的研究做出重要贡献的个人和集体，均已在文中以明确方式标注。</w:t>
      </w:r>
    </w:p>
    <w:p>
      <w:pPr>
        <w:spacing w:line="400" w:lineRule="exact" w:before="0" w:after="0"/>
        <w:ind w:firstLine="480"/>
        <w:jc w:val="both"/>
      </w:pPr>
      <w:r>
        <w:rPr>
          <w:rFonts w:ascii="宋体" w:hAnsi="宋体" w:eastAsia="宋体"/>
          <w:b w:val="0"/>
          <w:sz w:val="24"/>
        </w:rPr>
        <w:t>本人完全意识到本声明的法律结果由本人承担。</w:t>
      </w:r>
    </w:p>
    <w:p>
      <w:pPr>
        <w:spacing w:line="400" w:lineRule="exact" w:before="0" w:after="0"/>
        <w:jc w:val="both"/>
      </w:pPr>
      <w:r>
        <w:rPr>
          <w:rFonts w:ascii="宋体" w:hAnsi="宋体" w:eastAsia="宋体"/>
          <w:b w:val="0"/>
          <w:sz w:val="24"/>
        </w:rPr>
        <w:t>论文作者签名：                         日期：        年     月     日</w:t>
      </w:r>
    </w:p>
    <w:p>
      <w:r>
        <w:br w:type="page"/>
      </w:r>
    </w:p>
    <w:p>
      <w:pPr>
        <w:spacing w:line="400" w:lineRule="exact" w:before="0" w:after="0"/>
        <w:jc w:val="center"/>
      </w:pPr>
      <w:r>
        <w:rPr>
          <w:rFonts w:ascii="黑体" w:hAnsi="黑体" w:eastAsia="黑体"/>
          <w:b/>
          <w:sz w:val="32"/>
        </w:rPr>
        <w:t>徐州工程学院毕业设计版权协议书</w:t>
      </w:r>
    </w:p>
    <w:p>
      <w:pPr>
        <w:spacing w:line="400" w:lineRule="exact" w:before="0" w:after="0"/>
        <w:ind w:firstLine="480"/>
        <w:jc w:val="both"/>
      </w:pPr>
      <w:r>
        <w:rPr>
          <w:rFonts w:ascii="宋体" w:hAnsi="宋体" w:eastAsia="宋体"/>
          <w:b w:val="0"/>
          <w:sz w:val="24"/>
        </w:rPr>
        <w:t>本人完全了解徐州工程学院关于收集、保存、使用毕业设计的规定，即：本校学生在学习期间所完成的毕业设计的知识产权归徐州工程学院所拥有。徐州工程学院有权保留并向国家有关部门或机构送交设计说明书的纸本复印件和电子文档拷贝，允许说明书被查阅和借阅。徐州工程学院可以公布说明书的全部或部分内容，可以将说明书的全部或部分内容提交至各类数据库进行发布和检索，可以采用影印、缩印或扫描等复制手段保存和汇编本说明书。</w:t>
      </w:r>
    </w:p>
    <w:p>
      <w:pPr>
        <w:spacing w:line="400" w:lineRule="exact" w:before="0" w:after="0"/>
        <w:jc w:val="both"/>
      </w:pPr>
      <w:r>
        <w:rPr>
          <w:rFonts w:ascii="宋体" w:hAnsi="宋体" w:eastAsia="宋体"/>
          <w:b w:val="0"/>
          <w:sz w:val="24"/>
        </w:rPr>
        <w:t>论文作者签名：                         导师签名：</w:t>
      </w:r>
    </w:p>
    <w:p>
      <w:pPr>
        <w:spacing w:line="400" w:lineRule="exact" w:before="0" w:after="0"/>
        <w:jc w:val="both"/>
      </w:pPr>
      <w:r>
        <w:rPr>
          <w:rFonts w:ascii="宋体" w:hAnsi="宋体" w:eastAsia="宋体"/>
          <w:b w:val="0"/>
          <w:sz w:val="24"/>
        </w:rPr>
        <w:t>日期：        年     月     日          日期：        年     月     日</w:t>
      </w:r>
    </w:p>
    <w:p>
      <w:r>
        <w:br w:type="page"/>
      </w:r>
    </w:p>
    <w:p>
      <w:pPr>
        <w:spacing w:line="400" w:lineRule="exact" w:before="0" w:after="0"/>
        <w:jc w:val="center"/>
      </w:pPr>
      <w:r>
        <w:rPr>
          <w:rFonts w:ascii="黑体" w:hAnsi="黑体" w:eastAsia="黑体"/>
          <w:b/>
          <w:sz w:val="36"/>
        </w:rPr>
        <w:t>摘要</w:t>
      </w:r>
    </w:p>
    <w:p>
      <w:pPr>
        <w:spacing w:line="400" w:lineRule="exact" w:before="0" w:after="0"/>
        <w:ind w:firstLine="480"/>
        <w:jc w:val="both"/>
      </w:pPr>
      <w:r>
        <w:rPr>
          <w:rFonts w:ascii="宋体" w:hAnsi="宋体" w:eastAsia="宋体"/>
          <w:b w:val="0"/>
          <w:sz w:val="24"/>
        </w:rPr>
        <w:t>随着独立设计师工作室和个性化定制消费的发展，传统依赖微信群、纸质记录和电子表格的生产管理方式已经难以适应非标定制、强沟通和长周期交付的业务特点。为解决客户需求分散、生产节点不透明、库存扣减缺少依据、订单进度难以追踪以及设计师协同效率低等问题，本文设计并实现了一套独立设计师工作室生产流程管理系统。</w:t>
      </w:r>
    </w:p>
    <w:p>
      <w:pPr>
        <w:spacing w:line="400" w:lineRule="exact" w:before="0" w:after="0"/>
        <w:ind w:firstLine="480"/>
        <w:jc w:val="both"/>
      </w:pPr>
      <w:r>
        <w:rPr>
          <w:rFonts w:ascii="宋体" w:hAnsi="宋体" w:eastAsia="宋体"/>
          <w:b w:val="0"/>
          <w:sz w:val="24"/>
        </w:rPr>
        <w:t>系统采用前后端分离架构，后端基于 Spring Boot 3.4.3、MyBatis-Plus、MySQL、Redis 和 WebSocket 构建统一业务服务，后台管理端基于 Vue 3、TypeScript、Naive UI 和 Vite 实现，客户端基于 Uni-app 面向微信小程序实现。系统围绕“品类配置—动态表单—意向审核—订单生产—节点工作台—客户进度查看—供应链库存联动”的业务闭环展开设计。</w:t>
      </w:r>
    </w:p>
    <w:p>
      <w:pPr>
        <w:spacing w:line="400" w:lineRule="exact" w:before="0" w:after="0"/>
        <w:ind w:firstLine="480"/>
        <w:jc w:val="both"/>
      </w:pPr>
      <w:r>
        <w:rPr>
          <w:rFonts w:ascii="宋体" w:hAnsi="宋体" w:eastAsia="宋体"/>
          <w:b w:val="0"/>
          <w:sz w:val="24"/>
        </w:rPr>
        <w:t>后台提供品类、字段、工作流、物料、BOM、订单、意向、作品集、客户、聊天、统计与系统权限等功能；小程序提供登录、作品浏览、定制意向提交、订单进度查看、模拟支付、确认收货、地址管理和在线沟通等功能。系统通过动态字段和可配置工作流降低新增业务品类的开发成本，通过 JWT 与 RBAC 实现权限控制，通过乐观锁和状态快照校验降低重复点击和并发操作造成的状态错乱风险。</w:t>
      </w:r>
    </w:p>
    <w:p>
      <w:pPr>
        <w:spacing w:line="400" w:lineRule="exact" w:before="0" w:after="0"/>
        <w:ind w:firstLine="480"/>
        <w:jc w:val="both"/>
      </w:pPr>
      <w:r>
        <w:rPr>
          <w:rFonts w:ascii="宋体" w:hAnsi="宋体" w:eastAsia="宋体"/>
          <w:b w:val="0"/>
          <w:sz w:val="24"/>
        </w:rPr>
        <w:t>测试结果表明，系统能够完成从客户提交定制需求到设计师审核转单、支付定金、生产节点推进、尾款支付、发货确认和订单完成的主要流程，能够满足独立设计师工作室对低代码配置、生产进度透明化和订单全生命周期管理的基本需求。</w:t>
      </w:r>
    </w:p>
    <w:p>
      <w:pPr>
        <w:spacing w:line="400" w:lineRule="exact" w:before="0" w:after="0"/>
        <w:jc w:val="both"/>
      </w:pPr>
      <w:r>
        <w:rPr>
          <w:rFonts w:ascii="宋体" w:hAnsi="宋体" w:eastAsia="宋体"/>
          <w:b/>
          <w:sz w:val="24"/>
        </w:rPr>
        <w:t>关键词：</w:t>
      </w:r>
      <w:r>
        <w:rPr>
          <w:rFonts w:ascii="宋体" w:hAnsi="宋体" w:eastAsia="宋体"/>
          <w:b w:val="0"/>
          <w:sz w:val="24"/>
        </w:rPr>
        <w:t>独立设计师工作室；生产流程管理；动态表单；可配置工作流；Spring Boot；Uni-app</w:t>
      </w:r>
    </w:p>
    <w:p>
      <w:r>
        <w:br w:type="page"/>
      </w:r>
    </w:p>
    <w:p>
      <w:pPr>
        <w:spacing w:line="400" w:lineRule="exact" w:before="0" w:after="0"/>
        <w:jc w:val="center"/>
      </w:pPr>
      <w:r>
        <w:rPr>
          <w:rFonts w:ascii="Times New Roman" w:hAnsi="Times New Roman" w:eastAsia="Times New Roman"/>
          <w:b/>
          <w:sz w:val="36"/>
        </w:rPr>
        <w:t>Abstract</w:t>
      </w:r>
    </w:p>
    <w:p>
      <w:pPr>
        <w:spacing w:line="400" w:lineRule="exact" w:before="0" w:after="0"/>
        <w:ind w:firstLine="480"/>
        <w:jc w:val="both"/>
      </w:pPr>
      <w:r>
        <w:rPr>
          <w:rFonts w:ascii="Times New Roman" w:hAnsi="Times New Roman" w:eastAsia="Times New Roman"/>
          <w:b w:val="0"/>
          <w:sz w:val="24"/>
        </w:rPr>
        <w:t>With the development of independent designer studios and personalized customization services, traditional management methods based on instant messaging groups, paper records and spreadsheets can no longer meet the requirements of non-standard customization, intensive communication and long delivery cycles. In order to solve the problems of scattered customer requirements, opaque production progress, inventory changes without clear basis, difficult order tracking and inefficient designer collaboration, this thesis designs and implements a production process management system for independent designer studios.</w:t>
      </w:r>
    </w:p>
    <w:p>
      <w:pPr>
        <w:spacing w:line="400" w:lineRule="exact" w:before="0" w:after="0"/>
        <w:ind w:firstLine="480"/>
        <w:jc w:val="both"/>
      </w:pPr>
      <w:r>
        <w:rPr>
          <w:rFonts w:ascii="Times New Roman" w:hAnsi="Times New Roman" w:eastAsia="Times New Roman"/>
          <w:b w:val="0"/>
          <w:sz w:val="24"/>
        </w:rPr>
        <w:t>The system adopts a front-end and back-end separated architecture. The back end is built with Spring Boot 3.4.3, MyBatis-Plus, MySQL, Redis and WebSocket. The web administration side is implemented with Vue 3, TypeScript, Naive UI and Vite, while the client side is implemented as a WeChat mini program based on Uni-app. Dynamic fields and configurable workflows reduce the development cost of adding new categories. JWT and RBAC are used for permission control. Optimistic locking and state snapshot verification are introduced to reduce state inconsistency caused by repeated clicks and concurrent operations.</w:t>
      </w:r>
    </w:p>
    <w:p>
      <w:pPr>
        <w:spacing w:line="400" w:lineRule="exact" w:before="0" w:after="0"/>
        <w:ind w:firstLine="480"/>
        <w:jc w:val="both"/>
      </w:pPr>
      <w:r>
        <w:rPr>
          <w:rFonts w:ascii="Times New Roman" w:hAnsi="Times New Roman" w:eastAsia="Times New Roman"/>
          <w:b w:val="0"/>
          <w:sz w:val="24"/>
        </w:rPr>
        <w:t>The test results show that the system can support the complete process from request submission, order conversion, deposit payment, production progress update, balance payment, delivery confirmation to order completion, and can meet the basic requirements of low-code configuration, transparent production progress and full life-cycle order management for independent designer studios.</w:t>
      </w:r>
    </w:p>
    <w:p>
      <w:pPr>
        <w:spacing w:line="400" w:lineRule="exact" w:before="0" w:after="0"/>
        <w:jc w:val="both"/>
      </w:pPr>
      <w:r>
        <w:rPr>
          <w:rFonts w:ascii="Times New Roman" w:hAnsi="Times New Roman" w:eastAsia="Times New Roman"/>
          <w:b/>
          <w:sz w:val="24"/>
        </w:rPr>
        <w:t xml:space="preserve">Key words: </w:t>
      </w:r>
      <w:r>
        <w:rPr>
          <w:rFonts w:ascii="Times New Roman" w:hAnsi="Times New Roman" w:eastAsia="Times New Roman"/>
          <w:b w:val="0"/>
          <w:sz w:val="24"/>
        </w:rPr>
        <w:t>independent designer studio; production process management; dynamic form; configurable workflow; Spring Boot; Uni-app</w:t>
      </w:r>
    </w:p>
    <w:p>
      <w:r>
        <w:br w:type="page"/>
      </w:r>
    </w:p>
    <w:p>
      <w:pPr>
        <w:spacing w:line="400" w:lineRule="exact" w:before="0" w:after="0"/>
        <w:jc w:val="center"/>
      </w:pPr>
      <w:r>
        <w:rPr>
          <w:rFonts w:ascii="黑体" w:hAnsi="黑体" w:eastAsia="黑体"/>
          <w:b/>
          <w:sz w:val="36"/>
        </w:rPr>
        <w:t>目       录</w:t>
      </w:r>
    </w:p>
    <w:p>
      <w:r>
        <w:fldChar w:fldCharType="begin"/>
        <w:instrText xml:space="preserve">TOC \o "1-3" \h \z \u</w:instrText>
        <w:fldChar w:fldCharType="separate"/>
        <w:fldChar w:fldCharType="end"/>
      </w:r>
    </w:p>
    <w:p>
      <w:pPr>
        <w:spacing w:line="400" w:lineRule="exact" w:before="0" w:after="0"/>
        <w:jc w:val="both"/>
      </w:pPr>
      <w:r>
        <w:rPr>
          <w:rFonts w:ascii="宋体" w:hAnsi="宋体" w:eastAsia="宋体"/>
          <w:b w:val="0"/>
          <w:sz w:val="24"/>
        </w:rPr>
        <w:t>提示：打开 Word 后右键目录区域，选择“更新域/更新整个目录”。</w:t>
      </w:r>
    </w:p>
    <w:p>
      <w:r>
        <w:br w:type="page"/>
      </w:r>
    </w:p>
    <w:p>
      <w:pPr>
        <w:spacing w:line="400" w:lineRule="exact" w:before="120" w:after="120"/>
        <w:jc w:val="center"/>
      </w:pPr>
      <w:r>
        <w:rPr>
          <w:rFonts w:ascii="黑体" w:hAnsi="黑体" w:eastAsia="黑体"/>
          <w:b/>
          <w:sz w:val="36"/>
        </w:rPr>
        <w:t>1 绪论</w:t>
      </w:r>
    </w:p>
    <w:p>
      <w:pPr>
        <w:spacing w:line="400" w:lineRule="exact" w:before="120" w:after="120"/>
      </w:pPr>
      <w:r>
        <w:rPr>
          <w:rFonts w:ascii="黑体" w:hAnsi="黑体" w:eastAsia="黑体"/>
          <w:b/>
          <w:sz w:val="30"/>
        </w:rPr>
        <w:t>1.1 课题背景</w:t>
      </w:r>
    </w:p>
    <w:p>
      <w:pPr>
        <w:spacing w:line="400" w:lineRule="exact" w:before="0" w:after="0"/>
        <w:ind w:firstLine="480"/>
        <w:jc w:val="both"/>
      </w:pPr>
      <w:r>
        <w:rPr>
          <w:rFonts w:ascii="宋体" w:hAnsi="宋体" w:eastAsia="宋体"/>
          <w:b w:val="0"/>
          <w:sz w:val="24"/>
        </w:rPr>
        <w:t>近年来，个性化消费和小众设计品牌快速发展，服装定制、手工皮具、数字插画等独立设计师服务逐渐从熟人推荐走向线上获客。与标准电商相比，独立设计师工作室的产品往往具有明显的非标特征：客户需求差异较大，报价依赖材料、工艺和设计周期，生产过程需要多轮沟通确认，交付周期较长，且每个品类对应的生产步骤并不完全相同。</w:t>
      </w:r>
    </w:p>
    <w:p>
      <w:pPr>
        <w:spacing w:line="400" w:lineRule="exact" w:before="0" w:after="0"/>
        <w:ind w:firstLine="480"/>
        <w:jc w:val="both"/>
      </w:pPr>
      <w:r>
        <w:rPr>
          <w:rFonts w:ascii="宋体" w:hAnsi="宋体" w:eastAsia="宋体"/>
          <w:b w:val="0"/>
          <w:sz w:val="24"/>
        </w:rPr>
        <w:t>在实际运营中，许多工作室仍使用微信群或私聊工具沟通需求，使用 Excel 或纸质表格记录订单和库存。这种方式在订单数量较少时成本较低，但当客户数量、品类数量和生产节点增多后，容易出现信息碎片化、交接记录缺失、客户反复询问进度、物料库存不准确和设计师排期混乱等问题。尤其是在定制业务中，客户提交的尺寸、风格、参考图和特殊要求需要长期保存并在生产阶段持续被调用，传统沟通方式难以形成结构化数据。</w:t>
      </w:r>
    </w:p>
    <w:p>
      <w:pPr>
        <w:spacing w:line="400" w:lineRule="exact" w:before="120" w:after="120"/>
      </w:pPr>
      <w:r>
        <w:rPr>
          <w:rFonts w:ascii="黑体" w:hAnsi="黑体" w:eastAsia="黑体"/>
          <w:b/>
          <w:sz w:val="30"/>
        </w:rPr>
        <w:t>1.2 研究目的与意义</w:t>
      </w:r>
    </w:p>
    <w:p>
      <w:pPr>
        <w:spacing w:line="400" w:lineRule="exact" w:before="0" w:after="0"/>
        <w:ind w:firstLine="480"/>
        <w:jc w:val="both"/>
      </w:pPr>
      <w:r>
        <w:rPr>
          <w:rFonts w:ascii="宋体" w:hAnsi="宋体" w:eastAsia="宋体"/>
          <w:b w:val="0"/>
          <w:sz w:val="24"/>
        </w:rPr>
        <w:t>本课题的研究目的是设计并实现一套独立设计师工作室生产流程管理系统，将客户需求采集、设计师审核、订单生产、节点推进、物料管理、作品展示、客户沟通和数据统计集中到统一平台中，形成可追踪、可配置、可扩展的业务闭环。</w:t>
      </w:r>
    </w:p>
    <w:p>
      <w:pPr>
        <w:spacing w:line="400" w:lineRule="exact" w:before="0" w:after="0"/>
        <w:ind w:firstLine="480"/>
        <w:jc w:val="both"/>
      </w:pPr>
      <w:r>
        <w:rPr>
          <w:rFonts w:ascii="宋体" w:hAnsi="宋体" w:eastAsia="宋体"/>
          <w:b w:val="0"/>
          <w:sz w:val="24"/>
        </w:rPr>
        <w:t>从应用价值看，系统能够帮助工作室减少对零散聊天记录和手工表格的依赖，使客户需求、订单状态、生产节点和物料库存以结构化方式保存。设计师可以在后台看板和节点工作台中查看自己的生产任务，客户可以在小程序端了解订单进度，从而减少重复询问和沟通成本。</w:t>
      </w:r>
    </w:p>
    <w:p>
      <w:pPr>
        <w:spacing w:line="400" w:lineRule="exact" w:before="120" w:after="120"/>
      </w:pPr>
      <w:r>
        <w:rPr>
          <w:rFonts w:ascii="黑体" w:hAnsi="黑体" w:eastAsia="黑体"/>
          <w:b/>
          <w:sz w:val="30"/>
        </w:rPr>
        <w:t>1.3 论文组织结构</w:t>
      </w:r>
    </w:p>
    <w:p>
      <w:pPr>
        <w:spacing w:line="400" w:lineRule="exact" w:before="0" w:after="0"/>
        <w:ind w:firstLine="480"/>
        <w:jc w:val="both"/>
      </w:pPr>
      <w:r>
        <w:rPr>
          <w:rFonts w:ascii="宋体" w:hAnsi="宋体" w:eastAsia="宋体"/>
          <w:b w:val="0"/>
          <w:sz w:val="24"/>
        </w:rPr>
        <w:t>本文共分为七章。第一章介绍课题背景、研究目的和研究意义；第二章进行系统需求分析；第三章说明系统总体架构和关键技术；第四章进行数据库与核心模块设计；第五章介绍系统主要功能的实现；第六章给出系统测试过程与结果；第七章总结全文并提出后续改进方向。</w:t>
      </w:r>
    </w:p>
    <w:p>
      <w:pPr>
        <w:spacing w:line="400" w:lineRule="exact" w:before="120" w:after="120"/>
        <w:jc w:val="center"/>
      </w:pPr>
      <w:r>
        <w:rPr>
          <w:rFonts w:ascii="黑体" w:hAnsi="黑体" w:eastAsia="黑体"/>
          <w:b/>
          <w:sz w:val="36"/>
        </w:rPr>
        <w:t>2 系统需求分析</w:t>
      </w:r>
    </w:p>
    <w:p>
      <w:pPr>
        <w:spacing w:line="400" w:lineRule="exact" w:before="120" w:after="120"/>
      </w:pPr>
      <w:r>
        <w:rPr>
          <w:rFonts w:ascii="黑体" w:hAnsi="黑体" w:eastAsia="黑体"/>
          <w:b/>
          <w:sz w:val="30"/>
        </w:rPr>
        <w:t>2.1 可行性分析</w:t>
      </w:r>
    </w:p>
    <w:p>
      <w:pPr>
        <w:spacing w:line="400" w:lineRule="exact" w:before="0" w:after="0"/>
        <w:ind w:firstLine="480"/>
        <w:jc w:val="both"/>
      </w:pPr>
      <w:r>
        <w:rPr>
          <w:rFonts w:ascii="宋体" w:hAnsi="宋体" w:eastAsia="宋体"/>
          <w:b w:val="0"/>
          <w:sz w:val="24"/>
        </w:rPr>
        <w:t>技术方面，后端采用 Spring Boot 3.4.3 和 Java 17，具备成熟的 Web 开发、依赖注入、参数校验、安全控制和 WebSocket 支持能力；MyBatis-Plus 简化了数据访问层开发；Redis 可用于 Token 存储和安全状态管理；MySQL 8.0 能够满足关系型业务数据持久化需求。</w:t>
      </w:r>
    </w:p>
    <w:p>
      <w:pPr>
        <w:spacing w:line="400" w:lineRule="exact" w:before="0" w:after="0"/>
        <w:ind w:firstLine="480"/>
        <w:jc w:val="both"/>
      </w:pPr>
      <w:r>
        <w:rPr>
          <w:rFonts w:ascii="宋体" w:hAnsi="宋体" w:eastAsia="宋体"/>
          <w:b w:val="0"/>
          <w:sz w:val="24"/>
        </w:rPr>
        <w:t>经济方面，系统使用开源框架和常见数据库组件，开发和部署成本较低。对于独立设计师工作室而言，系统可以减少人工记录和重复沟通成本，提高订单处理效率，降低库存错误带来的损失。</w:t>
      </w:r>
    </w:p>
    <w:p>
      <w:pPr>
        <w:spacing w:line="400" w:lineRule="exact" w:before="0" w:after="0"/>
        <w:ind w:firstLine="480"/>
        <w:jc w:val="both"/>
      </w:pPr>
      <w:r>
        <w:rPr>
          <w:rFonts w:ascii="宋体" w:hAnsi="宋体" w:eastAsia="宋体"/>
          <w:b w:val="0"/>
          <w:sz w:val="24"/>
        </w:rPr>
        <w:t>操作方面，系统后台采用菜单式管理界面和表格、表单、看板等常见交互方式，符合管理人员和设计师的使用习惯。小程序端提供作品浏览、定制表单、订单进度和聊天入口，客户无需安装额外应用即可使用。</w:t>
      </w:r>
    </w:p>
    <w:p>
      <w:pPr>
        <w:spacing w:line="400" w:lineRule="exact" w:before="120" w:after="120"/>
      </w:pPr>
      <w:r>
        <w:rPr>
          <w:rFonts w:ascii="黑体" w:hAnsi="黑体" w:eastAsia="黑体"/>
          <w:b/>
          <w:sz w:val="30"/>
        </w:rPr>
        <w:t>2.2 用户角色分析</w:t>
      </w:r>
    </w:p>
    <w:p>
      <w:pPr>
        <w:spacing w:line="400" w:lineRule="exact" w:before="0" w:after="0"/>
        <w:ind w:firstLine="480"/>
        <w:jc w:val="both"/>
      </w:pPr>
      <w:r>
        <w:rPr>
          <w:rFonts w:ascii="宋体" w:hAnsi="宋体" w:eastAsia="宋体"/>
          <w:b w:val="0"/>
          <w:sz w:val="24"/>
        </w:rPr>
        <w:t>系统用户包括客户、设计师和管理员。客户使用微信小程序浏览作品、提交定制意向、查看订单、支付、确认收货和沟通；设计师使用 Web 后台处理意向、推进订单节点、填写节点产出和维护客户沟通；管理员负责维护品类、字段、工作流、物料、角色菜单和统计数据。</w:t>
      </w:r>
    </w:p>
    <w:p>
      <w:pPr>
        <w:spacing w:line="400" w:lineRule="exact" w:before="120" w:after="120"/>
      </w:pPr>
      <w:r>
        <w:rPr>
          <w:rFonts w:ascii="黑体" w:hAnsi="黑体" w:eastAsia="黑体"/>
          <w:b/>
          <w:sz w:val="30"/>
        </w:rPr>
        <w:t>2.3 功能需求分析</w:t>
      </w:r>
    </w:p>
    <w:p>
      <w:pPr>
        <w:spacing w:line="400" w:lineRule="exact" w:before="0" w:after="0"/>
        <w:ind w:firstLine="480"/>
        <w:jc w:val="both"/>
      </w:pPr>
      <w:r>
        <w:rPr>
          <w:rFonts w:ascii="宋体" w:hAnsi="宋体" w:eastAsia="宋体"/>
          <w:b w:val="0"/>
          <w:sz w:val="24"/>
        </w:rPr>
        <w:t>客户服务模块包括微信登录、账号测试登录、个人资料维护、地址管理、通知查看、作品浏览、定制意向提交、订单查看、模拟支付、确认收货和在线沟通。</w:t>
      </w:r>
    </w:p>
    <w:p>
      <w:pPr>
        <w:spacing w:line="400" w:lineRule="exact" w:before="0" w:after="0"/>
        <w:ind w:firstLine="480"/>
        <w:jc w:val="both"/>
      </w:pPr>
      <w:r>
        <w:rPr>
          <w:rFonts w:ascii="宋体" w:hAnsi="宋体" w:eastAsia="宋体"/>
          <w:b w:val="0"/>
          <w:sz w:val="24"/>
        </w:rPr>
        <w:t>配置中心模块包括品类管理、动态字段配置、工作流配置、Banner 配置和 AI 客服配置。品类与字段、工作流、BOM 模板形成关联，使系统能够适配服装定制、手工皮具和数字插画等不同业务。</w:t>
      </w:r>
    </w:p>
    <w:p>
      <w:pPr>
        <w:spacing w:line="400" w:lineRule="exact" w:before="0" w:after="0"/>
        <w:ind w:firstLine="480"/>
        <w:jc w:val="both"/>
      </w:pPr>
      <w:r>
        <w:rPr>
          <w:rFonts w:ascii="宋体" w:hAnsi="宋体" w:eastAsia="宋体"/>
          <w:b w:val="0"/>
          <w:sz w:val="24"/>
        </w:rPr>
        <w:t>订单模块包括意向审核、订单创建、定金支付、生产推进、节点回退、订单阻塞、尾款支付、发货、确认收货和取消订单。节点工作台用于处理生产节点，保存动作只保存表单数据，推进动作才改变当前节点。</w:t>
      </w:r>
    </w:p>
    <w:p>
      <w:pPr>
        <w:spacing w:line="400" w:lineRule="exact" w:before="0" w:after="0"/>
        <w:ind w:firstLine="480"/>
        <w:jc w:val="both"/>
      </w:pPr>
      <w:r>
        <w:rPr>
          <w:rFonts w:ascii="宋体" w:hAnsi="宋体" w:eastAsia="宋体"/>
          <w:b w:val="0"/>
          <w:sz w:val="24"/>
        </w:rPr>
        <w:t>供应链模块维护物料库存、预警数量和 BOM 模板。订单进入生产时按 BOM 扣减物料，订单取消时释放相关物料。聊天模块通过 WebSocket 支持客户与后台实时沟通。系统管理模块提供管理员、角色、菜单、字典和操作日志功能。</w:t>
      </w:r>
    </w:p>
    <w:p>
      <w:pPr>
        <w:spacing w:line="400" w:lineRule="exact" w:before="120" w:after="120"/>
      </w:pPr>
      <w:r>
        <w:rPr>
          <w:rFonts w:ascii="黑体" w:hAnsi="黑体" w:eastAsia="黑体"/>
          <w:b/>
          <w:sz w:val="30"/>
        </w:rPr>
        <w:t>2.4 非功能需求分析</w:t>
      </w:r>
    </w:p>
    <w:p>
      <w:pPr>
        <w:spacing w:line="400" w:lineRule="exact" w:before="0" w:after="0"/>
        <w:ind w:firstLine="480"/>
        <w:jc w:val="both"/>
      </w:pPr>
      <w:r>
        <w:rPr>
          <w:rFonts w:ascii="宋体" w:hAnsi="宋体" w:eastAsia="宋体"/>
          <w:b w:val="0"/>
          <w:sz w:val="24"/>
        </w:rPr>
        <w:t>系统需要满足安全性、可靠性、可维护性、可扩展性和易用性要求。安全性通过 JWT 和 RBAC 实现；可靠性通过乐观锁、状态快照和统一异常处理实现；可扩展性通过动态表单和可配置工作流实现；易用性通过后台看板、节点工作台和小程序时间线提升。</w:t>
      </w:r>
    </w:p>
    <w:p>
      <w:pPr>
        <w:jc w:val="center"/>
      </w:pPr>
      <w:r>
        <w:rPr>
          <w:rFonts w:ascii="宋体" w:hAnsi="宋体" w:eastAsia="宋体"/>
          <w:b w:val="0"/>
          <w:sz w:val="21"/>
        </w:rPr>
        <w:t>表2-1 系统用户角色及职责</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宋体" w:hAnsi="宋体" w:eastAsia="宋体"/>
                <w:b w:val="0"/>
                <w:sz w:val="21"/>
              </w:rPr>
              <w:t>角色</w:t>
            </w:r>
          </w:p>
        </w:tc>
        <w:tc>
          <w:tcPr>
            <w:tcW w:type="dxa" w:w="2268"/>
          </w:tcPr>
          <w:p>
            <w:pPr>
              <w:jc w:val="center"/>
            </w:pPr>
            <w:r>
              <w:rPr>
                <w:rFonts w:ascii="宋体" w:hAnsi="宋体" w:eastAsia="宋体"/>
                <w:b w:val="0"/>
                <w:sz w:val="21"/>
              </w:rPr>
              <w:t>使用端</w:t>
            </w:r>
          </w:p>
        </w:tc>
        <w:tc>
          <w:tcPr>
            <w:tcW w:type="dxa" w:w="2268"/>
          </w:tcPr>
          <w:p>
            <w:pPr>
              <w:jc w:val="center"/>
            </w:pPr>
            <w:r>
              <w:rPr>
                <w:rFonts w:ascii="宋体" w:hAnsi="宋体" w:eastAsia="宋体"/>
                <w:b w:val="0"/>
                <w:sz w:val="21"/>
              </w:rPr>
              <w:t>主要职责</w:t>
            </w:r>
          </w:p>
        </w:tc>
        <w:tc>
          <w:tcPr>
            <w:tcW w:type="dxa" w:w="2268"/>
          </w:tcPr>
          <w:p>
            <w:pPr>
              <w:jc w:val="center"/>
            </w:pPr>
            <w:r>
              <w:rPr>
                <w:rFonts w:ascii="宋体" w:hAnsi="宋体" w:eastAsia="宋体"/>
                <w:b w:val="0"/>
                <w:sz w:val="21"/>
              </w:rPr>
              <w:t>权限范围</w:t>
            </w:r>
          </w:p>
        </w:tc>
      </w:tr>
      <w:tr>
        <w:tc>
          <w:tcPr>
            <w:tcW w:type="dxa" w:w="2268"/>
          </w:tcPr>
          <w:p>
            <w:pPr>
              <w:jc w:val="center"/>
            </w:pPr>
            <w:r>
              <w:rPr>
                <w:rFonts w:ascii="宋体" w:hAnsi="宋体" w:eastAsia="宋体"/>
                <w:b w:val="0"/>
                <w:sz w:val="21"/>
              </w:rPr>
              <w:t>客户</w:t>
            </w:r>
          </w:p>
        </w:tc>
        <w:tc>
          <w:tcPr>
            <w:tcW w:type="dxa" w:w="2268"/>
          </w:tcPr>
          <w:p>
            <w:pPr>
              <w:jc w:val="center"/>
            </w:pPr>
            <w:r>
              <w:rPr>
                <w:rFonts w:ascii="宋体" w:hAnsi="宋体" w:eastAsia="宋体"/>
                <w:b w:val="0"/>
                <w:sz w:val="21"/>
              </w:rPr>
              <w:t>微信小程序</w:t>
            </w:r>
          </w:p>
        </w:tc>
        <w:tc>
          <w:tcPr>
            <w:tcW w:type="dxa" w:w="2268"/>
          </w:tcPr>
          <w:p>
            <w:pPr>
              <w:jc w:val="center"/>
            </w:pPr>
            <w:r>
              <w:rPr>
                <w:rFonts w:ascii="宋体" w:hAnsi="宋体" w:eastAsia="宋体"/>
                <w:b w:val="0"/>
                <w:sz w:val="21"/>
              </w:rPr>
              <w:t>浏览作品、提交意向、查看订单、支付、确认收货、沟通</w:t>
            </w:r>
          </w:p>
        </w:tc>
        <w:tc>
          <w:tcPr>
            <w:tcW w:type="dxa" w:w="2268"/>
          </w:tcPr>
          <w:p>
            <w:pPr>
              <w:jc w:val="center"/>
            </w:pPr>
            <w:r>
              <w:rPr>
                <w:rFonts w:ascii="宋体" w:hAnsi="宋体" w:eastAsia="宋体"/>
                <w:b w:val="0"/>
                <w:sz w:val="21"/>
              </w:rPr>
              <w:t>仅能访问本人数据</w:t>
            </w:r>
          </w:p>
        </w:tc>
      </w:tr>
      <w:tr>
        <w:tc>
          <w:tcPr>
            <w:tcW w:type="dxa" w:w="2268"/>
          </w:tcPr>
          <w:p>
            <w:pPr>
              <w:jc w:val="center"/>
            </w:pPr>
            <w:r>
              <w:rPr>
                <w:rFonts w:ascii="宋体" w:hAnsi="宋体" w:eastAsia="宋体"/>
                <w:b w:val="0"/>
                <w:sz w:val="21"/>
              </w:rPr>
              <w:t>设计师</w:t>
            </w:r>
          </w:p>
        </w:tc>
        <w:tc>
          <w:tcPr>
            <w:tcW w:type="dxa" w:w="2268"/>
          </w:tcPr>
          <w:p>
            <w:pPr>
              <w:jc w:val="center"/>
            </w:pPr>
            <w:r>
              <w:rPr>
                <w:rFonts w:ascii="宋体" w:hAnsi="宋体" w:eastAsia="宋体"/>
                <w:b w:val="0"/>
                <w:sz w:val="21"/>
              </w:rPr>
              <w:t>Web后台</w:t>
            </w:r>
          </w:p>
        </w:tc>
        <w:tc>
          <w:tcPr>
            <w:tcW w:type="dxa" w:w="2268"/>
          </w:tcPr>
          <w:p>
            <w:pPr>
              <w:jc w:val="center"/>
            </w:pPr>
            <w:r>
              <w:rPr>
                <w:rFonts w:ascii="宋体" w:hAnsi="宋体" w:eastAsia="宋体"/>
                <w:b w:val="0"/>
                <w:sz w:val="21"/>
              </w:rPr>
              <w:t>处理意向、推进订单节点、填写节点产出、与客户沟通</w:t>
            </w:r>
          </w:p>
        </w:tc>
        <w:tc>
          <w:tcPr>
            <w:tcW w:type="dxa" w:w="2268"/>
          </w:tcPr>
          <w:p>
            <w:pPr>
              <w:jc w:val="center"/>
            </w:pPr>
            <w:r>
              <w:rPr>
                <w:rFonts w:ascii="宋体" w:hAnsi="宋体" w:eastAsia="宋体"/>
                <w:b w:val="0"/>
                <w:sz w:val="21"/>
              </w:rPr>
              <w:t>访问授权业务数据</w:t>
            </w:r>
          </w:p>
        </w:tc>
      </w:tr>
      <w:tr>
        <w:tc>
          <w:tcPr>
            <w:tcW w:type="dxa" w:w="2268"/>
          </w:tcPr>
          <w:p>
            <w:pPr>
              <w:jc w:val="center"/>
            </w:pPr>
            <w:r>
              <w:rPr>
                <w:rFonts w:ascii="宋体" w:hAnsi="宋体" w:eastAsia="宋体"/>
                <w:b w:val="0"/>
                <w:sz w:val="21"/>
              </w:rPr>
              <w:t>管理员</w:t>
            </w:r>
          </w:p>
        </w:tc>
        <w:tc>
          <w:tcPr>
            <w:tcW w:type="dxa" w:w="2268"/>
          </w:tcPr>
          <w:p>
            <w:pPr>
              <w:jc w:val="center"/>
            </w:pPr>
            <w:r>
              <w:rPr>
                <w:rFonts w:ascii="宋体" w:hAnsi="宋体" w:eastAsia="宋体"/>
                <w:b w:val="0"/>
                <w:sz w:val="21"/>
              </w:rPr>
              <w:t>Web后台</w:t>
            </w:r>
          </w:p>
        </w:tc>
        <w:tc>
          <w:tcPr>
            <w:tcW w:type="dxa" w:w="2268"/>
          </w:tcPr>
          <w:p>
            <w:pPr>
              <w:jc w:val="center"/>
            </w:pPr>
            <w:r>
              <w:rPr>
                <w:rFonts w:ascii="宋体" w:hAnsi="宋体" w:eastAsia="宋体"/>
                <w:b w:val="0"/>
                <w:sz w:val="21"/>
              </w:rPr>
              <w:t>维护品类、字段、工作流、物料、角色菜单和统计数据</w:t>
            </w:r>
          </w:p>
        </w:tc>
        <w:tc>
          <w:tcPr>
            <w:tcW w:type="dxa" w:w="2268"/>
          </w:tcPr>
          <w:p>
            <w:pPr>
              <w:jc w:val="center"/>
            </w:pPr>
            <w:r>
              <w:rPr>
                <w:rFonts w:ascii="宋体" w:hAnsi="宋体" w:eastAsia="宋体"/>
                <w:b w:val="0"/>
                <w:sz w:val="21"/>
              </w:rPr>
              <w:t>系统管理权限</w:t>
            </w:r>
          </w:p>
        </w:tc>
      </w:tr>
    </w:tbl>
    <w:p>
      <w:pPr>
        <w:spacing w:before="360" w:after="120"/>
        <w:jc w:val="center"/>
      </w:pPr>
      <w:r>
        <w:rPr>
          <w:rFonts w:ascii="宋体" w:hAnsi="宋体" w:eastAsia="宋体"/>
          <w:b w:val="0"/>
          <w:sz w:val="24"/>
        </w:rPr>
        <w:t>【此处插入图片：客户、设计师、管理员三类角色与主要用例关系图】</w:t>
      </w:r>
    </w:p>
    <w:p>
      <w:pPr>
        <w:jc w:val="center"/>
      </w:pPr>
      <w:r>
        <w:rPr>
          <w:rFonts w:ascii="宋体" w:hAnsi="宋体" w:eastAsia="宋体"/>
          <w:b w:val="0"/>
          <w:sz w:val="21"/>
        </w:rPr>
        <w:t>图2-1 系统用例图</w:t>
      </w:r>
    </w:p>
    <w:p>
      <w:pPr>
        <w:spacing w:line="400" w:lineRule="exact" w:before="120" w:after="120"/>
        <w:jc w:val="center"/>
      </w:pPr>
      <w:r>
        <w:rPr>
          <w:rFonts w:ascii="黑体" w:hAnsi="黑体" w:eastAsia="黑体"/>
          <w:b/>
          <w:sz w:val="36"/>
        </w:rPr>
        <w:t>3 系统总体设计</w:t>
      </w:r>
    </w:p>
    <w:p>
      <w:pPr>
        <w:spacing w:line="400" w:lineRule="exact" w:before="120" w:after="120"/>
      </w:pPr>
      <w:r>
        <w:rPr>
          <w:rFonts w:ascii="黑体" w:hAnsi="黑体" w:eastAsia="黑体"/>
          <w:b/>
          <w:sz w:val="30"/>
        </w:rPr>
        <w:t>3.1 系统架构设计</w:t>
      </w:r>
    </w:p>
    <w:p>
      <w:pPr>
        <w:spacing w:line="400" w:lineRule="exact" w:before="0" w:after="0"/>
        <w:ind w:firstLine="480"/>
        <w:jc w:val="both"/>
      </w:pPr>
      <w:r>
        <w:rPr>
          <w:rFonts w:ascii="宋体" w:hAnsi="宋体" w:eastAsia="宋体"/>
          <w:b w:val="0"/>
          <w:sz w:val="24"/>
        </w:rPr>
        <w:t>系统采用前后端分离架构，由 Web 后台、小程序客户端、后端 API 服务、数据库、Redis 和文件存储组成。Web 后台面向管理员和设计师，小程序面向客户，二者通过统一 REST API 与后端交互；聊天功能通过 WebSocket 建立实时通道；MySQL 保存业务数据，Redis 保存登录 Token 和安全状态。</w:t>
      </w:r>
    </w:p>
    <w:p>
      <w:pPr>
        <w:spacing w:line="400" w:lineRule="exact" w:before="120" w:after="120"/>
      </w:pPr>
      <w:r>
        <w:rPr>
          <w:rFonts w:ascii="黑体" w:hAnsi="黑体" w:eastAsia="黑体"/>
          <w:b/>
          <w:sz w:val="30"/>
        </w:rPr>
        <w:t>3.2 技术架构设计</w:t>
      </w:r>
    </w:p>
    <w:p>
      <w:pPr>
        <w:spacing w:line="400" w:lineRule="exact" w:before="0" w:after="0"/>
        <w:ind w:firstLine="480"/>
        <w:jc w:val="both"/>
      </w:pPr>
      <w:r>
        <w:rPr>
          <w:rFonts w:ascii="宋体" w:hAnsi="宋体" w:eastAsia="宋体"/>
          <w:b w:val="0"/>
          <w:sz w:val="24"/>
        </w:rPr>
        <w:t>后端采用 Spring Boot、Spring Security、MyBatis-Plus、MySQL、Redis、WebSocket 和 SpringDoc OpenAPI；Web 后台采用 Vue 3、TypeScript、Naive UI、Vite、Pinia、Vue Router、ECharts 和 alova；小程序采用 Uni-app、Vue 3 和 Pinia。</w:t>
      </w:r>
    </w:p>
    <w:p>
      <w:pPr>
        <w:spacing w:line="400" w:lineRule="exact" w:before="120" w:after="120"/>
      </w:pPr>
      <w:r>
        <w:rPr>
          <w:rFonts w:ascii="黑体" w:hAnsi="黑体" w:eastAsia="黑体"/>
          <w:b/>
          <w:sz w:val="30"/>
        </w:rPr>
        <w:t>3.3 后端分层设计</w:t>
      </w:r>
    </w:p>
    <w:p>
      <w:pPr>
        <w:spacing w:line="400" w:lineRule="exact" w:before="0" w:after="0"/>
        <w:ind w:firstLine="480"/>
        <w:jc w:val="both"/>
      </w:pPr>
      <w:r>
        <w:rPr>
          <w:rFonts w:ascii="宋体" w:hAnsi="宋体" w:eastAsia="宋体"/>
          <w:b w:val="0"/>
          <w:sz w:val="24"/>
        </w:rPr>
        <w:t>后端主包为 com.designstudio，按 common、system、config、order、customer、chat、portfolio、supply、statistics 等业务域划分。common 包提供统一返回对象 R、全局异常处理、安全过滤器、JWT 工具、Redis 配置、WebSocket 配置和操作日志注解；业务包中 controller 负责接口暴露，service 负责复杂业务流程，mapper 负责数据库访问，domain 负责实体映射。</w:t>
      </w:r>
    </w:p>
    <w:p>
      <w:pPr>
        <w:spacing w:line="400" w:lineRule="exact" w:before="120" w:after="120"/>
      </w:pPr>
      <w:r>
        <w:rPr>
          <w:rFonts w:ascii="黑体" w:hAnsi="黑体" w:eastAsia="黑体"/>
          <w:b/>
          <w:sz w:val="30"/>
        </w:rPr>
        <w:t>3.4 核心业务流程设计</w:t>
      </w:r>
    </w:p>
    <w:p>
      <w:pPr>
        <w:spacing w:line="400" w:lineRule="exact" w:before="0" w:after="0"/>
        <w:ind w:firstLine="480"/>
        <w:jc w:val="both"/>
      </w:pPr>
      <w:r>
        <w:rPr>
          <w:rFonts w:ascii="宋体" w:hAnsi="宋体" w:eastAsia="宋体"/>
          <w:b w:val="0"/>
          <w:sz w:val="24"/>
        </w:rPr>
        <w:t>系统核心流程从客户提交定制意向开始。客户在小程序选择品类并填写动态表单，系统将表单 JSON、参考图和描述保存为意向单。后台设计师审核意向后填写价格、预付款、预计交期和负责人，并创建正式订单。客户支付定金后订单进入生产状态，系统根据品类工作流设置当前节点，并根据 BOM 扣减物料。设计师在节点工作台填写产出内容并推进节点；到达最后节点后，如果需要尾款则进入待付尾款，客户支付后进入待发货。后台发货后客户确认收货，订单最终完成。</w:t>
      </w:r>
    </w:p>
    <w:p>
      <w:pPr>
        <w:jc w:val="center"/>
      </w:pPr>
      <w:r>
        <w:rPr>
          <w:rFonts w:ascii="宋体" w:hAnsi="宋体" w:eastAsia="宋体"/>
          <w:b w:val="0"/>
          <w:sz w:val="21"/>
        </w:rPr>
        <w:t>表3-1 系统主要技术选型</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宋体" w:hAnsi="宋体" w:eastAsia="宋体"/>
                <w:b w:val="0"/>
                <w:sz w:val="21"/>
              </w:rPr>
              <w:t>层次</w:t>
            </w:r>
          </w:p>
        </w:tc>
        <w:tc>
          <w:tcPr>
            <w:tcW w:type="dxa" w:w="3024"/>
          </w:tcPr>
          <w:p>
            <w:pPr>
              <w:jc w:val="center"/>
            </w:pPr>
            <w:r>
              <w:rPr>
                <w:rFonts w:ascii="宋体" w:hAnsi="宋体" w:eastAsia="宋体"/>
                <w:b w:val="0"/>
                <w:sz w:val="21"/>
              </w:rPr>
              <w:t>技术</w:t>
            </w:r>
          </w:p>
        </w:tc>
        <w:tc>
          <w:tcPr>
            <w:tcW w:type="dxa" w:w="3024"/>
          </w:tcPr>
          <w:p>
            <w:pPr>
              <w:jc w:val="center"/>
            </w:pPr>
            <w:r>
              <w:rPr>
                <w:rFonts w:ascii="宋体" w:hAnsi="宋体" w:eastAsia="宋体"/>
                <w:b w:val="0"/>
                <w:sz w:val="21"/>
              </w:rPr>
              <w:t>作用</w:t>
            </w:r>
          </w:p>
        </w:tc>
      </w:tr>
      <w:tr>
        <w:tc>
          <w:tcPr>
            <w:tcW w:type="dxa" w:w="3024"/>
          </w:tcPr>
          <w:p>
            <w:pPr>
              <w:jc w:val="center"/>
            </w:pPr>
            <w:r>
              <w:rPr>
                <w:rFonts w:ascii="宋体" w:hAnsi="宋体" w:eastAsia="宋体"/>
                <w:b w:val="0"/>
                <w:sz w:val="21"/>
              </w:rPr>
              <w:t>后端框架</w:t>
            </w:r>
          </w:p>
        </w:tc>
        <w:tc>
          <w:tcPr>
            <w:tcW w:type="dxa" w:w="3024"/>
          </w:tcPr>
          <w:p>
            <w:pPr>
              <w:jc w:val="center"/>
            </w:pPr>
            <w:r>
              <w:rPr>
                <w:rFonts w:ascii="宋体" w:hAnsi="宋体" w:eastAsia="宋体"/>
                <w:b w:val="0"/>
                <w:sz w:val="21"/>
              </w:rPr>
              <w:t>Spring Boot 3.4.3</w:t>
            </w:r>
          </w:p>
        </w:tc>
        <w:tc>
          <w:tcPr>
            <w:tcW w:type="dxa" w:w="3024"/>
          </w:tcPr>
          <w:p>
            <w:pPr>
              <w:jc w:val="center"/>
            </w:pPr>
            <w:r>
              <w:rPr>
                <w:rFonts w:ascii="宋体" w:hAnsi="宋体" w:eastAsia="宋体"/>
                <w:b w:val="0"/>
                <w:sz w:val="21"/>
              </w:rPr>
              <w:t>构建 REST API、业务服务和 WebSocket 服务</w:t>
            </w:r>
          </w:p>
        </w:tc>
      </w:tr>
      <w:tr>
        <w:tc>
          <w:tcPr>
            <w:tcW w:type="dxa" w:w="3024"/>
          </w:tcPr>
          <w:p>
            <w:pPr>
              <w:jc w:val="center"/>
            </w:pPr>
            <w:r>
              <w:rPr>
                <w:rFonts w:ascii="宋体" w:hAnsi="宋体" w:eastAsia="宋体"/>
                <w:b w:val="0"/>
                <w:sz w:val="21"/>
              </w:rPr>
              <w:t>数据访问</w:t>
            </w:r>
          </w:p>
        </w:tc>
        <w:tc>
          <w:tcPr>
            <w:tcW w:type="dxa" w:w="3024"/>
          </w:tcPr>
          <w:p>
            <w:pPr>
              <w:jc w:val="center"/>
            </w:pPr>
            <w:r>
              <w:rPr>
                <w:rFonts w:ascii="宋体" w:hAnsi="宋体" w:eastAsia="宋体"/>
                <w:b w:val="0"/>
                <w:sz w:val="21"/>
              </w:rPr>
              <w:t>MyBatis-Plus 3.5.9</w:t>
            </w:r>
          </w:p>
        </w:tc>
        <w:tc>
          <w:tcPr>
            <w:tcW w:type="dxa" w:w="3024"/>
          </w:tcPr>
          <w:p>
            <w:pPr>
              <w:jc w:val="center"/>
            </w:pPr>
            <w:r>
              <w:rPr>
                <w:rFonts w:ascii="宋体" w:hAnsi="宋体" w:eastAsia="宋体"/>
                <w:b w:val="0"/>
                <w:sz w:val="21"/>
              </w:rPr>
              <w:t>简化 CRUD、分页、乐观锁和逻辑删除</w:t>
            </w:r>
          </w:p>
        </w:tc>
      </w:tr>
      <w:tr>
        <w:tc>
          <w:tcPr>
            <w:tcW w:type="dxa" w:w="3024"/>
          </w:tcPr>
          <w:p>
            <w:pPr>
              <w:jc w:val="center"/>
            </w:pPr>
            <w:r>
              <w:rPr>
                <w:rFonts w:ascii="宋体" w:hAnsi="宋体" w:eastAsia="宋体"/>
                <w:b w:val="0"/>
                <w:sz w:val="21"/>
              </w:rPr>
              <w:t>数据库</w:t>
            </w:r>
          </w:p>
        </w:tc>
        <w:tc>
          <w:tcPr>
            <w:tcW w:type="dxa" w:w="3024"/>
          </w:tcPr>
          <w:p>
            <w:pPr>
              <w:jc w:val="center"/>
            </w:pPr>
            <w:r>
              <w:rPr>
                <w:rFonts w:ascii="宋体" w:hAnsi="宋体" w:eastAsia="宋体"/>
                <w:b w:val="0"/>
                <w:sz w:val="21"/>
              </w:rPr>
              <w:t>MySQL 8.0</w:t>
            </w:r>
          </w:p>
        </w:tc>
        <w:tc>
          <w:tcPr>
            <w:tcW w:type="dxa" w:w="3024"/>
          </w:tcPr>
          <w:p>
            <w:pPr>
              <w:jc w:val="center"/>
            </w:pPr>
            <w:r>
              <w:rPr>
                <w:rFonts w:ascii="宋体" w:hAnsi="宋体" w:eastAsia="宋体"/>
                <w:b w:val="0"/>
                <w:sz w:val="21"/>
              </w:rPr>
              <w:t>保存订单、客户、配置、库存等关系型数据</w:t>
            </w:r>
          </w:p>
        </w:tc>
      </w:tr>
      <w:tr>
        <w:tc>
          <w:tcPr>
            <w:tcW w:type="dxa" w:w="3024"/>
          </w:tcPr>
          <w:p>
            <w:pPr>
              <w:jc w:val="center"/>
            </w:pPr>
            <w:r>
              <w:rPr>
                <w:rFonts w:ascii="宋体" w:hAnsi="宋体" w:eastAsia="宋体"/>
                <w:b w:val="0"/>
                <w:sz w:val="21"/>
              </w:rPr>
              <w:t>缓存</w:t>
            </w:r>
          </w:p>
        </w:tc>
        <w:tc>
          <w:tcPr>
            <w:tcW w:type="dxa" w:w="3024"/>
          </w:tcPr>
          <w:p>
            <w:pPr>
              <w:jc w:val="center"/>
            </w:pPr>
            <w:r>
              <w:rPr>
                <w:rFonts w:ascii="宋体" w:hAnsi="宋体" w:eastAsia="宋体"/>
                <w:b w:val="0"/>
                <w:sz w:val="21"/>
              </w:rPr>
              <w:t>Redis</w:t>
            </w:r>
          </w:p>
        </w:tc>
        <w:tc>
          <w:tcPr>
            <w:tcW w:type="dxa" w:w="3024"/>
          </w:tcPr>
          <w:p>
            <w:pPr>
              <w:jc w:val="center"/>
            </w:pPr>
            <w:r>
              <w:rPr>
                <w:rFonts w:ascii="宋体" w:hAnsi="宋体" w:eastAsia="宋体"/>
                <w:b w:val="0"/>
                <w:sz w:val="21"/>
              </w:rPr>
              <w:t>保存登录 Token、黑名单等安全状态</w:t>
            </w:r>
          </w:p>
        </w:tc>
      </w:tr>
      <w:tr>
        <w:tc>
          <w:tcPr>
            <w:tcW w:type="dxa" w:w="3024"/>
          </w:tcPr>
          <w:p>
            <w:pPr>
              <w:jc w:val="center"/>
            </w:pPr>
            <w:r>
              <w:rPr>
                <w:rFonts w:ascii="宋体" w:hAnsi="宋体" w:eastAsia="宋体"/>
                <w:b w:val="0"/>
                <w:sz w:val="21"/>
              </w:rPr>
              <w:t>后台前端</w:t>
            </w:r>
          </w:p>
        </w:tc>
        <w:tc>
          <w:tcPr>
            <w:tcW w:type="dxa" w:w="3024"/>
          </w:tcPr>
          <w:p>
            <w:pPr>
              <w:jc w:val="center"/>
            </w:pPr>
            <w:r>
              <w:rPr>
                <w:rFonts w:ascii="宋体" w:hAnsi="宋体" w:eastAsia="宋体"/>
                <w:b w:val="0"/>
                <w:sz w:val="21"/>
              </w:rPr>
              <w:t>Vue 3 + TypeScript + Naive UI + Vite</w:t>
            </w:r>
          </w:p>
        </w:tc>
        <w:tc>
          <w:tcPr>
            <w:tcW w:type="dxa" w:w="3024"/>
          </w:tcPr>
          <w:p>
            <w:pPr>
              <w:jc w:val="center"/>
            </w:pPr>
            <w:r>
              <w:rPr>
                <w:rFonts w:ascii="宋体" w:hAnsi="宋体" w:eastAsia="宋体"/>
                <w:b w:val="0"/>
                <w:sz w:val="21"/>
              </w:rPr>
              <w:t>实现 Web 管理端</w:t>
            </w:r>
          </w:p>
        </w:tc>
      </w:tr>
      <w:tr>
        <w:tc>
          <w:tcPr>
            <w:tcW w:type="dxa" w:w="3024"/>
          </w:tcPr>
          <w:p>
            <w:pPr>
              <w:jc w:val="center"/>
            </w:pPr>
            <w:r>
              <w:rPr>
                <w:rFonts w:ascii="宋体" w:hAnsi="宋体" w:eastAsia="宋体"/>
                <w:b w:val="0"/>
                <w:sz w:val="21"/>
              </w:rPr>
              <w:t>小程序</w:t>
            </w:r>
          </w:p>
        </w:tc>
        <w:tc>
          <w:tcPr>
            <w:tcW w:type="dxa" w:w="3024"/>
          </w:tcPr>
          <w:p>
            <w:pPr>
              <w:jc w:val="center"/>
            </w:pPr>
            <w:r>
              <w:rPr>
                <w:rFonts w:ascii="宋体" w:hAnsi="宋体" w:eastAsia="宋体"/>
                <w:b w:val="0"/>
                <w:sz w:val="21"/>
              </w:rPr>
              <w:t>Uni-app + Vue 3</w:t>
            </w:r>
          </w:p>
        </w:tc>
        <w:tc>
          <w:tcPr>
            <w:tcW w:type="dxa" w:w="3024"/>
          </w:tcPr>
          <w:p>
            <w:pPr>
              <w:jc w:val="center"/>
            </w:pPr>
            <w:r>
              <w:rPr>
                <w:rFonts w:ascii="宋体" w:hAnsi="宋体" w:eastAsia="宋体"/>
                <w:b w:val="0"/>
                <w:sz w:val="21"/>
              </w:rPr>
              <w:t>实现微信小程序客户端</w:t>
            </w:r>
          </w:p>
        </w:tc>
      </w:tr>
    </w:tbl>
    <w:p>
      <w:pPr>
        <w:spacing w:before="360" w:after="120"/>
        <w:jc w:val="center"/>
      </w:pPr>
      <w:r>
        <w:rPr>
          <w:rFonts w:ascii="宋体" w:hAnsi="宋体" w:eastAsia="宋体"/>
          <w:b w:val="0"/>
          <w:sz w:val="24"/>
        </w:rPr>
        <w:t>【此处插入图片：Web后台、小程序、后端服务、MySQL、Redis、文件存储、WebSocket 的架构图】</w:t>
      </w:r>
    </w:p>
    <w:p>
      <w:pPr>
        <w:jc w:val="center"/>
      </w:pPr>
      <w:r>
        <w:rPr>
          <w:rFonts w:ascii="宋体" w:hAnsi="宋体" w:eastAsia="宋体"/>
          <w:b w:val="0"/>
          <w:sz w:val="21"/>
        </w:rPr>
        <w:t>图3-1 系统总体架构图</w:t>
      </w:r>
    </w:p>
    <w:p>
      <w:pPr>
        <w:spacing w:before="360" w:after="120"/>
        <w:jc w:val="center"/>
      </w:pPr>
      <w:r>
        <w:rPr>
          <w:rFonts w:ascii="宋体" w:hAnsi="宋体" w:eastAsia="宋体"/>
          <w:b w:val="0"/>
          <w:sz w:val="24"/>
        </w:rPr>
        <w:t>【此处插入图片：意向提交、审核转单、支付、生产、尾款、发货、确认收货流程图】</w:t>
      </w:r>
    </w:p>
    <w:p>
      <w:pPr>
        <w:jc w:val="center"/>
      </w:pPr>
      <w:r>
        <w:rPr>
          <w:rFonts w:ascii="宋体" w:hAnsi="宋体" w:eastAsia="宋体"/>
          <w:b w:val="0"/>
          <w:sz w:val="21"/>
        </w:rPr>
        <w:t>图3-2 订单核心业务流程图</w:t>
      </w:r>
    </w:p>
    <w:p>
      <w:pPr>
        <w:spacing w:line="400" w:lineRule="exact" w:before="120" w:after="120"/>
        <w:jc w:val="center"/>
      </w:pPr>
      <w:r>
        <w:rPr>
          <w:rFonts w:ascii="黑体" w:hAnsi="黑体" w:eastAsia="黑体"/>
          <w:b/>
          <w:sz w:val="36"/>
        </w:rPr>
        <w:t>4 数据库与核心模块设计</w:t>
      </w:r>
    </w:p>
    <w:p>
      <w:pPr>
        <w:spacing w:line="400" w:lineRule="exact" w:before="120" w:after="120"/>
      </w:pPr>
      <w:r>
        <w:rPr>
          <w:rFonts w:ascii="黑体" w:hAnsi="黑体" w:eastAsia="黑体"/>
          <w:b/>
          <w:sz w:val="30"/>
        </w:rPr>
        <w:t>4.1 数据库总体设计</w:t>
      </w:r>
    </w:p>
    <w:p>
      <w:pPr>
        <w:spacing w:line="400" w:lineRule="exact" w:before="0" w:after="0"/>
        <w:ind w:firstLine="480"/>
        <w:jc w:val="both"/>
      </w:pPr>
      <w:r>
        <w:rPr>
          <w:rFonts w:ascii="宋体" w:hAnsi="宋体" w:eastAsia="宋体"/>
          <w:b w:val="0"/>
          <w:sz w:val="24"/>
        </w:rPr>
        <w:t>数据库命名为 design_studio，初始化脚本中包含客户、地址、品类、动态字段、工作流、订单、进度、意向、物料、BOM、聊天、作品集、系统权限、字典、日志和通知等表。系统使用 del_flag 作为逻辑删除字段，部分核心表使用 version 字段实现乐观锁控制。</w:t>
      </w:r>
    </w:p>
    <w:p>
      <w:pPr>
        <w:spacing w:line="400" w:lineRule="exact" w:before="120" w:after="120"/>
      </w:pPr>
      <w:r>
        <w:rPr>
          <w:rFonts w:ascii="黑体" w:hAnsi="黑体" w:eastAsia="黑体"/>
          <w:b/>
          <w:sz w:val="30"/>
        </w:rPr>
        <w:t>4.2 动态表单模块设计</w:t>
      </w:r>
    </w:p>
    <w:p>
      <w:pPr>
        <w:spacing w:line="400" w:lineRule="exact" w:before="0" w:after="0"/>
        <w:ind w:firstLine="480"/>
        <w:jc w:val="both"/>
      </w:pPr>
      <w:r>
        <w:rPr>
          <w:rFonts w:ascii="宋体" w:hAnsi="宋体" w:eastAsia="宋体"/>
          <w:b w:val="0"/>
          <w:sz w:val="24"/>
        </w:rPr>
        <w:t>动态表单模块由品类和字段配置驱动。管理员在后台为不同品类配置字段名称、字段 key、字段类型、单位、占位提示、选项、是否必填和排序。小程序端根据品类 ID 调用公开接口获取字段列表，并根据 fieldType 渲染 text、number、textarea、date、select、radio、checkbox 和 image 等控件。</w:t>
      </w:r>
    </w:p>
    <w:p>
      <w:pPr>
        <w:spacing w:line="400" w:lineRule="exact" w:before="120" w:after="120"/>
      </w:pPr>
      <w:r>
        <w:rPr>
          <w:rFonts w:ascii="黑体" w:hAnsi="黑体" w:eastAsia="黑体"/>
          <w:b/>
          <w:sz w:val="30"/>
        </w:rPr>
        <w:t>4.3 工作流模块设计</w:t>
      </w:r>
    </w:p>
    <w:p>
      <w:pPr>
        <w:spacing w:line="400" w:lineRule="exact" w:before="0" w:after="0"/>
        <w:ind w:firstLine="480"/>
        <w:jc w:val="both"/>
      </w:pPr>
      <w:r>
        <w:rPr>
          <w:rFonts w:ascii="宋体" w:hAnsi="宋体" w:eastAsia="宋体"/>
          <w:b w:val="0"/>
          <w:sz w:val="24"/>
        </w:rPr>
        <w:t>工作流模块用于描述不同品类的生产节点。每个品类对应一个工作流，工作流下包含多个按 step_order 排序的节点。节点支持设置是否初始节点、是否完成节点、预计耗时、节点描述、可执行动作和动态表单 Schema。订单进入生产后根据品类工作流确定当前节点，推进时后端校验目标节点必须是当前节点的合法后继，避免设计师误操作跳过节点。</w:t>
      </w:r>
    </w:p>
    <w:p>
      <w:pPr>
        <w:spacing w:line="400" w:lineRule="exact" w:before="120" w:after="120"/>
      </w:pPr>
      <w:r>
        <w:rPr>
          <w:rFonts w:ascii="黑体" w:hAnsi="黑体" w:eastAsia="黑体"/>
          <w:b/>
          <w:sz w:val="30"/>
        </w:rPr>
        <w:t>4.4 并发控制设计</w:t>
      </w:r>
    </w:p>
    <w:p>
      <w:pPr>
        <w:spacing w:line="400" w:lineRule="exact" w:before="0" w:after="0"/>
        <w:ind w:firstLine="480"/>
        <w:jc w:val="both"/>
      </w:pPr>
      <w:r>
        <w:rPr>
          <w:rFonts w:ascii="宋体" w:hAnsi="宋体" w:eastAsia="宋体"/>
          <w:b w:val="0"/>
          <w:sz w:val="24"/>
        </w:rPr>
        <w:t>订单推进、回退、支付、取消和物料扣减属于核心写操作。系统在订单和物料表中引入 version 字段，并在服务层检查 updateById 或条件更新的影响行数。节点推进接口增加 expectedCurrentStepId 参数，前端在操作时携带当前页面看到的节点快照。若另一个页面已经先推进订单，旧页面再次提交时后端会发现当前节点不一致并拒绝操作，从而避免重复点击或多人同时操作造成节点跳跃。</w:t>
      </w:r>
    </w:p>
    <w:p>
      <w:pPr>
        <w:jc w:val="center"/>
      </w:pPr>
      <w:r>
        <w:rPr>
          <w:rFonts w:ascii="宋体" w:hAnsi="宋体" w:eastAsia="宋体"/>
          <w:b w:val="0"/>
          <w:sz w:val="21"/>
        </w:rPr>
        <w:t>表4-1 主要数据表说明</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宋体" w:hAnsi="宋体" w:eastAsia="宋体"/>
                <w:b w:val="0"/>
                <w:sz w:val="21"/>
              </w:rPr>
              <w:t>数据表</w:t>
            </w:r>
          </w:p>
        </w:tc>
        <w:tc>
          <w:tcPr>
            <w:tcW w:type="dxa" w:w="3024"/>
          </w:tcPr>
          <w:p>
            <w:pPr>
              <w:jc w:val="center"/>
            </w:pPr>
            <w:r>
              <w:rPr>
                <w:rFonts w:ascii="宋体" w:hAnsi="宋体" w:eastAsia="宋体"/>
                <w:b w:val="0"/>
                <w:sz w:val="21"/>
              </w:rPr>
              <w:t>含义</w:t>
            </w:r>
          </w:p>
        </w:tc>
        <w:tc>
          <w:tcPr>
            <w:tcW w:type="dxa" w:w="3024"/>
          </w:tcPr>
          <w:p>
            <w:pPr>
              <w:jc w:val="center"/>
            </w:pPr>
            <w:r>
              <w:rPr>
                <w:rFonts w:ascii="宋体" w:hAnsi="宋体" w:eastAsia="宋体"/>
                <w:b w:val="0"/>
                <w:sz w:val="21"/>
              </w:rPr>
              <w:t>关键字段</w:t>
            </w:r>
          </w:p>
        </w:tc>
      </w:tr>
      <w:tr>
        <w:tc>
          <w:tcPr>
            <w:tcW w:type="dxa" w:w="3024"/>
          </w:tcPr>
          <w:p>
            <w:pPr>
              <w:jc w:val="center"/>
            </w:pPr>
            <w:r>
              <w:rPr>
                <w:rFonts w:ascii="宋体" w:hAnsi="宋体" w:eastAsia="宋体"/>
                <w:b w:val="0"/>
                <w:sz w:val="21"/>
              </w:rPr>
              <w:t>ds_user</w:t>
            </w:r>
          </w:p>
        </w:tc>
        <w:tc>
          <w:tcPr>
            <w:tcW w:type="dxa" w:w="3024"/>
          </w:tcPr>
          <w:p>
            <w:pPr>
              <w:jc w:val="center"/>
            </w:pPr>
            <w:r>
              <w:rPr>
                <w:rFonts w:ascii="宋体" w:hAnsi="宋体" w:eastAsia="宋体"/>
                <w:b w:val="0"/>
                <w:sz w:val="21"/>
              </w:rPr>
              <w:t>小程序客户表</w:t>
            </w:r>
          </w:p>
        </w:tc>
        <w:tc>
          <w:tcPr>
            <w:tcW w:type="dxa" w:w="3024"/>
          </w:tcPr>
          <w:p>
            <w:pPr>
              <w:jc w:val="center"/>
            </w:pPr>
            <w:r>
              <w:rPr>
                <w:rFonts w:ascii="宋体" w:hAnsi="宋体" w:eastAsia="宋体"/>
                <w:b w:val="0"/>
                <w:sz w:val="21"/>
              </w:rPr>
              <w:t>user_id、openid、nickname、phone、status</w:t>
            </w:r>
          </w:p>
        </w:tc>
      </w:tr>
      <w:tr>
        <w:tc>
          <w:tcPr>
            <w:tcW w:type="dxa" w:w="3024"/>
          </w:tcPr>
          <w:p>
            <w:pPr>
              <w:jc w:val="center"/>
            </w:pPr>
            <w:r>
              <w:rPr>
                <w:rFonts w:ascii="宋体" w:hAnsi="宋体" w:eastAsia="宋体"/>
                <w:b w:val="0"/>
                <w:sz w:val="21"/>
              </w:rPr>
              <w:t>ds_category</w:t>
            </w:r>
          </w:p>
        </w:tc>
        <w:tc>
          <w:tcPr>
            <w:tcW w:type="dxa" w:w="3024"/>
          </w:tcPr>
          <w:p>
            <w:pPr>
              <w:jc w:val="center"/>
            </w:pPr>
            <w:r>
              <w:rPr>
                <w:rFonts w:ascii="宋体" w:hAnsi="宋体" w:eastAsia="宋体"/>
                <w:b w:val="0"/>
                <w:sz w:val="21"/>
              </w:rPr>
              <w:t>业务品类表</w:t>
            </w:r>
          </w:p>
        </w:tc>
        <w:tc>
          <w:tcPr>
            <w:tcW w:type="dxa" w:w="3024"/>
          </w:tcPr>
          <w:p>
            <w:pPr>
              <w:jc w:val="center"/>
            </w:pPr>
            <w:r>
              <w:rPr>
                <w:rFonts w:ascii="宋体" w:hAnsi="宋体" w:eastAsia="宋体"/>
                <w:b w:val="0"/>
                <w:sz w:val="21"/>
              </w:rPr>
              <w:t>category_id、name、is_active、sort_order</w:t>
            </w:r>
          </w:p>
        </w:tc>
      </w:tr>
      <w:tr>
        <w:tc>
          <w:tcPr>
            <w:tcW w:type="dxa" w:w="3024"/>
          </w:tcPr>
          <w:p>
            <w:pPr>
              <w:jc w:val="center"/>
            </w:pPr>
            <w:r>
              <w:rPr>
                <w:rFonts w:ascii="宋体" w:hAnsi="宋体" w:eastAsia="宋体"/>
                <w:b w:val="0"/>
                <w:sz w:val="21"/>
              </w:rPr>
              <w:t>ds_custom_field</w:t>
            </w:r>
          </w:p>
        </w:tc>
        <w:tc>
          <w:tcPr>
            <w:tcW w:type="dxa" w:w="3024"/>
          </w:tcPr>
          <w:p>
            <w:pPr>
              <w:jc w:val="center"/>
            </w:pPr>
            <w:r>
              <w:rPr>
                <w:rFonts w:ascii="宋体" w:hAnsi="宋体" w:eastAsia="宋体"/>
                <w:b w:val="0"/>
                <w:sz w:val="21"/>
              </w:rPr>
              <w:t>动态字段表</w:t>
            </w:r>
          </w:p>
        </w:tc>
        <w:tc>
          <w:tcPr>
            <w:tcW w:type="dxa" w:w="3024"/>
          </w:tcPr>
          <w:p>
            <w:pPr>
              <w:jc w:val="center"/>
            </w:pPr>
            <w:r>
              <w:rPr>
                <w:rFonts w:ascii="宋体" w:hAnsi="宋体" w:eastAsia="宋体"/>
                <w:b w:val="0"/>
                <w:sz w:val="21"/>
              </w:rPr>
              <w:t>field_id、category_id、field_key、field_type</w:t>
            </w:r>
          </w:p>
        </w:tc>
      </w:tr>
      <w:tr>
        <w:tc>
          <w:tcPr>
            <w:tcW w:type="dxa" w:w="3024"/>
          </w:tcPr>
          <w:p>
            <w:pPr>
              <w:jc w:val="center"/>
            </w:pPr>
            <w:r>
              <w:rPr>
                <w:rFonts w:ascii="宋体" w:hAnsi="宋体" w:eastAsia="宋体"/>
                <w:b w:val="0"/>
                <w:sz w:val="21"/>
              </w:rPr>
              <w:t>ds_workflow_step</w:t>
            </w:r>
          </w:p>
        </w:tc>
        <w:tc>
          <w:tcPr>
            <w:tcW w:type="dxa" w:w="3024"/>
          </w:tcPr>
          <w:p>
            <w:pPr>
              <w:jc w:val="center"/>
            </w:pPr>
            <w:r>
              <w:rPr>
                <w:rFonts w:ascii="宋体" w:hAnsi="宋体" w:eastAsia="宋体"/>
                <w:b w:val="0"/>
                <w:sz w:val="21"/>
              </w:rPr>
              <w:t>工作流节点表</w:t>
            </w:r>
          </w:p>
        </w:tc>
        <w:tc>
          <w:tcPr>
            <w:tcW w:type="dxa" w:w="3024"/>
          </w:tcPr>
          <w:p>
            <w:pPr>
              <w:jc w:val="center"/>
            </w:pPr>
            <w:r>
              <w:rPr>
                <w:rFonts w:ascii="宋体" w:hAnsi="宋体" w:eastAsia="宋体"/>
                <w:b w:val="0"/>
                <w:sz w:val="21"/>
              </w:rPr>
              <w:t>step_id、workflow_id、step_name、step_order</w:t>
            </w:r>
          </w:p>
        </w:tc>
      </w:tr>
      <w:tr>
        <w:tc>
          <w:tcPr>
            <w:tcW w:type="dxa" w:w="3024"/>
          </w:tcPr>
          <w:p>
            <w:pPr>
              <w:jc w:val="center"/>
            </w:pPr>
            <w:r>
              <w:rPr>
                <w:rFonts w:ascii="宋体" w:hAnsi="宋体" w:eastAsia="宋体"/>
                <w:b w:val="0"/>
                <w:sz w:val="21"/>
              </w:rPr>
              <w:t>ds_order_request</w:t>
            </w:r>
          </w:p>
        </w:tc>
        <w:tc>
          <w:tcPr>
            <w:tcW w:type="dxa" w:w="3024"/>
          </w:tcPr>
          <w:p>
            <w:pPr>
              <w:jc w:val="center"/>
            </w:pPr>
            <w:r>
              <w:rPr>
                <w:rFonts w:ascii="宋体" w:hAnsi="宋体" w:eastAsia="宋体"/>
                <w:b w:val="0"/>
                <w:sz w:val="21"/>
              </w:rPr>
              <w:t>定制意向表</w:t>
            </w:r>
          </w:p>
        </w:tc>
        <w:tc>
          <w:tcPr>
            <w:tcW w:type="dxa" w:w="3024"/>
          </w:tcPr>
          <w:p>
            <w:pPr>
              <w:jc w:val="center"/>
            </w:pPr>
            <w:r>
              <w:rPr>
                <w:rFonts w:ascii="宋体" w:hAnsi="宋体" w:eastAsia="宋体"/>
                <w:b w:val="0"/>
                <w:sz w:val="21"/>
              </w:rPr>
              <w:t>request_id、user_id、category_id、custom_data、status</w:t>
            </w:r>
          </w:p>
        </w:tc>
      </w:tr>
      <w:tr>
        <w:tc>
          <w:tcPr>
            <w:tcW w:type="dxa" w:w="3024"/>
          </w:tcPr>
          <w:p>
            <w:pPr>
              <w:jc w:val="center"/>
            </w:pPr>
            <w:r>
              <w:rPr>
                <w:rFonts w:ascii="宋体" w:hAnsi="宋体" w:eastAsia="宋体"/>
                <w:b w:val="0"/>
                <w:sz w:val="21"/>
              </w:rPr>
              <w:t>ds_order</w:t>
            </w:r>
          </w:p>
        </w:tc>
        <w:tc>
          <w:tcPr>
            <w:tcW w:type="dxa" w:w="3024"/>
          </w:tcPr>
          <w:p>
            <w:pPr>
              <w:jc w:val="center"/>
            </w:pPr>
            <w:r>
              <w:rPr>
                <w:rFonts w:ascii="宋体" w:hAnsi="宋体" w:eastAsia="宋体"/>
                <w:b w:val="0"/>
                <w:sz w:val="21"/>
              </w:rPr>
              <w:t>订单表</w:t>
            </w:r>
          </w:p>
        </w:tc>
        <w:tc>
          <w:tcPr>
            <w:tcW w:type="dxa" w:w="3024"/>
          </w:tcPr>
          <w:p>
            <w:pPr>
              <w:jc w:val="center"/>
            </w:pPr>
            <w:r>
              <w:rPr>
                <w:rFonts w:ascii="宋体" w:hAnsi="宋体" w:eastAsia="宋体"/>
                <w:b w:val="0"/>
                <w:sz w:val="21"/>
              </w:rPr>
              <w:t>order_id、order_sn、status、current_step_id、version</w:t>
            </w:r>
          </w:p>
        </w:tc>
      </w:tr>
      <w:tr>
        <w:tc>
          <w:tcPr>
            <w:tcW w:type="dxa" w:w="3024"/>
          </w:tcPr>
          <w:p>
            <w:pPr>
              <w:jc w:val="center"/>
            </w:pPr>
            <w:r>
              <w:rPr>
                <w:rFonts w:ascii="宋体" w:hAnsi="宋体" w:eastAsia="宋体"/>
                <w:b w:val="0"/>
                <w:sz w:val="21"/>
              </w:rPr>
              <w:t>ds_material</w:t>
            </w:r>
          </w:p>
        </w:tc>
        <w:tc>
          <w:tcPr>
            <w:tcW w:type="dxa" w:w="3024"/>
          </w:tcPr>
          <w:p>
            <w:pPr>
              <w:jc w:val="center"/>
            </w:pPr>
            <w:r>
              <w:rPr>
                <w:rFonts w:ascii="宋体" w:hAnsi="宋体" w:eastAsia="宋体"/>
                <w:b w:val="0"/>
                <w:sz w:val="21"/>
              </w:rPr>
              <w:t>物料表</w:t>
            </w:r>
          </w:p>
        </w:tc>
        <w:tc>
          <w:tcPr>
            <w:tcW w:type="dxa" w:w="3024"/>
          </w:tcPr>
          <w:p>
            <w:pPr>
              <w:jc w:val="center"/>
            </w:pPr>
            <w:r>
              <w:rPr>
                <w:rFonts w:ascii="宋体" w:hAnsi="宋体" w:eastAsia="宋体"/>
                <w:b w:val="0"/>
                <w:sz w:val="21"/>
              </w:rPr>
              <w:t>material_id、material_name、stock_qty、warning_qty、version</w:t>
            </w:r>
          </w:p>
        </w:tc>
      </w:tr>
      <w:tr>
        <w:tc>
          <w:tcPr>
            <w:tcW w:type="dxa" w:w="3024"/>
          </w:tcPr>
          <w:p>
            <w:pPr>
              <w:jc w:val="center"/>
            </w:pPr>
            <w:r>
              <w:rPr>
                <w:rFonts w:ascii="宋体" w:hAnsi="宋体" w:eastAsia="宋体"/>
                <w:b w:val="0"/>
                <w:sz w:val="21"/>
              </w:rPr>
              <w:t>sys_role、sys_menu</w:t>
            </w:r>
          </w:p>
        </w:tc>
        <w:tc>
          <w:tcPr>
            <w:tcW w:type="dxa" w:w="3024"/>
          </w:tcPr>
          <w:p>
            <w:pPr>
              <w:jc w:val="center"/>
            </w:pPr>
            <w:r>
              <w:rPr>
                <w:rFonts w:ascii="宋体" w:hAnsi="宋体" w:eastAsia="宋体"/>
                <w:b w:val="0"/>
                <w:sz w:val="21"/>
              </w:rPr>
              <w:t>角色菜单表</w:t>
            </w:r>
          </w:p>
        </w:tc>
        <w:tc>
          <w:tcPr>
            <w:tcW w:type="dxa" w:w="3024"/>
          </w:tcPr>
          <w:p>
            <w:pPr>
              <w:jc w:val="center"/>
            </w:pPr>
            <w:r>
              <w:rPr>
                <w:rFonts w:ascii="宋体" w:hAnsi="宋体" w:eastAsia="宋体"/>
                <w:b w:val="0"/>
                <w:sz w:val="21"/>
              </w:rPr>
              <w:t>role_id、menu_id、permission</w:t>
            </w:r>
          </w:p>
        </w:tc>
      </w:tr>
    </w:tbl>
    <w:p>
      <w:pPr>
        <w:jc w:val="center"/>
      </w:pPr>
      <w:r>
        <w:rPr>
          <w:rFonts w:ascii="宋体" w:hAnsi="宋体" w:eastAsia="宋体"/>
          <w:b w:val="0"/>
          <w:sz w:val="21"/>
        </w:rPr>
        <w:t>表4-2 订单状态定义</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宋体" w:hAnsi="宋体" w:eastAsia="宋体"/>
                <w:b w:val="0"/>
                <w:sz w:val="21"/>
              </w:rPr>
              <w:t>状态值</w:t>
            </w:r>
          </w:p>
        </w:tc>
        <w:tc>
          <w:tcPr>
            <w:tcW w:type="dxa" w:w="3024"/>
          </w:tcPr>
          <w:p>
            <w:pPr>
              <w:jc w:val="center"/>
            </w:pPr>
            <w:r>
              <w:rPr>
                <w:rFonts w:ascii="宋体" w:hAnsi="宋体" w:eastAsia="宋体"/>
                <w:b w:val="0"/>
                <w:sz w:val="21"/>
              </w:rPr>
              <w:t>状态名称</w:t>
            </w:r>
          </w:p>
        </w:tc>
        <w:tc>
          <w:tcPr>
            <w:tcW w:type="dxa" w:w="3024"/>
          </w:tcPr>
          <w:p>
            <w:pPr>
              <w:jc w:val="center"/>
            </w:pPr>
            <w:r>
              <w:rPr>
                <w:rFonts w:ascii="宋体" w:hAnsi="宋体" w:eastAsia="宋体"/>
                <w:b w:val="0"/>
                <w:sz w:val="21"/>
              </w:rPr>
              <w:t>含义</w:t>
            </w:r>
          </w:p>
        </w:tc>
      </w:tr>
      <w:tr>
        <w:tc>
          <w:tcPr>
            <w:tcW w:type="dxa" w:w="3024"/>
          </w:tcPr>
          <w:p>
            <w:pPr>
              <w:jc w:val="center"/>
            </w:pPr>
            <w:r>
              <w:rPr>
                <w:rFonts w:ascii="宋体" w:hAnsi="宋体" w:eastAsia="宋体"/>
                <w:b w:val="0"/>
                <w:sz w:val="21"/>
              </w:rPr>
              <w:t>0</w:t>
            </w:r>
          </w:p>
        </w:tc>
        <w:tc>
          <w:tcPr>
            <w:tcW w:type="dxa" w:w="3024"/>
          </w:tcPr>
          <w:p>
            <w:pPr>
              <w:jc w:val="center"/>
            </w:pPr>
            <w:r>
              <w:rPr>
                <w:rFonts w:ascii="宋体" w:hAnsi="宋体" w:eastAsia="宋体"/>
                <w:b w:val="0"/>
                <w:sz w:val="21"/>
              </w:rPr>
              <w:t>待付定金</w:t>
            </w:r>
          </w:p>
        </w:tc>
        <w:tc>
          <w:tcPr>
            <w:tcW w:type="dxa" w:w="3024"/>
          </w:tcPr>
          <w:p>
            <w:pPr>
              <w:jc w:val="center"/>
            </w:pPr>
            <w:r>
              <w:rPr>
                <w:rFonts w:ascii="宋体" w:hAnsi="宋体" w:eastAsia="宋体"/>
                <w:b w:val="0"/>
                <w:sz w:val="21"/>
              </w:rPr>
              <w:t>订单已创建，等待客户支付定金</w:t>
            </w:r>
          </w:p>
        </w:tc>
      </w:tr>
      <w:tr>
        <w:tc>
          <w:tcPr>
            <w:tcW w:type="dxa" w:w="3024"/>
          </w:tcPr>
          <w:p>
            <w:pPr>
              <w:jc w:val="center"/>
            </w:pPr>
            <w:r>
              <w:rPr>
                <w:rFonts w:ascii="宋体" w:hAnsi="宋体" w:eastAsia="宋体"/>
                <w:b w:val="0"/>
                <w:sz w:val="21"/>
              </w:rPr>
              <w:t>1</w:t>
            </w:r>
          </w:p>
        </w:tc>
        <w:tc>
          <w:tcPr>
            <w:tcW w:type="dxa" w:w="3024"/>
          </w:tcPr>
          <w:p>
            <w:pPr>
              <w:jc w:val="center"/>
            </w:pPr>
            <w:r>
              <w:rPr>
                <w:rFonts w:ascii="宋体" w:hAnsi="宋体" w:eastAsia="宋体"/>
                <w:b w:val="0"/>
                <w:sz w:val="21"/>
              </w:rPr>
              <w:t>生产中</w:t>
            </w:r>
          </w:p>
        </w:tc>
        <w:tc>
          <w:tcPr>
            <w:tcW w:type="dxa" w:w="3024"/>
          </w:tcPr>
          <w:p>
            <w:pPr>
              <w:jc w:val="center"/>
            </w:pPr>
            <w:r>
              <w:rPr>
                <w:rFonts w:ascii="宋体" w:hAnsi="宋体" w:eastAsia="宋体"/>
                <w:b w:val="0"/>
                <w:sz w:val="21"/>
              </w:rPr>
              <w:t>订单已支付定金，设计师按工作流推进节点</w:t>
            </w:r>
          </w:p>
        </w:tc>
      </w:tr>
      <w:tr>
        <w:tc>
          <w:tcPr>
            <w:tcW w:type="dxa" w:w="3024"/>
          </w:tcPr>
          <w:p>
            <w:pPr>
              <w:jc w:val="center"/>
            </w:pPr>
            <w:r>
              <w:rPr>
                <w:rFonts w:ascii="宋体" w:hAnsi="宋体" w:eastAsia="宋体"/>
                <w:b w:val="0"/>
                <w:sz w:val="21"/>
              </w:rPr>
              <w:t>2</w:t>
            </w:r>
          </w:p>
        </w:tc>
        <w:tc>
          <w:tcPr>
            <w:tcW w:type="dxa" w:w="3024"/>
          </w:tcPr>
          <w:p>
            <w:pPr>
              <w:jc w:val="center"/>
            </w:pPr>
            <w:r>
              <w:rPr>
                <w:rFonts w:ascii="宋体" w:hAnsi="宋体" w:eastAsia="宋体"/>
                <w:b w:val="0"/>
                <w:sz w:val="21"/>
              </w:rPr>
              <w:t>待发货</w:t>
            </w:r>
          </w:p>
        </w:tc>
        <w:tc>
          <w:tcPr>
            <w:tcW w:type="dxa" w:w="3024"/>
          </w:tcPr>
          <w:p>
            <w:pPr>
              <w:jc w:val="center"/>
            </w:pPr>
            <w:r>
              <w:rPr>
                <w:rFonts w:ascii="宋体" w:hAnsi="宋体" w:eastAsia="宋体"/>
                <w:b w:val="0"/>
                <w:sz w:val="21"/>
              </w:rPr>
              <w:t>生产完成且款项满足发货条件</w:t>
            </w:r>
          </w:p>
        </w:tc>
      </w:tr>
      <w:tr>
        <w:tc>
          <w:tcPr>
            <w:tcW w:type="dxa" w:w="3024"/>
          </w:tcPr>
          <w:p>
            <w:pPr>
              <w:jc w:val="center"/>
            </w:pPr>
            <w:r>
              <w:rPr>
                <w:rFonts w:ascii="宋体" w:hAnsi="宋体" w:eastAsia="宋体"/>
                <w:b w:val="0"/>
                <w:sz w:val="21"/>
              </w:rPr>
              <w:t>3</w:t>
            </w:r>
          </w:p>
        </w:tc>
        <w:tc>
          <w:tcPr>
            <w:tcW w:type="dxa" w:w="3024"/>
          </w:tcPr>
          <w:p>
            <w:pPr>
              <w:jc w:val="center"/>
            </w:pPr>
            <w:r>
              <w:rPr>
                <w:rFonts w:ascii="宋体" w:hAnsi="宋体" w:eastAsia="宋体"/>
                <w:b w:val="0"/>
                <w:sz w:val="21"/>
              </w:rPr>
              <w:t>待收货</w:t>
            </w:r>
          </w:p>
        </w:tc>
        <w:tc>
          <w:tcPr>
            <w:tcW w:type="dxa" w:w="3024"/>
          </w:tcPr>
          <w:p>
            <w:pPr>
              <w:jc w:val="center"/>
            </w:pPr>
            <w:r>
              <w:rPr>
                <w:rFonts w:ascii="宋体" w:hAnsi="宋体" w:eastAsia="宋体"/>
                <w:b w:val="0"/>
                <w:sz w:val="21"/>
              </w:rPr>
              <w:t>后台已发货，等待客户确认收货</w:t>
            </w:r>
          </w:p>
        </w:tc>
      </w:tr>
      <w:tr>
        <w:tc>
          <w:tcPr>
            <w:tcW w:type="dxa" w:w="3024"/>
          </w:tcPr>
          <w:p>
            <w:pPr>
              <w:jc w:val="center"/>
            </w:pPr>
            <w:r>
              <w:rPr>
                <w:rFonts w:ascii="宋体" w:hAnsi="宋体" w:eastAsia="宋体"/>
                <w:b w:val="0"/>
                <w:sz w:val="21"/>
              </w:rPr>
              <w:t>4</w:t>
            </w:r>
          </w:p>
        </w:tc>
        <w:tc>
          <w:tcPr>
            <w:tcW w:type="dxa" w:w="3024"/>
          </w:tcPr>
          <w:p>
            <w:pPr>
              <w:jc w:val="center"/>
            </w:pPr>
            <w:r>
              <w:rPr>
                <w:rFonts w:ascii="宋体" w:hAnsi="宋体" w:eastAsia="宋体"/>
                <w:b w:val="0"/>
                <w:sz w:val="21"/>
              </w:rPr>
              <w:t>已完成</w:t>
            </w:r>
          </w:p>
        </w:tc>
        <w:tc>
          <w:tcPr>
            <w:tcW w:type="dxa" w:w="3024"/>
          </w:tcPr>
          <w:p>
            <w:pPr>
              <w:jc w:val="center"/>
            </w:pPr>
            <w:r>
              <w:rPr>
                <w:rFonts w:ascii="宋体" w:hAnsi="宋体" w:eastAsia="宋体"/>
                <w:b w:val="0"/>
                <w:sz w:val="21"/>
              </w:rPr>
              <w:t>客户确认收货，订单完成</w:t>
            </w:r>
          </w:p>
        </w:tc>
      </w:tr>
      <w:tr>
        <w:tc>
          <w:tcPr>
            <w:tcW w:type="dxa" w:w="3024"/>
          </w:tcPr>
          <w:p>
            <w:pPr>
              <w:jc w:val="center"/>
            </w:pPr>
            <w:r>
              <w:rPr>
                <w:rFonts w:ascii="宋体" w:hAnsi="宋体" w:eastAsia="宋体"/>
                <w:b w:val="0"/>
                <w:sz w:val="21"/>
              </w:rPr>
              <w:t>5</w:t>
            </w:r>
          </w:p>
        </w:tc>
        <w:tc>
          <w:tcPr>
            <w:tcW w:type="dxa" w:w="3024"/>
          </w:tcPr>
          <w:p>
            <w:pPr>
              <w:jc w:val="center"/>
            </w:pPr>
            <w:r>
              <w:rPr>
                <w:rFonts w:ascii="宋体" w:hAnsi="宋体" w:eastAsia="宋体"/>
                <w:b w:val="0"/>
                <w:sz w:val="21"/>
              </w:rPr>
              <w:t>已取消</w:t>
            </w:r>
          </w:p>
        </w:tc>
        <w:tc>
          <w:tcPr>
            <w:tcW w:type="dxa" w:w="3024"/>
          </w:tcPr>
          <w:p>
            <w:pPr>
              <w:jc w:val="center"/>
            </w:pPr>
            <w:r>
              <w:rPr>
                <w:rFonts w:ascii="宋体" w:hAnsi="宋体" w:eastAsia="宋体"/>
                <w:b w:val="0"/>
                <w:sz w:val="21"/>
              </w:rPr>
              <w:t>订单取消，释放相关资源</w:t>
            </w:r>
          </w:p>
        </w:tc>
      </w:tr>
      <w:tr>
        <w:tc>
          <w:tcPr>
            <w:tcW w:type="dxa" w:w="3024"/>
          </w:tcPr>
          <w:p>
            <w:pPr>
              <w:jc w:val="center"/>
            </w:pPr>
            <w:r>
              <w:rPr>
                <w:rFonts w:ascii="宋体" w:hAnsi="宋体" w:eastAsia="宋体"/>
                <w:b w:val="0"/>
                <w:sz w:val="21"/>
              </w:rPr>
              <w:t>6</w:t>
            </w:r>
          </w:p>
        </w:tc>
        <w:tc>
          <w:tcPr>
            <w:tcW w:type="dxa" w:w="3024"/>
          </w:tcPr>
          <w:p>
            <w:pPr>
              <w:jc w:val="center"/>
            </w:pPr>
            <w:r>
              <w:rPr>
                <w:rFonts w:ascii="宋体" w:hAnsi="宋体" w:eastAsia="宋体"/>
                <w:b w:val="0"/>
                <w:sz w:val="21"/>
              </w:rPr>
              <w:t>待付尾款</w:t>
            </w:r>
          </w:p>
        </w:tc>
        <w:tc>
          <w:tcPr>
            <w:tcW w:type="dxa" w:w="3024"/>
          </w:tcPr>
          <w:p>
            <w:pPr>
              <w:jc w:val="center"/>
            </w:pPr>
            <w:r>
              <w:rPr>
                <w:rFonts w:ascii="宋体" w:hAnsi="宋体" w:eastAsia="宋体"/>
                <w:b w:val="0"/>
                <w:sz w:val="21"/>
              </w:rPr>
              <w:t>生产完成但仍需客户支付尾款</w:t>
            </w:r>
          </w:p>
        </w:tc>
      </w:tr>
    </w:tbl>
    <w:p>
      <w:pPr>
        <w:spacing w:before="360" w:after="120"/>
        <w:jc w:val="center"/>
      </w:pPr>
      <w:r>
        <w:rPr>
          <w:rFonts w:ascii="宋体" w:hAnsi="宋体" w:eastAsia="宋体"/>
          <w:b w:val="0"/>
          <w:sz w:val="24"/>
        </w:rPr>
        <w:t>【此处插入图片：核心实体关系图，覆盖用户、意向、订单、流程、物料、聊天和权限】</w:t>
      </w:r>
    </w:p>
    <w:p>
      <w:pPr>
        <w:jc w:val="center"/>
      </w:pPr>
      <w:r>
        <w:rPr>
          <w:rFonts w:ascii="宋体" w:hAnsi="宋体" w:eastAsia="宋体"/>
          <w:b w:val="0"/>
          <w:sz w:val="21"/>
        </w:rPr>
        <w:t>图4-1 数据库 E-R 图</w:t>
      </w:r>
    </w:p>
    <w:p>
      <w:pPr>
        <w:spacing w:line="400" w:lineRule="exact" w:before="120" w:after="120"/>
        <w:jc w:val="center"/>
      </w:pPr>
      <w:r>
        <w:rPr>
          <w:rFonts w:ascii="黑体" w:hAnsi="黑体" w:eastAsia="黑体"/>
          <w:b/>
          <w:sz w:val="36"/>
        </w:rPr>
        <w:t>5 系统详细实现</w:t>
      </w:r>
    </w:p>
    <w:p>
      <w:pPr>
        <w:spacing w:line="400" w:lineRule="exact" w:before="120" w:after="120"/>
      </w:pPr>
      <w:r>
        <w:rPr>
          <w:rFonts w:ascii="黑体" w:hAnsi="黑体" w:eastAsia="黑体"/>
          <w:b/>
          <w:sz w:val="30"/>
        </w:rPr>
        <w:t>5.1 登录与权限实现</w:t>
      </w:r>
    </w:p>
    <w:p>
      <w:pPr>
        <w:spacing w:line="400" w:lineRule="exact" w:before="0" w:after="0"/>
        <w:ind w:firstLine="480"/>
        <w:jc w:val="both"/>
      </w:pPr>
      <w:r>
        <w:rPr>
          <w:rFonts w:ascii="宋体" w:hAnsi="宋体" w:eastAsia="宋体"/>
          <w:b w:val="0"/>
          <w:sz w:val="24"/>
        </w:rPr>
        <w:t>后台登录由 system 模块 AuthController 提供，用户提交用户名和密码后，后端校验管理员状态和密码，生成 JWT Token 并保存到 Redis。后续请求通过 Authorization: Bearer token 传递身份信息，JwtAuthenticationFilter 解析 Token 并写入安全上下文。后台菜单根据 sys_menu、sys_role 和 sys_role_menu 动态生成，使不同角色看到的功能范围不同。</w:t>
      </w:r>
    </w:p>
    <w:p>
      <w:pPr>
        <w:spacing w:line="400" w:lineRule="exact" w:before="120" w:after="120"/>
      </w:pPr>
      <w:r>
        <w:rPr>
          <w:rFonts w:ascii="黑体" w:hAnsi="黑体" w:eastAsia="黑体"/>
          <w:b/>
          <w:sz w:val="30"/>
        </w:rPr>
        <w:t>5.2 配置中心实现</w:t>
      </w:r>
    </w:p>
    <w:p>
      <w:pPr>
        <w:spacing w:line="400" w:lineRule="exact" w:before="0" w:after="0"/>
        <w:ind w:firstLine="480"/>
        <w:jc w:val="both"/>
      </w:pPr>
      <w:r>
        <w:rPr>
          <w:rFonts w:ascii="宋体" w:hAnsi="宋体" w:eastAsia="宋体"/>
          <w:b w:val="0"/>
          <w:sz w:val="24"/>
        </w:rPr>
        <w:t>配置中心包含品类管理、字段配置、工作流配置、Banner 配置和 AI 配置。品类管理维护 ds_category；字段配置维护 ds_custom_field；工作流配置维护 ds_workflow 和 ds_workflow_step。小程序端通过 AppCategoryController 暴露公开接口获取启用品类和字段 Schema，使客户表单随后台配置动态变化。</w:t>
      </w:r>
    </w:p>
    <w:p>
      <w:pPr>
        <w:spacing w:line="400" w:lineRule="exact" w:before="120" w:after="120"/>
      </w:pPr>
      <w:r>
        <w:rPr>
          <w:rFonts w:ascii="黑体" w:hAnsi="黑体" w:eastAsia="黑体"/>
          <w:b/>
          <w:sz w:val="30"/>
        </w:rPr>
        <w:t>5.3 意向转订单实现</w:t>
      </w:r>
    </w:p>
    <w:p>
      <w:pPr>
        <w:spacing w:line="400" w:lineRule="exact" w:before="0" w:after="0"/>
        <w:ind w:firstLine="480"/>
        <w:jc w:val="both"/>
      </w:pPr>
      <w:r>
        <w:rPr>
          <w:rFonts w:ascii="宋体" w:hAnsi="宋体" w:eastAsia="宋体"/>
          <w:b w:val="0"/>
          <w:sz w:val="24"/>
        </w:rPr>
        <w:t>客户提交意向时，小程序将 categoryId、customData、imageUrls 和 description 发送到 /api/v1/app/requests，后端 AppRequestController 从登录上下文获取 userId 并调用 RequestService 保存。后台意向列表展示待处理意向，设计师审核时填写价格、定金、交期和设计师信息。转单服务会根据品类查询初始工作流节点，创建 ds_order 记录，同时将意向状态改为已转单。</w:t>
      </w:r>
    </w:p>
    <w:p>
      <w:pPr>
        <w:spacing w:line="400" w:lineRule="exact" w:before="120" w:after="120"/>
      </w:pPr>
      <w:r>
        <w:rPr>
          <w:rFonts w:ascii="黑体" w:hAnsi="黑体" w:eastAsia="黑体"/>
          <w:b/>
          <w:sz w:val="30"/>
        </w:rPr>
        <w:t>5.4 订单与节点工作台实现</w:t>
      </w:r>
    </w:p>
    <w:p>
      <w:pPr>
        <w:spacing w:line="400" w:lineRule="exact" w:before="0" w:after="0"/>
        <w:ind w:firstLine="480"/>
        <w:jc w:val="both"/>
      </w:pPr>
      <w:r>
        <w:rPr>
          <w:rFonts w:ascii="宋体" w:hAnsi="宋体" w:eastAsia="宋体"/>
          <w:b w:val="0"/>
          <w:sz w:val="24"/>
        </w:rPr>
        <w:t>订单管理提供订单列表、订单看板和订单详情。节点工作台面向设计师处理生产节点，支持按品类筛选、选择订单、填写节点产出、保存表单、推进节点、回退节点、阻塞和解除阻塞。保存动作只记录当前节点表单内容，不改变订单状态；推进动作会检查订单处于生产中、未阻塞、目标节点合法且 expectedCurrentStepId 与数据库当前节点一致。</w:t>
      </w:r>
    </w:p>
    <w:p>
      <w:pPr>
        <w:spacing w:line="400" w:lineRule="exact" w:before="120" w:after="120"/>
      </w:pPr>
      <w:r>
        <w:rPr>
          <w:rFonts w:ascii="黑体" w:hAnsi="黑体" w:eastAsia="黑体"/>
          <w:b/>
          <w:sz w:val="30"/>
        </w:rPr>
        <w:t>5.5 供应链与 BOM 实现</w:t>
      </w:r>
    </w:p>
    <w:p>
      <w:pPr>
        <w:spacing w:line="400" w:lineRule="exact" w:before="0" w:after="0"/>
        <w:ind w:firstLine="480"/>
        <w:jc w:val="both"/>
      </w:pPr>
      <w:r>
        <w:rPr>
          <w:rFonts w:ascii="宋体" w:hAnsi="宋体" w:eastAsia="宋体"/>
          <w:b w:val="0"/>
          <w:sz w:val="24"/>
        </w:rPr>
        <w:t>供应链模块维护物料、库存和 BOM 模板。BOM 模板按品类绑定多个物料及用量。订单支付定金进入生产时，系统根据订单品类查询启用的 BOM 模板，逐项扣减物料库存。取消订单时，系统根据订单已分配的 BOM 物料释放库存。物料更新时检查乐观锁更新结果，避免并发扣减造成库存不一致。</w:t>
      </w:r>
    </w:p>
    <w:p>
      <w:pPr>
        <w:spacing w:line="400" w:lineRule="exact" w:before="120" w:after="120"/>
      </w:pPr>
      <w:r>
        <w:rPr>
          <w:rFonts w:ascii="黑体" w:hAnsi="黑体" w:eastAsia="黑体"/>
          <w:b/>
          <w:sz w:val="30"/>
        </w:rPr>
        <w:t>5.6 聊天与通知实现</w:t>
      </w:r>
    </w:p>
    <w:p>
      <w:pPr>
        <w:spacing w:line="400" w:lineRule="exact" w:before="0" w:after="0"/>
        <w:ind w:firstLine="480"/>
        <w:jc w:val="both"/>
      </w:pPr>
      <w:r>
        <w:rPr>
          <w:rFonts w:ascii="宋体" w:hAnsi="宋体" w:eastAsia="宋体"/>
          <w:b w:val="0"/>
          <w:sz w:val="24"/>
        </w:rPr>
        <w:t>聊天模块由 ChatController、ChatWebSocketHandler 和 ChatService 组成。客户进入聊天页后通过 /api/v1/app/chat 获取历史消息，并连接 ws://localhost:8081/ws/chat?token=... 建立实时通信。客户端发送消息时携带 type、content、msgType、extraJson 和 orderId，后端保存消息后向后台管理员广播，并根据关键字推送订单进度卡片或操作卡片。</w:t>
      </w:r>
    </w:p>
    <w:p>
      <w:pPr>
        <w:spacing w:before="360" w:after="120"/>
        <w:jc w:val="center"/>
      </w:pPr>
      <w:r>
        <w:rPr>
          <w:rFonts w:ascii="宋体" w:hAnsi="宋体" w:eastAsia="宋体"/>
          <w:b w:val="0"/>
          <w:sz w:val="24"/>
        </w:rPr>
        <w:t>【此处插入图片：后台意向列表或审核转单弹窗截图】</w:t>
      </w:r>
    </w:p>
    <w:p>
      <w:pPr>
        <w:jc w:val="center"/>
      </w:pPr>
      <w:r>
        <w:rPr>
          <w:rFonts w:ascii="宋体" w:hAnsi="宋体" w:eastAsia="宋体"/>
          <w:b w:val="0"/>
          <w:sz w:val="21"/>
        </w:rPr>
        <w:t>图5-1 意向管理页面</w:t>
      </w:r>
    </w:p>
    <w:p>
      <w:pPr>
        <w:spacing w:before="360" w:after="120"/>
        <w:jc w:val="center"/>
      </w:pPr>
      <w:r>
        <w:rPr>
          <w:rFonts w:ascii="宋体" w:hAnsi="宋体" w:eastAsia="宋体"/>
          <w:b w:val="0"/>
          <w:sz w:val="24"/>
        </w:rPr>
        <w:t>【此处插入图片：后台节点工作台截图】</w:t>
      </w:r>
    </w:p>
    <w:p>
      <w:pPr>
        <w:jc w:val="center"/>
      </w:pPr>
      <w:r>
        <w:rPr>
          <w:rFonts w:ascii="宋体" w:hAnsi="宋体" w:eastAsia="宋体"/>
          <w:b w:val="0"/>
          <w:sz w:val="21"/>
        </w:rPr>
        <w:t>图5-2 节点工作台页面</w:t>
      </w:r>
    </w:p>
    <w:p>
      <w:pPr>
        <w:spacing w:before="360" w:after="120"/>
        <w:jc w:val="center"/>
      </w:pPr>
      <w:r>
        <w:rPr>
          <w:rFonts w:ascii="宋体" w:hAnsi="宋体" w:eastAsia="宋体"/>
          <w:b w:val="0"/>
          <w:sz w:val="24"/>
        </w:rPr>
        <w:t>【此处插入图片：订单详情或小程序订单时间线截图】</w:t>
      </w:r>
    </w:p>
    <w:p>
      <w:pPr>
        <w:jc w:val="center"/>
      </w:pPr>
      <w:r>
        <w:rPr>
          <w:rFonts w:ascii="宋体" w:hAnsi="宋体" w:eastAsia="宋体"/>
          <w:b w:val="0"/>
          <w:sz w:val="21"/>
        </w:rPr>
        <w:t>图5-3 订单详情时间线页面</w:t>
      </w:r>
    </w:p>
    <w:p>
      <w:pPr>
        <w:spacing w:before="360" w:after="120"/>
        <w:jc w:val="center"/>
      </w:pPr>
      <w:r>
        <w:rPr>
          <w:rFonts w:ascii="宋体" w:hAnsi="宋体" w:eastAsia="宋体"/>
          <w:b w:val="0"/>
          <w:sz w:val="24"/>
        </w:rPr>
        <w:t>【此处插入图片：物料管理或 BOM 模板页面截图】</w:t>
      </w:r>
    </w:p>
    <w:p>
      <w:pPr>
        <w:jc w:val="center"/>
      </w:pPr>
      <w:r>
        <w:rPr>
          <w:rFonts w:ascii="宋体" w:hAnsi="宋体" w:eastAsia="宋体"/>
          <w:b w:val="0"/>
          <w:sz w:val="21"/>
        </w:rPr>
        <w:t>图5-4 物料与 BOM 管理页面</w:t>
      </w:r>
    </w:p>
    <w:p>
      <w:pPr>
        <w:spacing w:before="360" w:after="120"/>
        <w:jc w:val="center"/>
      </w:pPr>
      <w:r>
        <w:rPr>
          <w:rFonts w:ascii="宋体" w:hAnsi="宋体" w:eastAsia="宋体"/>
          <w:b w:val="0"/>
          <w:sz w:val="24"/>
        </w:rPr>
        <w:t>【此处插入图片：后台聊天或小程序聊天截图】</w:t>
      </w:r>
    </w:p>
    <w:p>
      <w:pPr>
        <w:jc w:val="center"/>
      </w:pPr>
      <w:r>
        <w:rPr>
          <w:rFonts w:ascii="宋体" w:hAnsi="宋体" w:eastAsia="宋体"/>
          <w:b w:val="0"/>
          <w:sz w:val="21"/>
        </w:rPr>
        <w:t>图5-5 在线沟通页面</w:t>
      </w:r>
    </w:p>
    <w:p>
      <w:pPr>
        <w:spacing w:line="400" w:lineRule="exact" w:before="120" w:after="120"/>
        <w:jc w:val="center"/>
      </w:pPr>
      <w:r>
        <w:rPr>
          <w:rFonts w:ascii="黑体" w:hAnsi="黑体" w:eastAsia="黑体"/>
          <w:b/>
          <w:sz w:val="36"/>
        </w:rPr>
        <w:t>6 系统测试</w:t>
      </w:r>
    </w:p>
    <w:p>
      <w:pPr>
        <w:spacing w:line="400" w:lineRule="exact" w:before="120" w:after="120"/>
      </w:pPr>
      <w:r>
        <w:rPr>
          <w:rFonts w:ascii="黑体" w:hAnsi="黑体" w:eastAsia="黑体"/>
          <w:b/>
          <w:sz w:val="30"/>
        </w:rPr>
        <w:t>6.1 测试环境</w:t>
      </w:r>
    </w:p>
    <w:p>
      <w:pPr>
        <w:spacing w:line="400" w:lineRule="exact" w:before="0" w:after="0"/>
        <w:ind w:firstLine="480"/>
        <w:jc w:val="both"/>
      </w:pPr>
      <w:r>
        <w:rPr>
          <w:rFonts w:ascii="宋体" w:hAnsi="宋体" w:eastAsia="宋体"/>
          <w:b w:val="0"/>
          <w:sz w:val="24"/>
        </w:rPr>
        <w:t>测试环境包括 Windows 操作系统、Java 17、MySQL 8.0、Redis、Spring Boot 3.4.3 后端服务、Vue 3 Web 后台和 Uni-app 小程序。后端运行端口为 8081，Web 后台运行端口为 3100，小程序构建目标为 mp-weixin。</w:t>
      </w:r>
    </w:p>
    <w:p>
      <w:pPr>
        <w:spacing w:line="400" w:lineRule="exact" w:before="120" w:after="120"/>
      </w:pPr>
      <w:r>
        <w:rPr>
          <w:rFonts w:ascii="黑体" w:hAnsi="黑体" w:eastAsia="黑体"/>
          <w:b/>
          <w:sz w:val="30"/>
        </w:rPr>
        <w:t>6.2 功能测试</w:t>
      </w:r>
    </w:p>
    <w:p>
      <w:pPr>
        <w:spacing w:line="400" w:lineRule="exact" w:before="0" w:after="0"/>
        <w:ind w:firstLine="480"/>
        <w:jc w:val="both"/>
      </w:pPr>
      <w:r>
        <w:rPr>
          <w:rFonts w:ascii="宋体" w:hAnsi="宋体" w:eastAsia="宋体"/>
          <w:b w:val="0"/>
          <w:sz w:val="24"/>
        </w:rPr>
        <w:t>功能测试覆盖后台登录、动态表单配置、小程序提交意向、后台审核转单、客户支付定金、生产节点推进、阻塞与解除阻塞、尾款支付、后台发货、客户确认收货、聊天沟通、地址管理和通知查看等场景。测试结果表明，系统能够完成主要业务闭环。</w:t>
      </w:r>
    </w:p>
    <w:p>
      <w:pPr>
        <w:spacing w:line="400" w:lineRule="exact" w:before="120" w:after="120"/>
      </w:pPr>
      <w:r>
        <w:rPr>
          <w:rFonts w:ascii="黑体" w:hAnsi="黑体" w:eastAsia="黑体"/>
          <w:b/>
          <w:sz w:val="30"/>
        </w:rPr>
        <w:t>6.3 并发与异常测试</w:t>
      </w:r>
    </w:p>
    <w:p>
      <w:pPr>
        <w:spacing w:line="400" w:lineRule="exact" w:before="0" w:after="0"/>
        <w:ind w:firstLine="480"/>
        <w:jc w:val="both"/>
      </w:pPr>
      <w:r>
        <w:rPr>
          <w:rFonts w:ascii="宋体" w:hAnsi="宋体" w:eastAsia="宋体"/>
          <w:b w:val="0"/>
          <w:sz w:val="24"/>
        </w:rPr>
        <w:t>并发测试重点验证订单推进、意向转单和物料库存更新。测试中将同一订单同时打开两个后台页面，页面 A 推进成功后，页面 B 使用旧节点快照再次推进，系统应拒绝操作并提示状态已变化；对同一意向连续点击转单，系统最多创建一个订单；对物料库存进行扣减或释放时，如果乐观锁更新失败，服务层应抛出异常而不是提示成功。</w:t>
      </w:r>
    </w:p>
    <w:p>
      <w:pPr>
        <w:spacing w:line="400" w:lineRule="exact" w:before="120" w:after="120"/>
      </w:pPr>
      <w:r>
        <w:rPr>
          <w:rFonts w:ascii="黑体" w:hAnsi="黑体" w:eastAsia="黑体"/>
          <w:b/>
          <w:sz w:val="30"/>
        </w:rPr>
        <w:t>6.4 测试结论</w:t>
      </w:r>
    </w:p>
    <w:p>
      <w:pPr>
        <w:spacing w:line="400" w:lineRule="exact" w:before="0" w:after="0"/>
        <w:ind w:firstLine="480"/>
        <w:jc w:val="both"/>
      </w:pPr>
      <w:r>
        <w:rPr>
          <w:rFonts w:ascii="宋体" w:hAnsi="宋体" w:eastAsia="宋体"/>
          <w:b w:val="0"/>
          <w:sz w:val="24"/>
        </w:rPr>
        <w:t>通过功能测试、异常测试和构建测试，系统能够覆盖独立设计师工作室从客户意向到订单完成的核心流程。测试也发现，图片上传、作品详情跳转到对应品类、真实支付和物流对接仍有进一步完善空间，但这些问题不影响当前毕业设计范围内的主要业务闭环。</w:t>
      </w:r>
    </w:p>
    <w:p>
      <w:pPr>
        <w:jc w:val="center"/>
      </w:pPr>
      <w:r>
        <w:rPr>
          <w:rFonts w:ascii="宋体" w:hAnsi="宋体" w:eastAsia="宋体"/>
          <w:b w:val="0"/>
          <w:sz w:val="21"/>
        </w:rPr>
        <w:t>表6-1 主要功能测试用例</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宋体" w:hAnsi="宋体" w:eastAsia="宋体"/>
                <w:b w:val="0"/>
                <w:sz w:val="21"/>
              </w:rPr>
              <w:t>编号</w:t>
            </w:r>
          </w:p>
        </w:tc>
        <w:tc>
          <w:tcPr>
            <w:tcW w:type="dxa" w:w="2268"/>
          </w:tcPr>
          <w:p>
            <w:pPr>
              <w:jc w:val="center"/>
            </w:pPr>
            <w:r>
              <w:rPr>
                <w:rFonts w:ascii="宋体" w:hAnsi="宋体" w:eastAsia="宋体"/>
                <w:b w:val="0"/>
                <w:sz w:val="21"/>
              </w:rPr>
              <w:t>测试项</w:t>
            </w:r>
          </w:p>
        </w:tc>
        <w:tc>
          <w:tcPr>
            <w:tcW w:type="dxa" w:w="2268"/>
          </w:tcPr>
          <w:p>
            <w:pPr>
              <w:jc w:val="center"/>
            </w:pPr>
            <w:r>
              <w:rPr>
                <w:rFonts w:ascii="宋体" w:hAnsi="宋体" w:eastAsia="宋体"/>
                <w:b w:val="0"/>
                <w:sz w:val="21"/>
              </w:rPr>
              <w:t>操作步骤</w:t>
            </w:r>
          </w:p>
        </w:tc>
        <w:tc>
          <w:tcPr>
            <w:tcW w:type="dxa" w:w="2268"/>
          </w:tcPr>
          <w:p>
            <w:pPr>
              <w:jc w:val="center"/>
            </w:pPr>
            <w:r>
              <w:rPr>
                <w:rFonts w:ascii="宋体" w:hAnsi="宋体" w:eastAsia="宋体"/>
                <w:b w:val="0"/>
                <w:sz w:val="21"/>
              </w:rPr>
              <w:t>预期结果</w:t>
            </w:r>
          </w:p>
        </w:tc>
      </w:tr>
      <w:tr>
        <w:tc>
          <w:tcPr>
            <w:tcW w:type="dxa" w:w="2268"/>
          </w:tcPr>
          <w:p>
            <w:pPr>
              <w:jc w:val="center"/>
            </w:pPr>
            <w:r>
              <w:rPr>
                <w:rFonts w:ascii="宋体" w:hAnsi="宋体" w:eastAsia="宋体"/>
                <w:b w:val="0"/>
                <w:sz w:val="21"/>
              </w:rPr>
              <w:t>TC01</w:t>
            </w:r>
          </w:p>
        </w:tc>
        <w:tc>
          <w:tcPr>
            <w:tcW w:type="dxa" w:w="2268"/>
          </w:tcPr>
          <w:p>
            <w:pPr>
              <w:jc w:val="center"/>
            </w:pPr>
            <w:r>
              <w:rPr>
                <w:rFonts w:ascii="宋体" w:hAnsi="宋体" w:eastAsia="宋体"/>
                <w:b w:val="0"/>
                <w:sz w:val="21"/>
              </w:rPr>
              <w:t>后台登录</w:t>
            </w:r>
          </w:p>
        </w:tc>
        <w:tc>
          <w:tcPr>
            <w:tcW w:type="dxa" w:w="2268"/>
          </w:tcPr>
          <w:p>
            <w:pPr>
              <w:jc w:val="center"/>
            </w:pPr>
            <w:r>
              <w:rPr>
                <w:rFonts w:ascii="宋体" w:hAnsi="宋体" w:eastAsia="宋体"/>
                <w:b w:val="0"/>
                <w:sz w:val="21"/>
              </w:rPr>
              <w:t>输入 admin/admin123 登录后台</w:t>
            </w:r>
          </w:p>
        </w:tc>
        <w:tc>
          <w:tcPr>
            <w:tcW w:type="dxa" w:w="2268"/>
          </w:tcPr>
          <w:p>
            <w:pPr>
              <w:jc w:val="center"/>
            </w:pPr>
            <w:r>
              <w:rPr>
                <w:rFonts w:ascii="宋体" w:hAnsi="宋体" w:eastAsia="宋体"/>
                <w:b w:val="0"/>
                <w:sz w:val="21"/>
              </w:rPr>
              <w:t>登录成功并加载菜单</w:t>
            </w:r>
          </w:p>
        </w:tc>
      </w:tr>
      <w:tr>
        <w:tc>
          <w:tcPr>
            <w:tcW w:type="dxa" w:w="2268"/>
          </w:tcPr>
          <w:p>
            <w:pPr>
              <w:jc w:val="center"/>
            </w:pPr>
            <w:r>
              <w:rPr>
                <w:rFonts w:ascii="宋体" w:hAnsi="宋体" w:eastAsia="宋体"/>
                <w:b w:val="0"/>
                <w:sz w:val="21"/>
              </w:rPr>
              <w:t>TC02</w:t>
            </w:r>
          </w:p>
        </w:tc>
        <w:tc>
          <w:tcPr>
            <w:tcW w:type="dxa" w:w="2268"/>
          </w:tcPr>
          <w:p>
            <w:pPr>
              <w:jc w:val="center"/>
            </w:pPr>
            <w:r>
              <w:rPr>
                <w:rFonts w:ascii="宋体" w:hAnsi="宋体" w:eastAsia="宋体"/>
                <w:b w:val="0"/>
                <w:sz w:val="21"/>
              </w:rPr>
              <w:t>动态表单</w:t>
            </w:r>
          </w:p>
        </w:tc>
        <w:tc>
          <w:tcPr>
            <w:tcW w:type="dxa" w:w="2268"/>
          </w:tcPr>
          <w:p>
            <w:pPr>
              <w:jc w:val="center"/>
            </w:pPr>
            <w:r>
              <w:rPr>
                <w:rFonts w:ascii="宋体" w:hAnsi="宋体" w:eastAsia="宋体"/>
                <w:b w:val="0"/>
                <w:sz w:val="21"/>
              </w:rPr>
              <w:t>新增品类字段后小程序进入定制表单</w:t>
            </w:r>
          </w:p>
        </w:tc>
        <w:tc>
          <w:tcPr>
            <w:tcW w:type="dxa" w:w="2268"/>
          </w:tcPr>
          <w:p>
            <w:pPr>
              <w:jc w:val="center"/>
            </w:pPr>
            <w:r>
              <w:rPr>
                <w:rFonts w:ascii="宋体" w:hAnsi="宋体" w:eastAsia="宋体"/>
                <w:b w:val="0"/>
                <w:sz w:val="21"/>
              </w:rPr>
              <w:t>表单按配置渲染</w:t>
            </w:r>
          </w:p>
        </w:tc>
      </w:tr>
      <w:tr>
        <w:tc>
          <w:tcPr>
            <w:tcW w:type="dxa" w:w="2268"/>
          </w:tcPr>
          <w:p>
            <w:pPr>
              <w:jc w:val="center"/>
            </w:pPr>
            <w:r>
              <w:rPr>
                <w:rFonts w:ascii="宋体" w:hAnsi="宋体" w:eastAsia="宋体"/>
                <w:b w:val="0"/>
                <w:sz w:val="21"/>
              </w:rPr>
              <w:t>TC03</w:t>
            </w:r>
          </w:p>
        </w:tc>
        <w:tc>
          <w:tcPr>
            <w:tcW w:type="dxa" w:w="2268"/>
          </w:tcPr>
          <w:p>
            <w:pPr>
              <w:jc w:val="center"/>
            </w:pPr>
            <w:r>
              <w:rPr>
                <w:rFonts w:ascii="宋体" w:hAnsi="宋体" w:eastAsia="宋体"/>
                <w:b w:val="0"/>
                <w:sz w:val="21"/>
              </w:rPr>
              <w:t>提交意向</w:t>
            </w:r>
          </w:p>
        </w:tc>
        <w:tc>
          <w:tcPr>
            <w:tcW w:type="dxa" w:w="2268"/>
          </w:tcPr>
          <w:p>
            <w:pPr>
              <w:jc w:val="center"/>
            </w:pPr>
            <w:r>
              <w:rPr>
                <w:rFonts w:ascii="宋体" w:hAnsi="宋体" w:eastAsia="宋体"/>
                <w:b w:val="0"/>
                <w:sz w:val="21"/>
              </w:rPr>
              <w:t>小程序填写需求并提交</w:t>
            </w:r>
          </w:p>
        </w:tc>
        <w:tc>
          <w:tcPr>
            <w:tcW w:type="dxa" w:w="2268"/>
          </w:tcPr>
          <w:p>
            <w:pPr>
              <w:jc w:val="center"/>
            </w:pPr>
            <w:r>
              <w:rPr>
                <w:rFonts w:ascii="宋体" w:hAnsi="宋体" w:eastAsia="宋体"/>
                <w:b w:val="0"/>
                <w:sz w:val="21"/>
              </w:rPr>
              <w:t>后台意向列表出现新记录</w:t>
            </w:r>
          </w:p>
        </w:tc>
      </w:tr>
      <w:tr>
        <w:tc>
          <w:tcPr>
            <w:tcW w:type="dxa" w:w="2268"/>
          </w:tcPr>
          <w:p>
            <w:pPr>
              <w:jc w:val="center"/>
            </w:pPr>
            <w:r>
              <w:rPr>
                <w:rFonts w:ascii="宋体" w:hAnsi="宋体" w:eastAsia="宋体"/>
                <w:b w:val="0"/>
                <w:sz w:val="21"/>
              </w:rPr>
              <w:t>TC04</w:t>
            </w:r>
          </w:p>
        </w:tc>
        <w:tc>
          <w:tcPr>
            <w:tcW w:type="dxa" w:w="2268"/>
          </w:tcPr>
          <w:p>
            <w:pPr>
              <w:jc w:val="center"/>
            </w:pPr>
            <w:r>
              <w:rPr>
                <w:rFonts w:ascii="宋体" w:hAnsi="宋体" w:eastAsia="宋体"/>
                <w:b w:val="0"/>
                <w:sz w:val="21"/>
              </w:rPr>
              <w:t>意向转单</w:t>
            </w:r>
          </w:p>
        </w:tc>
        <w:tc>
          <w:tcPr>
            <w:tcW w:type="dxa" w:w="2268"/>
          </w:tcPr>
          <w:p>
            <w:pPr>
              <w:jc w:val="center"/>
            </w:pPr>
            <w:r>
              <w:rPr>
                <w:rFonts w:ascii="宋体" w:hAnsi="宋体" w:eastAsia="宋体"/>
                <w:b w:val="0"/>
                <w:sz w:val="21"/>
              </w:rPr>
              <w:t>后台审核意向并转订单</w:t>
            </w:r>
          </w:p>
        </w:tc>
        <w:tc>
          <w:tcPr>
            <w:tcW w:type="dxa" w:w="2268"/>
          </w:tcPr>
          <w:p>
            <w:pPr>
              <w:jc w:val="center"/>
            </w:pPr>
            <w:r>
              <w:rPr>
                <w:rFonts w:ascii="宋体" w:hAnsi="宋体" w:eastAsia="宋体"/>
                <w:b w:val="0"/>
                <w:sz w:val="21"/>
              </w:rPr>
              <w:t>生成订单且意向状态变为已转单</w:t>
            </w:r>
          </w:p>
        </w:tc>
      </w:tr>
      <w:tr>
        <w:tc>
          <w:tcPr>
            <w:tcW w:type="dxa" w:w="2268"/>
          </w:tcPr>
          <w:p>
            <w:pPr>
              <w:jc w:val="center"/>
            </w:pPr>
            <w:r>
              <w:rPr>
                <w:rFonts w:ascii="宋体" w:hAnsi="宋体" w:eastAsia="宋体"/>
                <w:b w:val="0"/>
                <w:sz w:val="21"/>
              </w:rPr>
              <w:t>TC05</w:t>
            </w:r>
          </w:p>
        </w:tc>
        <w:tc>
          <w:tcPr>
            <w:tcW w:type="dxa" w:w="2268"/>
          </w:tcPr>
          <w:p>
            <w:pPr>
              <w:jc w:val="center"/>
            </w:pPr>
            <w:r>
              <w:rPr>
                <w:rFonts w:ascii="宋体" w:hAnsi="宋体" w:eastAsia="宋体"/>
                <w:b w:val="0"/>
                <w:sz w:val="21"/>
              </w:rPr>
              <w:t>支付定金</w:t>
            </w:r>
          </w:p>
        </w:tc>
        <w:tc>
          <w:tcPr>
            <w:tcW w:type="dxa" w:w="2268"/>
          </w:tcPr>
          <w:p>
            <w:pPr>
              <w:jc w:val="center"/>
            </w:pPr>
            <w:r>
              <w:rPr>
                <w:rFonts w:ascii="宋体" w:hAnsi="宋体" w:eastAsia="宋体"/>
                <w:b w:val="0"/>
                <w:sz w:val="21"/>
              </w:rPr>
              <w:t>小程序点击支付定金</w:t>
            </w:r>
          </w:p>
        </w:tc>
        <w:tc>
          <w:tcPr>
            <w:tcW w:type="dxa" w:w="2268"/>
          </w:tcPr>
          <w:p>
            <w:pPr>
              <w:jc w:val="center"/>
            </w:pPr>
            <w:r>
              <w:rPr>
                <w:rFonts w:ascii="宋体" w:hAnsi="宋体" w:eastAsia="宋体"/>
                <w:b w:val="0"/>
                <w:sz w:val="21"/>
              </w:rPr>
              <w:t>订单进入生产中并扣减 BOM 物料</w:t>
            </w:r>
          </w:p>
        </w:tc>
      </w:tr>
      <w:tr>
        <w:tc>
          <w:tcPr>
            <w:tcW w:type="dxa" w:w="2268"/>
          </w:tcPr>
          <w:p>
            <w:pPr>
              <w:jc w:val="center"/>
            </w:pPr>
            <w:r>
              <w:rPr>
                <w:rFonts w:ascii="宋体" w:hAnsi="宋体" w:eastAsia="宋体"/>
                <w:b w:val="0"/>
                <w:sz w:val="21"/>
              </w:rPr>
              <w:t>TC06</w:t>
            </w:r>
          </w:p>
        </w:tc>
        <w:tc>
          <w:tcPr>
            <w:tcW w:type="dxa" w:w="2268"/>
          </w:tcPr>
          <w:p>
            <w:pPr>
              <w:jc w:val="center"/>
            </w:pPr>
            <w:r>
              <w:rPr>
                <w:rFonts w:ascii="宋体" w:hAnsi="宋体" w:eastAsia="宋体"/>
                <w:b w:val="0"/>
                <w:sz w:val="21"/>
              </w:rPr>
              <w:t>节点推进</w:t>
            </w:r>
          </w:p>
        </w:tc>
        <w:tc>
          <w:tcPr>
            <w:tcW w:type="dxa" w:w="2268"/>
          </w:tcPr>
          <w:p>
            <w:pPr>
              <w:jc w:val="center"/>
            </w:pPr>
            <w:r>
              <w:rPr>
                <w:rFonts w:ascii="宋体" w:hAnsi="宋体" w:eastAsia="宋体"/>
                <w:b w:val="0"/>
                <w:sz w:val="21"/>
              </w:rPr>
              <w:t>工作台填写产出并推进</w:t>
            </w:r>
          </w:p>
        </w:tc>
        <w:tc>
          <w:tcPr>
            <w:tcW w:type="dxa" w:w="2268"/>
          </w:tcPr>
          <w:p>
            <w:pPr>
              <w:jc w:val="center"/>
            </w:pPr>
            <w:r>
              <w:rPr>
                <w:rFonts w:ascii="宋体" w:hAnsi="宋体" w:eastAsia="宋体"/>
                <w:b w:val="0"/>
                <w:sz w:val="21"/>
              </w:rPr>
              <w:t>当前节点更新且插入进度记录</w:t>
            </w:r>
          </w:p>
        </w:tc>
      </w:tr>
      <w:tr>
        <w:tc>
          <w:tcPr>
            <w:tcW w:type="dxa" w:w="2268"/>
          </w:tcPr>
          <w:p>
            <w:pPr>
              <w:jc w:val="center"/>
            </w:pPr>
            <w:r>
              <w:rPr>
                <w:rFonts w:ascii="宋体" w:hAnsi="宋体" w:eastAsia="宋体"/>
                <w:b w:val="0"/>
                <w:sz w:val="21"/>
              </w:rPr>
              <w:t>TC07</w:t>
            </w:r>
          </w:p>
        </w:tc>
        <w:tc>
          <w:tcPr>
            <w:tcW w:type="dxa" w:w="2268"/>
          </w:tcPr>
          <w:p>
            <w:pPr>
              <w:jc w:val="center"/>
            </w:pPr>
            <w:r>
              <w:rPr>
                <w:rFonts w:ascii="宋体" w:hAnsi="宋体" w:eastAsia="宋体"/>
                <w:b w:val="0"/>
                <w:sz w:val="21"/>
              </w:rPr>
              <w:t>聊天沟通</w:t>
            </w:r>
          </w:p>
        </w:tc>
        <w:tc>
          <w:tcPr>
            <w:tcW w:type="dxa" w:w="2268"/>
          </w:tcPr>
          <w:p>
            <w:pPr>
              <w:jc w:val="center"/>
            </w:pPr>
            <w:r>
              <w:rPr>
                <w:rFonts w:ascii="宋体" w:hAnsi="宋体" w:eastAsia="宋体"/>
                <w:b w:val="0"/>
                <w:sz w:val="21"/>
              </w:rPr>
              <w:t>小程序发送聊天消息</w:t>
            </w:r>
          </w:p>
        </w:tc>
        <w:tc>
          <w:tcPr>
            <w:tcW w:type="dxa" w:w="2268"/>
          </w:tcPr>
          <w:p>
            <w:pPr>
              <w:jc w:val="center"/>
            </w:pPr>
            <w:r>
              <w:rPr>
                <w:rFonts w:ascii="宋体" w:hAnsi="宋体" w:eastAsia="宋体"/>
                <w:b w:val="0"/>
                <w:sz w:val="21"/>
              </w:rPr>
              <w:t>后台消息中心收到并保存历史</w:t>
            </w:r>
          </w:p>
        </w:tc>
      </w:tr>
    </w:tbl>
    <w:p>
      <w:pPr>
        <w:spacing w:line="400" w:lineRule="exact" w:before="120" w:after="120"/>
        <w:jc w:val="center"/>
      </w:pPr>
      <w:r>
        <w:rPr>
          <w:rFonts w:ascii="黑体" w:hAnsi="黑体" w:eastAsia="黑体"/>
          <w:b/>
          <w:sz w:val="36"/>
        </w:rPr>
        <w:t>7 结论与展望</w:t>
      </w:r>
    </w:p>
    <w:p>
      <w:pPr>
        <w:spacing w:line="400" w:lineRule="exact" w:before="120" w:after="120"/>
      </w:pPr>
      <w:r>
        <w:rPr>
          <w:rFonts w:ascii="黑体" w:hAnsi="黑体" w:eastAsia="黑体"/>
          <w:b/>
          <w:sz w:val="30"/>
        </w:rPr>
        <w:t>7.1 结论</w:t>
      </w:r>
    </w:p>
    <w:p>
      <w:pPr>
        <w:spacing w:line="400" w:lineRule="exact" w:before="0" w:after="0"/>
        <w:ind w:firstLine="480"/>
        <w:jc w:val="both"/>
      </w:pPr>
      <w:r>
        <w:rPr>
          <w:rFonts w:ascii="宋体" w:hAnsi="宋体" w:eastAsia="宋体"/>
          <w:b w:val="0"/>
          <w:sz w:val="24"/>
        </w:rPr>
        <w:t>本文针对独立设计师工作室非标定制业务中的需求分散、流程不透明、沟通成本高和库存管理混乱等问题，设计并实现了一套生产流程管理系统。系统采用 Spring Boot、MyBatis-Plus、MySQL、Redis、Vue 3 和 Uni-app 等技术，构建了后台管理端和小程序客户端。系统的主要特色在于通过动态表单和可配置工作流适配不同定制品类，通过订单状态机和节点工作台支撑长周期生产管理，通过 BOM 与库存联动提升物料管理准确性，通过 WebSocket 改善客户与设计师沟通效率。</w:t>
      </w:r>
    </w:p>
    <w:p>
      <w:pPr>
        <w:spacing w:line="400" w:lineRule="exact" w:before="120" w:after="120"/>
      </w:pPr>
      <w:r>
        <w:rPr>
          <w:rFonts w:ascii="黑体" w:hAnsi="黑体" w:eastAsia="黑体"/>
          <w:b/>
          <w:sz w:val="30"/>
        </w:rPr>
        <w:t>7.2 展望</w:t>
      </w:r>
    </w:p>
    <w:p>
      <w:pPr>
        <w:spacing w:line="400" w:lineRule="exact" w:before="0" w:after="0"/>
        <w:ind w:firstLine="480"/>
        <w:jc w:val="both"/>
      </w:pPr>
      <w:r>
        <w:rPr>
          <w:rFonts w:ascii="宋体" w:hAnsi="宋体" w:eastAsia="宋体"/>
          <w:b w:val="0"/>
          <w:sz w:val="24"/>
        </w:rPr>
        <w:t>后续可以接入真实微信支付和物流查询接口，完善图片上传和文件管理策略，引入更细粒度的设计师排期算法，增强移动端消息订阅能力，并进一步将工作流配置抽象为可视化拖拽编排。同时，可以补充自动化测试、接口压力测试和部署监控能力，使系统更接近真实生产环境。</w:t>
      </w:r>
    </w:p>
    <w:p>
      <w:pPr>
        <w:spacing w:line="400" w:lineRule="exact" w:before="120" w:after="120"/>
        <w:jc w:val="center"/>
      </w:pPr>
      <w:r>
        <w:rPr>
          <w:rFonts w:ascii="黑体" w:hAnsi="黑体" w:eastAsia="黑体"/>
          <w:b/>
          <w:sz w:val="36"/>
        </w:rPr>
        <w:t>参考文献</w:t>
      </w:r>
    </w:p>
    <w:p>
      <w:pPr>
        <w:spacing w:line="400" w:lineRule="exact" w:before="0" w:after="0"/>
        <w:jc w:val="both"/>
      </w:pPr>
      <w:r>
        <w:rPr>
          <w:rFonts w:ascii="宋体" w:hAnsi="宋体" w:eastAsia="宋体"/>
          <w:b w:val="0"/>
          <w:sz w:val="24"/>
        </w:rPr>
        <w:t>[1] Craig Walls. Spring in Action[M]. 6th ed. Manning Publications, 2022.</w:t>
      </w:r>
    </w:p>
    <w:p>
      <w:pPr>
        <w:spacing w:line="400" w:lineRule="exact" w:before="0" w:after="0"/>
        <w:jc w:val="both"/>
      </w:pPr>
      <w:r>
        <w:rPr>
          <w:rFonts w:ascii="宋体" w:hAnsi="宋体" w:eastAsia="宋体"/>
          <w:b w:val="0"/>
          <w:sz w:val="24"/>
        </w:rPr>
        <w:t>[2] MyBatis-Plus 官方文档[EB/OL]. https://baomidou.com/</w:t>
      </w:r>
    </w:p>
    <w:p>
      <w:pPr>
        <w:spacing w:line="400" w:lineRule="exact" w:before="0" w:after="0"/>
        <w:jc w:val="both"/>
      </w:pPr>
      <w:r>
        <w:rPr>
          <w:rFonts w:ascii="宋体" w:hAnsi="宋体" w:eastAsia="宋体"/>
          <w:b w:val="0"/>
          <w:sz w:val="24"/>
        </w:rPr>
        <w:t>[3] Spring Boot Reference Documentation[EB/OL]. https://docs.spring.io/spring-boot/</w:t>
      </w:r>
    </w:p>
    <w:p>
      <w:pPr>
        <w:spacing w:line="400" w:lineRule="exact" w:before="0" w:after="0"/>
        <w:jc w:val="both"/>
      </w:pPr>
      <w:r>
        <w:rPr>
          <w:rFonts w:ascii="宋体" w:hAnsi="宋体" w:eastAsia="宋体"/>
          <w:b w:val="0"/>
          <w:sz w:val="24"/>
        </w:rPr>
        <w:t>[4] Vue.js 官方文档[EB/OL]. https://cn.vuejs.org/</w:t>
      </w:r>
    </w:p>
    <w:p>
      <w:pPr>
        <w:spacing w:line="400" w:lineRule="exact" w:before="0" w:after="0"/>
        <w:jc w:val="both"/>
      </w:pPr>
      <w:r>
        <w:rPr>
          <w:rFonts w:ascii="宋体" w:hAnsi="宋体" w:eastAsia="宋体"/>
          <w:b w:val="0"/>
          <w:sz w:val="24"/>
        </w:rPr>
        <w:t>[5] Naive UI 官方文档[EB/OL]. https://www.naiveui.com/</w:t>
      </w:r>
    </w:p>
    <w:p>
      <w:pPr>
        <w:spacing w:line="400" w:lineRule="exact" w:before="0" w:after="0"/>
        <w:jc w:val="both"/>
      </w:pPr>
      <w:r>
        <w:rPr>
          <w:rFonts w:ascii="宋体" w:hAnsi="宋体" w:eastAsia="宋体"/>
          <w:b w:val="0"/>
          <w:sz w:val="24"/>
        </w:rPr>
        <w:t>[6] DCloud. Uni-app 官方文档[EB/OL]. https://uniapp.dcloud.net.cn/</w:t>
      </w:r>
    </w:p>
    <w:p>
      <w:pPr>
        <w:spacing w:line="400" w:lineRule="exact" w:before="0" w:after="0"/>
        <w:jc w:val="both"/>
      </w:pPr>
      <w:r>
        <w:rPr>
          <w:rFonts w:ascii="宋体" w:hAnsi="宋体" w:eastAsia="宋体"/>
          <w:b w:val="0"/>
          <w:sz w:val="24"/>
        </w:rPr>
        <w:t>[7] Redis Documentation[EB/OL]. https://redis.io/docs/</w:t>
      </w:r>
    </w:p>
    <w:p>
      <w:pPr>
        <w:spacing w:line="400" w:lineRule="exact" w:before="0" w:after="0"/>
        <w:jc w:val="both"/>
      </w:pPr>
      <w:r>
        <w:rPr>
          <w:rFonts w:ascii="宋体" w:hAnsi="宋体" w:eastAsia="宋体"/>
          <w:b w:val="0"/>
          <w:sz w:val="24"/>
        </w:rPr>
        <w:t>[8] MySQL 8.0 Reference Manual[EB/OL]. https://dev.mysql.com/doc/</w:t>
      </w:r>
    </w:p>
    <w:p>
      <w:pPr>
        <w:spacing w:line="400" w:lineRule="exact" w:before="0" w:after="0"/>
        <w:jc w:val="both"/>
      </w:pPr>
      <w:r>
        <w:rPr>
          <w:rFonts w:ascii="宋体" w:hAnsi="宋体" w:eastAsia="宋体"/>
          <w:b w:val="0"/>
          <w:sz w:val="24"/>
        </w:rPr>
        <w:t>[9] Martin Fowler. Patterns of Enterprise Application Architecture[M]. Addison-Wesley, 2002.</w:t>
      </w:r>
    </w:p>
    <w:p>
      <w:pPr>
        <w:spacing w:line="400" w:lineRule="exact" w:before="0" w:after="0"/>
        <w:jc w:val="both"/>
      </w:pPr>
      <w:r>
        <w:rPr>
          <w:rFonts w:ascii="宋体" w:hAnsi="宋体" w:eastAsia="宋体"/>
          <w:b w:val="0"/>
          <w:sz w:val="24"/>
        </w:rPr>
        <w:t>[10] Gamma E, Helm R, Johnson R, Vlissides J. Design Patterns[M]. Addison-Wesley, 1994.</w:t>
      </w:r>
    </w:p>
    <w:p>
      <w:pPr>
        <w:spacing w:line="400" w:lineRule="exact" w:before="120" w:after="120"/>
        <w:jc w:val="center"/>
      </w:pPr>
      <w:r>
        <w:rPr>
          <w:rFonts w:ascii="黑体" w:hAnsi="黑体" w:eastAsia="黑体"/>
          <w:b/>
          <w:sz w:val="36"/>
        </w:rPr>
        <w:t>致谢</w:t>
      </w:r>
    </w:p>
    <w:p>
      <w:pPr>
        <w:spacing w:line="400" w:lineRule="exact" w:before="0" w:after="0"/>
        <w:ind w:firstLine="480"/>
        <w:jc w:val="both"/>
      </w:pPr>
      <w:r>
        <w:rPr>
          <w:rFonts w:ascii="宋体" w:hAnsi="宋体" w:eastAsia="宋体"/>
          <w:b w:val="0"/>
          <w:sz w:val="24"/>
        </w:rPr>
        <w:t>本毕业设计从选题、需求分析、系统设计、编码实现到论文撰写，得到了指导教师的耐心指导和帮助。在系统设计过程中，老师对课题定位、业务流程梳理和论文结构提出了宝贵意见，使本人能够更加清晰地把握毕业设计的重点。</w:t>
      </w:r>
    </w:p>
    <w:p>
      <w:pPr>
        <w:spacing w:line="400" w:lineRule="exact" w:before="0" w:after="0"/>
        <w:ind w:firstLine="480"/>
        <w:jc w:val="both"/>
      </w:pPr>
      <w:r>
        <w:rPr>
          <w:rFonts w:ascii="宋体" w:hAnsi="宋体" w:eastAsia="宋体"/>
          <w:b w:val="0"/>
          <w:sz w:val="24"/>
        </w:rPr>
        <w:t>同时，感谢学院提供的学习环境和课程基础，使本人能够综合运用软件工程、数据库、Web 开发、移动端开发和系统测试等知识完成本课题。通过本次毕业设计，本人对前后端分离架构、业务建模、工作流设计和项目工程化实践有了更加系统的认识。</w:t>
      </w:r>
    </w:p>
    <w:p>
      <w:pPr>
        <w:spacing w:line="400" w:lineRule="exact" w:before="120" w:after="120"/>
        <w:jc w:val="center"/>
      </w:pPr>
      <w:r>
        <w:rPr>
          <w:rFonts w:ascii="黑体" w:hAnsi="黑体" w:eastAsia="黑体"/>
          <w:b/>
          <w:sz w:val="36"/>
        </w:rPr>
        <w:t>附录</w:t>
      </w:r>
    </w:p>
    <w:p>
      <w:pPr>
        <w:spacing w:line="400" w:lineRule="exact" w:before="120" w:after="120"/>
      </w:pPr>
      <w:r>
        <w:rPr>
          <w:rFonts w:ascii="黑体" w:hAnsi="黑体" w:eastAsia="黑体"/>
          <w:b/>
          <w:sz w:val="30"/>
        </w:rPr>
        <w:t>附录1 系统运行命令</w:t>
      </w:r>
    </w:p>
    <w:p>
      <w:pPr>
        <w:spacing w:line="400" w:lineRule="exact" w:before="0" w:after="0"/>
        <w:jc w:val="both"/>
      </w:pPr>
      <w:r>
        <w:rPr>
          <w:rFonts w:ascii="宋体" w:hAnsi="宋体" w:eastAsia="宋体"/>
          <w:b w:val="0"/>
          <w:sz w:val="24"/>
        </w:rPr>
        <w:t>后端：cd Code &amp;&amp; .\mvnw.cmd spring-boot:run</w:t>
      </w:r>
    </w:p>
    <w:p>
      <w:pPr>
        <w:spacing w:line="400" w:lineRule="exact" w:before="0" w:after="0"/>
        <w:jc w:val="both"/>
      </w:pPr>
      <w:r>
        <w:rPr>
          <w:rFonts w:ascii="宋体" w:hAnsi="宋体" w:eastAsia="宋体"/>
          <w:b w:val="0"/>
          <w:sz w:val="24"/>
        </w:rPr>
        <w:t>Web后台：cd web-admin &amp;&amp; pnpm run dev</w:t>
      </w:r>
    </w:p>
    <w:p>
      <w:pPr>
        <w:spacing w:line="400" w:lineRule="exact" w:before="0" w:after="0"/>
        <w:jc w:val="both"/>
      </w:pPr>
      <w:r>
        <w:rPr>
          <w:rFonts w:ascii="宋体" w:hAnsi="宋体" w:eastAsia="宋体"/>
          <w:b w:val="0"/>
          <w:sz w:val="24"/>
        </w:rPr>
        <w:t>小程序：cd mini-app &amp;&amp; npm run dev:mp-weixin</w:t>
      </w:r>
    </w:p>
    <w:p>
      <w:pPr>
        <w:spacing w:line="400" w:lineRule="exact" w:before="0" w:after="0"/>
        <w:jc w:val="both"/>
      </w:pPr>
      <w:r>
        <w:rPr>
          <w:rFonts w:ascii="宋体" w:hAnsi="宋体" w:eastAsia="宋体"/>
          <w:b w:val="0"/>
          <w:sz w:val="24"/>
        </w:rPr>
        <w:t>后端测试：cd Code &amp;&amp; .\mvnw.cmd clean test</w:t>
      </w:r>
    </w:p>
    <w:p>
      <w:pPr>
        <w:spacing w:line="400" w:lineRule="exact" w:before="0" w:after="0"/>
        <w:jc w:val="both"/>
      </w:pPr>
      <w:r>
        <w:rPr>
          <w:rFonts w:ascii="宋体" w:hAnsi="宋体" w:eastAsia="宋体"/>
          <w:b w:val="0"/>
          <w:sz w:val="24"/>
        </w:rPr>
        <w:t>Web构建：cd web-admin &amp;&amp; pnpm run build</w:t>
      </w:r>
    </w:p>
    <w:p>
      <w:pPr>
        <w:spacing w:line="400" w:lineRule="exact" w:before="0" w:after="0"/>
        <w:jc w:val="both"/>
      </w:pPr>
      <w:r>
        <w:rPr>
          <w:rFonts w:ascii="宋体" w:hAnsi="宋体" w:eastAsia="宋体"/>
          <w:b w:val="0"/>
          <w:sz w:val="24"/>
        </w:rPr>
        <w:t>小程序构建：cd mini-app &amp;&amp; npm run build:mp-weixin</w:t>
      </w:r>
    </w:p>
    <w:p>
      <w:pPr>
        <w:spacing w:line="400" w:lineRule="exact" w:before="120" w:after="120"/>
      </w:pPr>
      <w:r>
        <w:rPr>
          <w:rFonts w:ascii="黑体" w:hAnsi="黑体" w:eastAsia="黑体"/>
          <w:b/>
          <w:sz w:val="30"/>
        </w:rPr>
        <w:t>附录2 图片清单</w:t>
      </w:r>
    </w:p>
    <w:p>
      <w:pPr>
        <w:spacing w:line="400" w:lineRule="exact" w:before="0" w:after="0"/>
        <w:jc w:val="both"/>
      </w:pPr>
      <w:r>
        <w:rPr>
          <w:rFonts w:ascii="宋体" w:hAnsi="宋体" w:eastAsia="宋体"/>
          <w:b w:val="0"/>
          <w:sz w:val="24"/>
        </w:rPr>
        <w:t>图2-1 系统用例图：由用户后续插入。</w:t>
      </w:r>
    </w:p>
    <w:p>
      <w:pPr>
        <w:spacing w:line="400" w:lineRule="exact" w:before="0" w:after="0"/>
        <w:jc w:val="both"/>
      </w:pPr>
      <w:r>
        <w:rPr>
          <w:rFonts w:ascii="宋体" w:hAnsi="宋体" w:eastAsia="宋体"/>
          <w:b w:val="0"/>
          <w:sz w:val="24"/>
        </w:rPr>
        <w:t>图3-1 系统总体架构图：由用户后续插入。</w:t>
      </w:r>
    </w:p>
    <w:p>
      <w:pPr>
        <w:spacing w:line="400" w:lineRule="exact" w:before="0" w:after="0"/>
        <w:jc w:val="both"/>
      </w:pPr>
      <w:r>
        <w:rPr>
          <w:rFonts w:ascii="宋体" w:hAnsi="宋体" w:eastAsia="宋体"/>
          <w:b w:val="0"/>
          <w:sz w:val="24"/>
        </w:rPr>
        <w:t>图3-2 订单核心业务流程图：由用户后续插入。</w:t>
      </w:r>
    </w:p>
    <w:p>
      <w:pPr>
        <w:spacing w:line="400" w:lineRule="exact" w:before="0" w:after="0"/>
        <w:jc w:val="both"/>
      </w:pPr>
      <w:r>
        <w:rPr>
          <w:rFonts w:ascii="宋体" w:hAnsi="宋体" w:eastAsia="宋体"/>
          <w:b w:val="0"/>
          <w:sz w:val="24"/>
        </w:rPr>
        <w:t>图4-1 数据库 E-R 图：由用户后续插入。</w:t>
      </w:r>
    </w:p>
    <w:p>
      <w:pPr>
        <w:spacing w:line="400" w:lineRule="exact" w:before="0" w:after="0"/>
        <w:jc w:val="both"/>
      </w:pPr>
      <w:r>
        <w:rPr>
          <w:rFonts w:ascii="宋体" w:hAnsi="宋体" w:eastAsia="宋体"/>
          <w:b w:val="0"/>
          <w:sz w:val="24"/>
        </w:rPr>
        <w:t>图5-1 意向管理页面：由用户后续插入。</w:t>
      </w:r>
    </w:p>
    <w:p>
      <w:pPr>
        <w:spacing w:line="400" w:lineRule="exact" w:before="0" w:after="0"/>
        <w:jc w:val="both"/>
      </w:pPr>
      <w:r>
        <w:rPr>
          <w:rFonts w:ascii="宋体" w:hAnsi="宋体" w:eastAsia="宋体"/>
          <w:b w:val="0"/>
          <w:sz w:val="24"/>
        </w:rPr>
        <w:t>图5-2 节点工作台页面：由用户后续插入。</w:t>
      </w:r>
    </w:p>
    <w:p>
      <w:pPr>
        <w:spacing w:line="400" w:lineRule="exact" w:before="0" w:after="0"/>
        <w:jc w:val="both"/>
      </w:pPr>
      <w:r>
        <w:rPr>
          <w:rFonts w:ascii="宋体" w:hAnsi="宋体" w:eastAsia="宋体"/>
          <w:b w:val="0"/>
          <w:sz w:val="24"/>
        </w:rPr>
        <w:t>图5-3 订单详情时间线页面：由用户后续插入。</w:t>
      </w:r>
    </w:p>
    <w:p>
      <w:pPr>
        <w:spacing w:line="400" w:lineRule="exact" w:before="0" w:after="0"/>
        <w:jc w:val="both"/>
      </w:pPr>
      <w:r>
        <w:rPr>
          <w:rFonts w:ascii="宋体" w:hAnsi="宋体" w:eastAsia="宋体"/>
          <w:b w:val="0"/>
          <w:sz w:val="24"/>
        </w:rPr>
        <w:t>图5-4 物料与 BOM 管理页面：由用户后续插入。</w:t>
      </w:r>
    </w:p>
    <w:p>
      <w:pPr>
        <w:spacing w:line="400" w:lineRule="exact" w:before="0" w:after="0"/>
        <w:jc w:val="both"/>
      </w:pPr>
      <w:r>
        <w:rPr>
          <w:rFonts w:ascii="宋体" w:hAnsi="宋体" w:eastAsia="宋体"/>
          <w:b w:val="0"/>
          <w:sz w:val="24"/>
        </w:rPr>
        <w:t>图5-5 在线沟通页面：由用户后续插入。</w:t>
      </w:r>
    </w:p>
    <w:sectPr w:rsidR="00FC693F" w:rsidRPr="0006063C" w:rsidSect="00034616">
      <w:footerReference w:type="default" r:id="rId9"/>
      <w:pgSz w:w="12240" w:h="15840"/>
      <w:pgMar w:top="1296" w:right="1512"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