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400" w:lineRule="exact" w:before="0" w:after="0"/>
        <w:jc w:val="center"/>
      </w:pPr>
      <w:r>
        <w:rPr>
          <w:rFonts w:ascii="黑体" w:hAnsi="黑体" w:eastAsia="黑体"/>
          <w:b w:val="0"/>
          <w:sz w:val="21"/>
        </w:rPr>
        <w:t>图书分类号：TP311.5        密级：公开</w:t>
      </w:r>
    </w:p>
    <w:p/>
    <w:p/>
    <w:p/>
    <w:p/>
    <w:p>
      <w:pPr>
        <w:spacing w:line="400" w:lineRule="exact" w:before="0" w:after="0"/>
        <w:jc w:val="center"/>
      </w:pPr>
      <w:r>
        <w:rPr>
          <w:rFonts w:ascii="黑体" w:hAnsi="黑体" w:eastAsia="黑体"/>
          <w:b/>
          <w:sz w:val="44"/>
        </w:rPr>
        <w:t>独立设计师工作室生产流程管理系统的设计与实现</w:t>
      </w:r>
    </w:p>
    <w:p>
      <w:pPr>
        <w:spacing w:line="400" w:lineRule="exact" w:before="0" w:after="0"/>
        <w:jc w:val="center"/>
      </w:pPr>
      <w:r>
        <w:rPr>
          <w:rFonts w:ascii="Arial" w:hAnsi="Arial" w:eastAsia="Arial"/>
          <w:b/>
          <w:sz w:val="34"/>
        </w:rPr>
        <w:t>DESIGN AND IMPLEMENTATION OF A PRODUCTION PROCESS MANAGEMENT SYSTEM FOR INDEPENDENT DESIGNER STUDIOS</w:t>
      </w:r>
    </w:p>
    <w:p/>
    <w:p/>
    <w:p/>
    <w:p>
      <w:pPr>
        <w:spacing w:line="400" w:lineRule="exact" w:before="0" w:after="0"/>
        <w:jc w:val="center"/>
      </w:pPr>
      <w:r>
        <w:rPr>
          <w:rFonts w:ascii="黑体" w:hAnsi="黑体" w:eastAsia="黑体"/>
          <w:b/>
          <w:sz w:val="56"/>
        </w:rPr>
        <w:t>毕业设计说明书</w:t>
      </w:r>
    </w:p>
    <w:p/>
    <w:p/>
    <w:p/>
    <w:p/>
    <w:p>
      <w:pPr>
        <w:spacing w:line="400" w:lineRule="exact" w:before="0" w:after="0"/>
        <w:jc w:val="center"/>
      </w:pPr>
      <w:r>
        <w:rPr>
          <w:rFonts w:ascii="黑体" w:hAnsi="黑体" w:eastAsia="黑体"/>
          <w:b w:val="0"/>
          <w:sz w:val="30"/>
        </w:rPr>
        <w:t>学生姓名    （请填写）</w:t>
      </w:r>
    </w:p>
    <w:p>
      <w:pPr>
        <w:spacing w:line="400" w:lineRule="exact" w:before="0" w:after="0"/>
        <w:jc w:val="center"/>
      </w:pPr>
      <w:r>
        <w:rPr>
          <w:rFonts w:ascii="黑体" w:hAnsi="黑体" w:eastAsia="黑体"/>
          <w:b w:val="0"/>
          <w:sz w:val="30"/>
        </w:rPr>
        <w:t>学    号    （请填写）</w:t>
      </w:r>
    </w:p>
    <w:p>
      <w:pPr>
        <w:spacing w:line="400" w:lineRule="exact" w:before="0" w:after="0"/>
        <w:jc w:val="center"/>
      </w:pPr>
      <w:r>
        <w:rPr>
          <w:rFonts w:ascii="黑体" w:hAnsi="黑体" w:eastAsia="黑体"/>
          <w:b w:val="0"/>
          <w:sz w:val="30"/>
        </w:rPr>
        <w:t>班    级    （请填写）</w:t>
      </w:r>
    </w:p>
    <w:p>
      <w:pPr>
        <w:spacing w:line="400" w:lineRule="exact" w:before="0" w:after="0"/>
        <w:jc w:val="center"/>
      </w:pPr>
      <w:r>
        <w:rPr>
          <w:rFonts w:ascii="黑体" w:hAnsi="黑体" w:eastAsia="黑体"/>
          <w:b w:val="0"/>
          <w:sz w:val="30"/>
        </w:rPr>
        <w:t>指导教师    （请填写）</w:t>
      </w:r>
    </w:p>
    <w:p>
      <w:pPr>
        <w:spacing w:line="400" w:lineRule="exact" w:before="0" w:after="0"/>
        <w:jc w:val="center"/>
      </w:pPr>
      <w:r>
        <w:rPr>
          <w:rFonts w:ascii="黑体" w:hAnsi="黑体" w:eastAsia="黑体"/>
          <w:b w:val="0"/>
          <w:sz w:val="30"/>
        </w:rPr>
        <w:t>专业名称    软件工程</w:t>
      </w:r>
    </w:p>
    <w:p>
      <w:pPr>
        <w:spacing w:line="400" w:lineRule="exact" w:before="0" w:after="0"/>
        <w:jc w:val="center"/>
      </w:pPr>
      <w:r>
        <w:rPr>
          <w:rFonts w:ascii="黑体" w:hAnsi="黑体" w:eastAsia="黑体"/>
          <w:b w:val="0"/>
          <w:sz w:val="30"/>
        </w:rPr>
        <w:t>学院名称    信息工程学院（大数据学院）</w:t>
      </w:r>
    </w:p>
    <w:p>
      <w:pPr>
        <w:spacing w:line="400" w:lineRule="exact" w:before="0" w:after="0"/>
        <w:jc w:val="center"/>
      </w:pPr>
      <w:r>
        <w:rPr>
          <w:rFonts w:ascii="黑体" w:hAnsi="黑体" w:eastAsia="黑体"/>
          <w:b w:val="0"/>
          <w:sz w:val="30"/>
        </w:rPr>
        <w:t>2026年5月7日</w:t>
      </w:r>
    </w:p>
    <w:p>
      <w:r>
        <w:br w:type="page"/>
      </w:r>
    </w:p>
    <w:p>
      <w:pPr>
        <w:spacing w:line="400" w:lineRule="exact" w:before="0" w:after="0"/>
        <w:jc w:val="center"/>
      </w:pPr>
      <w:r>
        <w:rPr>
          <w:rFonts w:ascii="黑体" w:hAnsi="黑体" w:eastAsia="黑体"/>
          <w:b/>
          <w:sz w:val="32"/>
        </w:rPr>
        <w:t>徐州工程学院毕业设计原创性声明</w:t>
      </w:r>
    </w:p>
    <w:p>
      <w:pPr>
        <w:spacing w:line="400" w:lineRule="exact" w:before="0" w:after="0"/>
        <w:ind w:firstLine="480"/>
        <w:jc w:val="both"/>
      </w:pPr>
      <w:r>
        <w:rPr>
          <w:rFonts w:ascii="宋体" w:hAnsi="宋体" w:eastAsia="宋体"/>
          <w:b w:val="0"/>
          <w:sz w:val="24"/>
        </w:rPr>
        <w:t>本人郑重声明：所呈交的毕业设计，是本人在导师的指导下，独立进行研究工作所取得的成果。除文中已经注明引用或参考的内容外，本设计说明书不含任何其他个人或集体已经发表或撰写过的作品或成果。对本文的研究做出重要贡献的个人和集体，均已在文中以明确方式标注。</w:t>
      </w:r>
    </w:p>
    <w:p>
      <w:pPr>
        <w:spacing w:line="400" w:lineRule="exact" w:before="0" w:after="0"/>
        <w:ind w:firstLine="480"/>
        <w:jc w:val="both"/>
      </w:pPr>
      <w:r>
        <w:rPr>
          <w:rFonts w:ascii="宋体" w:hAnsi="宋体" w:eastAsia="宋体"/>
          <w:b w:val="0"/>
          <w:sz w:val="24"/>
        </w:rPr>
        <w:t>本人完全意识到本声明的法律结果由本人承担。</w:t>
      </w:r>
    </w:p>
    <w:p>
      <w:pPr>
        <w:spacing w:line="400" w:lineRule="exact" w:before="0" w:after="0"/>
        <w:jc w:val="both"/>
      </w:pPr>
      <w:r>
        <w:rPr>
          <w:rFonts w:ascii="宋体" w:hAnsi="宋体" w:eastAsia="宋体"/>
          <w:b w:val="0"/>
          <w:sz w:val="24"/>
        </w:rPr>
        <w:t>论文作者签名：                         日期：        年     月     日</w:t>
      </w:r>
    </w:p>
    <w:p>
      <w:r>
        <w:br w:type="page"/>
      </w:r>
    </w:p>
    <w:p>
      <w:pPr>
        <w:spacing w:line="400" w:lineRule="exact" w:before="0" w:after="0"/>
        <w:jc w:val="center"/>
      </w:pPr>
      <w:r>
        <w:rPr>
          <w:rFonts w:ascii="黑体" w:hAnsi="黑体" w:eastAsia="黑体"/>
          <w:b/>
          <w:sz w:val="32"/>
        </w:rPr>
        <w:t>徐州工程学院毕业设计版权协议书</w:t>
      </w:r>
    </w:p>
    <w:p>
      <w:pPr>
        <w:spacing w:line="400" w:lineRule="exact" w:before="0" w:after="0"/>
        <w:ind w:firstLine="480"/>
        <w:jc w:val="both"/>
      </w:pPr>
      <w:r>
        <w:rPr>
          <w:rFonts w:ascii="宋体" w:hAnsi="宋体" w:eastAsia="宋体"/>
          <w:b w:val="0"/>
          <w:sz w:val="24"/>
        </w:rPr>
        <w:t>本人完全了解徐州工程学院关于收集、保存、使用毕业设计的规定，即：本校学生在学习期间所完成的毕业设计的知识产权归徐州工程学院所拥有。徐州工程学院有权保留并向国家有关部门或机构送交设计说明书的纸本复印件和电子文档拷贝，允许说明书被查阅和借阅。徐州工程学院可以公布说明书的全部或部分内容，可以将说明书的全部或部分内容提交至各类数据库进行发布和检索，可以采用影印、缩印或扫描等复制手段保存和汇编本说明书。</w:t>
      </w:r>
    </w:p>
    <w:p>
      <w:pPr>
        <w:spacing w:line="400" w:lineRule="exact" w:before="0" w:after="0"/>
        <w:jc w:val="both"/>
      </w:pPr>
      <w:r>
        <w:rPr>
          <w:rFonts w:ascii="宋体" w:hAnsi="宋体" w:eastAsia="宋体"/>
          <w:b w:val="0"/>
          <w:sz w:val="24"/>
        </w:rPr>
        <w:t>论文作者签名：                         导师签名：</w:t>
      </w:r>
    </w:p>
    <w:p>
      <w:pPr>
        <w:spacing w:line="400" w:lineRule="exact" w:before="0" w:after="0"/>
        <w:jc w:val="both"/>
      </w:pPr>
      <w:r>
        <w:rPr>
          <w:rFonts w:ascii="宋体" w:hAnsi="宋体" w:eastAsia="宋体"/>
          <w:b w:val="0"/>
          <w:sz w:val="24"/>
        </w:rPr>
        <w:t>日期：        年     月     日          日期：        年     月     日</w:t>
      </w:r>
    </w:p>
    <w:p>
      <w:r>
        <w:br w:type="page"/>
      </w:r>
    </w:p>
    <w:p>
      <w:pPr>
        <w:spacing w:line="400" w:lineRule="exact" w:before="0" w:after="0"/>
        <w:jc w:val="center"/>
      </w:pPr>
      <w:r>
        <w:rPr>
          <w:rFonts w:ascii="黑体" w:hAnsi="黑体" w:eastAsia="黑体"/>
          <w:b/>
          <w:sz w:val="36"/>
        </w:rPr>
        <w:t>摘要</w:t>
      </w:r>
    </w:p>
    <w:p>
      <w:pPr>
        <w:spacing w:line="400" w:lineRule="exact" w:before="0" w:after="0"/>
        <w:ind w:firstLine="480"/>
        <w:jc w:val="both"/>
      </w:pPr>
      <w:r>
        <w:rPr>
          <w:rFonts w:ascii="宋体" w:hAnsi="宋体" w:eastAsia="宋体"/>
          <w:b w:val="0"/>
          <w:sz w:val="24"/>
        </w:rPr>
        <w:t>本课题以独立设计师工作室在定制服装、手工皮具、数字插画等非标准化服务中的生产管理过程为研究对象，针对传统工作室依赖即时通讯工具沟通、依赖电子表格排单、依赖人工经验记录库存和进度的现状，设计并实现了一套独立设计师工作室生产流程管理系统。系统的目标是将客户定制需求、后台配置、设计师生产、供应链库存、订单支付、进度展示和在线沟通纳入统一平台，提升业务处理效率和客户体验。</w:t>
      </w:r>
    </w:p>
    <w:p>
      <w:pPr>
        <w:spacing w:line="400" w:lineRule="exact" w:before="0" w:after="0"/>
        <w:ind w:firstLine="480"/>
        <w:jc w:val="both"/>
      </w:pPr>
      <w:r>
        <w:rPr>
          <w:rFonts w:ascii="宋体" w:hAnsi="宋体" w:eastAsia="宋体"/>
          <w:b w:val="0"/>
          <w:sz w:val="24"/>
        </w:rPr>
        <w:t>本系统采用 Spring Boot 3.4.3、MyBatis-Plus、MySQL、Redis、Spring Security、WebSocket、Vue 3、TypeScript、Naive UI、Vite 和 Uni-app 等技术进行开发。系统整体采用前后端分离架构，后端负责统一接口、身份认证、权限控制、业务流转和数据持久化；Web 后台面向管理员和设计师，提供配置中心、意向管理、订单管理、节点工作台、供应链、作品集、客户管理、聊天、数据统计和系统权限等功能；微信小程序面向客户，提供作品浏览、定制意向提交、订单进度查看、模拟支付、确认收货、地址管理、通知查看和在线沟通等功能。</w:t>
      </w:r>
    </w:p>
    <w:p>
      <w:pPr>
        <w:spacing w:line="400" w:lineRule="exact" w:before="0" w:after="0"/>
        <w:ind w:firstLine="480"/>
        <w:jc w:val="both"/>
      </w:pPr>
      <w:r>
        <w:rPr>
          <w:rFonts w:ascii="宋体" w:hAnsi="宋体" w:eastAsia="宋体"/>
          <w:b w:val="0"/>
          <w:sz w:val="24"/>
        </w:rPr>
        <w:t>系统的主要研究与实现内容包括：（1）基于品类、动态字段和工作流节点构建低代码配置模型，使不同定制品类能够通过后台配置生成差异化表单和生产流程；（2）设计意向转订单和订单状态机，实现定制需求从客户提交到后台审核、支付定金、生产推进、尾款支付、发货确认和订单完成的完整闭环；（3）设计节点工作台和订单进度时间线，使设计师可以按节点记录生产产出，客户可以在小程序端查看透明化进度；（4）实现 BOM 模板与物料库存联动，在订单进入生产时扣减材料库存，在取消订单时进行释放；（5）结合 JWT、RBAC、Redis、乐观锁和状态快照校验，增强系统身份安全、权限隔离和核心流转操作的可靠性。</w:t>
      </w:r>
    </w:p>
    <w:p>
      <w:pPr>
        <w:spacing w:line="400" w:lineRule="exact" w:before="0" w:after="0"/>
        <w:ind w:firstLine="480"/>
        <w:jc w:val="both"/>
      </w:pPr>
      <w:r>
        <w:rPr>
          <w:rFonts w:ascii="宋体" w:hAnsi="宋体" w:eastAsia="宋体"/>
          <w:b w:val="0"/>
          <w:sz w:val="24"/>
        </w:rPr>
        <w:t>系统测试围绕后台登录、配置中心、小程序提交意向、意向审核转单、支付定金、节点推进、阻塞解除、尾款支付、发货、确认收货、物料扣减、聊天沟通和角色权限等功能展开。测试结果表明，系统能够满足毕业设计范围内独立设计师工作室生产流程管理的主要需求，对小型定制工作室的信息化管理具有一定实践参考价值。</w:t>
      </w:r>
    </w:p>
    <w:p>
      <w:pPr>
        <w:spacing w:line="400" w:lineRule="exact" w:before="0" w:after="0"/>
        <w:jc w:val="both"/>
      </w:pPr>
      <w:r>
        <w:rPr>
          <w:rFonts w:ascii="宋体" w:hAnsi="宋体" w:eastAsia="宋体"/>
          <w:b/>
          <w:sz w:val="24"/>
        </w:rPr>
        <w:t>关键词：</w:t>
      </w:r>
      <w:r>
        <w:rPr>
          <w:rFonts w:ascii="宋体" w:hAnsi="宋体" w:eastAsia="宋体"/>
          <w:b w:val="0"/>
          <w:sz w:val="24"/>
        </w:rPr>
        <w:t>独立设计师工作室；生产流程管理；动态表单；可配置工作流；订单状态机；Spring Boot；Uni-app</w:t>
      </w:r>
    </w:p>
    <w:p>
      <w:r>
        <w:br w:type="page"/>
      </w:r>
    </w:p>
    <w:p>
      <w:pPr>
        <w:spacing w:line="400" w:lineRule="exact" w:before="0" w:after="0"/>
        <w:jc w:val="center"/>
      </w:pPr>
      <w:r>
        <w:rPr>
          <w:rFonts w:ascii="Times New Roman" w:hAnsi="Times New Roman" w:eastAsia="Times New Roman"/>
          <w:b/>
          <w:sz w:val="36"/>
        </w:rPr>
        <w:t>Abstract</w:t>
      </w:r>
    </w:p>
    <w:p>
      <w:pPr>
        <w:spacing w:line="400" w:lineRule="exact" w:before="0" w:after="0"/>
        <w:ind w:firstLine="480"/>
        <w:jc w:val="both"/>
      </w:pPr>
      <w:r>
        <w:rPr>
          <w:rFonts w:ascii="Times New Roman" w:hAnsi="Times New Roman" w:eastAsia="Times New Roman"/>
          <w:b w:val="0"/>
          <w:sz w:val="24"/>
        </w:rPr>
        <w:t>This thesis focuses on the production management process of independent designer studios in non-standard customized services such as customized clothing, handmade leather goods and digital illustration. In view of the current situation that many studios rely on instant messaging tools for communication, spreadsheets for scheduling, and manual experience for inventory and progress records, a production process management system for independent designer studios is designed and implemented.</w:t>
      </w:r>
    </w:p>
    <w:p>
      <w:pPr>
        <w:spacing w:line="400" w:lineRule="exact" w:before="0" w:after="0"/>
        <w:ind w:firstLine="480"/>
        <w:jc w:val="both"/>
      </w:pPr>
      <w:r>
        <w:rPr>
          <w:rFonts w:ascii="Times New Roman" w:hAnsi="Times New Roman" w:eastAsia="Times New Roman"/>
          <w:b w:val="0"/>
          <w:sz w:val="24"/>
        </w:rPr>
        <w:t>The system is developed with Spring Boot 3.4.3, MyBatis-Plus, MySQL, Redis, Spring Security, WebSocket, Vue 3, TypeScript, Naive UI, Vite and Uni-app. The system adopts a front-end and back-end separated architecture. The back end provides unified APIs, authentication, authorization, business flow control and data persistence. The web administration side provides category configuration, custom fields, workflow configuration, request management, order management, node workbench, supply chain, portfolio, customer management, chat, statistics and system permission management. The mini program provides portfolio browsing, customization request submission, order progress tracking, simulated payment, receipt confirmation, address management, notifications and online communication.</w:t>
      </w:r>
    </w:p>
    <w:p>
      <w:pPr>
        <w:spacing w:line="400" w:lineRule="exact" w:before="0" w:after="0"/>
        <w:ind w:firstLine="480"/>
        <w:jc w:val="both"/>
      </w:pPr>
      <w:r>
        <w:rPr>
          <w:rFonts w:ascii="Times New Roman" w:hAnsi="Times New Roman" w:eastAsia="Times New Roman"/>
          <w:b w:val="0"/>
          <w:sz w:val="24"/>
        </w:rPr>
        <w:t>The main contents of this thesis include: building a low-code configuration model based on categories, dynamic fields and workflow nodes; designing the request-to-order conversion process and order state machine; implementing the node workbench and order progress timeline; linking BOM templates with material inventory; and improving security and reliability through JWT, RBAC, Redis, optimistic locking and state snapshot verification.</w:t>
      </w:r>
    </w:p>
    <w:p>
      <w:pPr>
        <w:spacing w:line="400" w:lineRule="exact" w:before="0" w:after="0"/>
        <w:ind w:firstLine="480"/>
        <w:jc w:val="both"/>
      </w:pPr>
      <w:r>
        <w:rPr>
          <w:rFonts w:ascii="Times New Roman" w:hAnsi="Times New Roman" w:eastAsia="Times New Roman"/>
          <w:b w:val="0"/>
          <w:sz w:val="24"/>
        </w:rPr>
        <w:t>Functional tests and flow tests show that the system can support the complete business loop from request submission, order review, deposit payment, production progress update, balance payment, delivery confirmation to order completion. It can meet the basic requirements of production process management for independent designer studios and provides practical reference for lightweight digital management of small customized studios.</w:t>
      </w:r>
    </w:p>
    <w:p>
      <w:pPr>
        <w:spacing w:line="400" w:lineRule="exact" w:before="0" w:after="0"/>
        <w:jc w:val="both"/>
      </w:pPr>
      <w:r>
        <w:rPr>
          <w:rFonts w:ascii="Times New Roman" w:hAnsi="Times New Roman" w:eastAsia="Times New Roman"/>
          <w:b/>
          <w:sz w:val="24"/>
        </w:rPr>
        <w:t xml:space="preserve">Key words: </w:t>
      </w:r>
      <w:r>
        <w:rPr>
          <w:rFonts w:ascii="Times New Roman" w:hAnsi="Times New Roman" w:eastAsia="Times New Roman"/>
          <w:b w:val="0"/>
          <w:sz w:val="24"/>
        </w:rPr>
        <w:t>independent designer studio; production process management; dynamic form; configurable workflow; order state machine; Spring Boot; Uni-app</w:t>
      </w:r>
    </w:p>
    <w:p>
      <w:r>
        <w:br w:type="page"/>
      </w:r>
    </w:p>
    <w:p>
      <w:pPr>
        <w:spacing w:line="400" w:lineRule="exact" w:before="0" w:after="0"/>
        <w:jc w:val="center"/>
      </w:pPr>
      <w:r>
        <w:rPr>
          <w:rFonts w:ascii="黑体" w:hAnsi="黑体" w:eastAsia="黑体"/>
          <w:b/>
          <w:sz w:val="36"/>
        </w:rPr>
        <w:t>目       录</w:t>
      </w:r>
    </w:p>
    <w:p>
      <w:r>
        <w:fldChar w:fldCharType="begin"/>
        <w:instrText xml:space="preserve">TOC \o "1-3" \h \z \u</w:instrText>
        <w:fldChar w:fldCharType="separate"/>
        <w:fldChar w:fldCharType="end"/>
      </w:r>
    </w:p>
    <w:p>
      <w:pPr>
        <w:spacing w:line="400" w:lineRule="exact" w:before="0" w:after="0"/>
        <w:jc w:val="both"/>
      </w:pPr>
      <w:r>
        <w:rPr>
          <w:rFonts w:ascii="宋体" w:hAnsi="宋体" w:eastAsia="宋体"/>
          <w:b w:val="0"/>
          <w:sz w:val="24"/>
        </w:rPr>
        <w:t>提示：打开 Word 后右键目录区域，选择“更新域/更新整个目录”。</w:t>
      </w:r>
    </w:p>
    <w:p>
      <w:r>
        <w:br w:type="page"/>
      </w:r>
    </w:p>
    <w:p>
      <w:pPr>
        <w:pStyle w:val="Heading1"/>
        <w:spacing w:line="400" w:lineRule="exact" w:before="120" w:after="120"/>
        <w:jc w:val="center"/>
      </w:pPr>
      <w:r/>
      <w:r>
        <w:rPr>
          <w:rFonts w:ascii="黑体" w:hAnsi="黑体" w:eastAsia="黑体"/>
          <w:b/>
          <w:sz w:val="36"/>
        </w:rPr>
        <w:t>1 绪论</w:t>
      </w:r>
    </w:p>
    <w:p>
      <w:pPr>
        <w:pStyle w:val="Heading2"/>
        <w:spacing w:line="400" w:lineRule="exact" w:before="120" w:after="120"/>
        <w:jc w:val="left"/>
      </w:pPr>
      <w:r/>
      <w:r>
        <w:rPr>
          <w:rFonts w:ascii="黑体" w:hAnsi="黑体" w:eastAsia="黑体"/>
          <w:b/>
          <w:sz w:val="30"/>
        </w:rPr>
        <w:t>1.1 课题研究背景</w:t>
      </w:r>
    </w:p>
    <w:p>
      <w:pPr>
        <w:spacing w:line="400" w:lineRule="exact" w:before="0" w:after="0"/>
        <w:ind w:firstLine="480"/>
        <w:jc w:val="both"/>
      </w:pPr>
      <w:r>
        <w:rPr>
          <w:rFonts w:ascii="宋体" w:hAnsi="宋体" w:eastAsia="宋体"/>
          <w:b w:val="0"/>
          <w:sz w:val="24"/>
        </w:rPr>
        <w:t>随着移动互联网、数字化运营和个性化消费的不断发展，独立设计师工作室逐渐成为定制服装、手工皮具、数字插画、饰品设计等细分消费市场中的重要参与者。与大型制造企业相比，独立工作室规模较小、人员较少、订单数量波动较大，但其业务流程并不简单。客户往往需要先浏览作品或案例，再与设计师沟通风格、尺寸、预算、材料和交付时间，随后经历报价、支付定金、生产制作、过程确认、尾款支付和交付验收等多个阶段。</w:t>
      </w:r>
    </w:p>
    <w:p>
      <w:pPr>
        <w:spacing w:line="400" w:lineRule="exact" w:before="0" w:after="0"/>
        <w:ind w:firstLine="480"/>
        <w:jc w:val="both"/>
      </w:pPr>
      <w:r>
        <w:rPr>
          <w:rFonts w:ascii="宋体" w:hAnsi="宋体" w:eastAsia="宋体"/>
          <w:b w:val="0"/>
          <w:sz w:val="24"/>
        </w:rPr>
        <w:t>传统管理方式中，客户需求一般散落在微信聊天记录、图片文件夹和纸质记录中，设计师需要在多个沟通窗口之间切换，手工整理客户尺寸、材料偏好和参考图片。订单排期通常依靠 Excel 表格维护，订单状态变化依赖人工标记，无法自动提醒客户或同步到客户端。物料库存也常以经验估算，只有在材料真正短缺时才发现问题。这些问题会直接影响工作室的交付效率和客户满意度。</w:t>
      </w:r>
    </w:p>
    <w:p>
      <w:pPr>
        <w:spacing w:line="400" w:lineRule="exact" w:before="0" w:after="0"/>
        <w:ind w:firstLine="480"/>
        <w:jc w:val="both"/>
      </w:pPr>
      <w:r>
        <w:rPr>
          <w:rFonts w:ascii="宋体" w:hAnsi="宋体" w:eastAsia="宋体"/>
          <w:b w:val="0"/>
          <w:sz w:val="24"/>
        </w:rPr>
        <w:t>独立设计师工作室的生产流程具有非标准、强沟通、长周期和多节点的特点。不同品类的字段差异较大，例如服装定制需要胸围、腰围、肩宽、衣长和面料偏好，手工皮具需要皮革类型、颜色、尺寸规格和五金件偏好，数字插画则关注画风、分辨率、用途和参考图。如果每新增一个品类都需要重新开发页面和数据库字段，系统维护成本会很高。因此，本课题将动态表单和可配置工作流作为核心设计思想，尝试用低代码方式适配多品类定制场景。</w:t>
      </w:r>
    </w:p>
    <w:p>
      <w:pPr>
        <w:pStyle w:val="Heading2"/>
        <w:spacing w:line="400" w:lineRule="exact" w:before="120" w:after="120"/>
        <w:jc w:val="left"/>
      </w:pPr>
      <w:r/>
      <w:r>
        <w:rPr>
          <w:rFonts w:ascii="黑体" w:hAnsi="黑体" w:eastAsia="黑体"/>
          <w:b/>
          <w:sz w:val="30"/>
        </w:rPr>
        <w:t>1.2 国内外发展现状</w:t>
      </w:r>
    </w:p>
    <w:p>
      <w:pPr>
        <w:spacing w:line="400" w:lineRule="exact" w:before="0" w:after="0"/>
        <w:ind w:firstLine="480"/>
        <w:jc w:val="both"/>
      </w:pPr>
      <w:r>
        <w:rPr>
          <w:rFonts w:ascii="宋体" w:hAnsi="宋体" w:eastAsia="宋体"/>
          <w:b w:val="0"/>
          <w:sz w:val="24"/>
        </w:rPr>
        <w:t>国内外生产管理系统、客户关系管理系统和企业资源计划系统已经发展多年，许多大型企业通过 ERP、MES、CRM 等系统实现从销售、采购、库存到生产的数字化管理。此类系统功能完整，但实施周期长、成本高、流程复杂，更适合组织规模较大、产品标准化程度较高的企业。对小型独立设计师工作室而言，传统 ERP 系统往往存在功能过重、配置门槛高、行业适配不足等问题。</w:t>
      </w:r>
    </w:p>
    <w:p>
      <w:pPr>
        <w:spacing w:line="400" w:lineRule="exact" w:before="0" w:after="0"/>
        <w:ind w:firstLine="480"/>
        <w:jc w:val="both"/>
      </w:pPr>
      <w:r>
        <w:rPr>
          <w:rFonts w:ascii="宋体" w:hAnsi="宋体" w:eastAsia="宋体"/>
          <w:b w:val="0"/>
          <w:sz w:val="24"/>
        </w:rPr>
        <w:t>近年来，低代码平台和工作流引擎逐渐被应用于中小型企业管理系统中。通过动态表单、流程配置和可视化编排，系统可以在不大量修改代码的情况下支持不同业务流程。与此同时，微信小程序、移动端 H5 和轻量化后台系统也成为小型服务业连接客户的重要方式。客户可以通过小程序完成需求提交、进度查看和消息接收，商家则通过后台完成业务处理。</w:t>
      </w:r>
    </w:p>
    <w:p>
      <w:pPr>
        <w:spacing w:line="400" w:lineRule="exact" w:before="0" w:after="0"/>
        <w:ind w:firstLine="480"/>
        <w:jc w:val="both"/>
      </w:pPr>
      <w:r>
        <w:rPr>
          <w:rFonts w:ascii="宋体" w:hAnsi="宋体" w:eastAsia="宋体"/>
          <w:b w:val="0"/>
          <w:sz w:val="24"/>
        </w:rPr>
        <w:t>然而，面向独立设计师定制业务的系统仍相对少见。通用电商系统强调商品、库存和支付，但不擅长处理客户个性化需求、生产节点记录和长周期沟通；通用项目管理工具能够管理任务，却缺少订单、客户、材料、支付和作品展示的一体化支持。本课题在这些背景下，将客户小程序、后台工作流、供应链库存和即时沟通结合起来，实现面向独立设计师工作室的定制化生产流程管理系统。</w:t>
      </w:r>
    </w:p>
    <w:p>
      <w:pPr>
        <w:pStyle w:val="Heading2"/>
        <w:spacing w:line="400" w:lineRule="exact" w:before="120" w:after="120"/>
        <w:jc w:val="left"/>
      </w:pPr>
      <w:r/>
      <w:r>
        <w:rPr>
          <w:rFonts w:ascii="黑体" w:hAnsi="黑体" w:eastAsia="黑体"/>
          <w:b/>
          <w:sz w:val="30"/>
        </w:rPr>
        <w:t>1.3 课题研究意义</w:t>
      </w:r>
    </w:p>
    <w:p>
      <w:pPr>
        <w:spacing w:line="400" w:lineRule="exact" w:before="0" w:after="0"/>
        <w:ind w:firstLine="480"/>
        <w:jc w:val="both"/>
      </w:pPr>
      <w:r>
        <w:rPr>
          <w:rFonts w:ascii="宋体" w:hAnsi="宋体" w:eastAsia="宋体"/>
          <w:b w:val="0"/>
          <w:sz w:val="24"/>
        </w:rPr>
        <w:t>从实践意义看，本系统能够帮助独立设计师工作室将原本分散的客户需求、订单状态、生产记录、材料库存和沟通内容集中到统一平台。客户提交的结构化表单可以长期保存，后台审核转单后自动进入订单流程，设计师在节点工作台中按流程推进生产，客户在小程序端能够查看进度时间线，从而减少反复询问和人工解释。</w:t>
      </w:r>
    </w:p>
    <w:p>
      <w:pPr>
        <w:spacing w:line="400" w:lineRule="exact" w:before="0" w:after="0"/>
        <w:ind w:firstLine="480"/>
        <w:jc w:val="both"/>
      </w:pPr>
      <w:r>
        <w:rPr>
          <w:rFonts w:ascii="宋体" w:hAnsi="宋体" w:eastAsia="宋体"/>
          <w:b w:val="0"/>
          <w:sz w:val="24"/>
        </w:rPr>
        <w:t>从管理意义看，系统通过品类、字段、工作流和 BOM 模板建立业务模型，使工作室可以沉淀自己的标准化流程。即使不同订单具有个性化需求，也能在统一流程框架内被管理。管理员可以根据业务变化调整字段和节点，设计师可以在同一界面处理不同品类的订单，库存人员可以根据 BOM 模板掌握材料消耗情况。</w:t>
      </w:r>
    </w:p>
    <w:p>
      <w:pPr>
        <w:spacing w:line="400" w:lineRule="exact" w:before="0" w:after="0"/>
        <w:ind w:firstLine="480"/>
        <w:jc w:val="both"/>
      </w:pPr>
      <w:r>
        <w:rPr>
          <w:rFonts w:ascii="宋体" w:hAnsi="宋体" w:eastAsia="宋体"/>
          <w:b w:val="0"/>
          <w:sz w:val="24"/>
        </w:rPr>
        <w:t>从技术意义看，本课题综合应用前后端分离、JWT 鉴权、RBAC 权限控制、动态表单、工作流状态机、WebSocket、MyBatis-Plus 乐观锁、Redis 缓存和 Uni-app 小程序开发等技术，形成完整软件工程实践。系统设计既体现业务建模能力，也体现对并发、权限、安全和可维护性的考虑。</w:t>
      </w:r>
    </w:p>
    <w:p>
      <w:pPr>
        <w:pStyle w:val="Heading2"/>
        <w:spacing w:line="400" w:lineRule="exact" w:before="120" w:after="120"/>
        <w:jc w:val="left"/>
      </w:pPr>
      <w:r/>
      <w:r>
        <w:rPr>
          <w:rFonts w:ascii="黑体" w:hAnsi="黑体" w:eastAsia="黑体"/>
          <w:b/>
          <w:sz w:val="30"/>
        </w:rPr>
        <w:t>1.4 课题研究内容</w:t>
      </w:r>
    </w:p>
    <w:p>
      <w:pPr>
        <w:spacing w:line="400" w:lineRule="exact" w:before="0" w:after="0"/>
        <w:ind w:firstLine="480"/>
        <w:jc w:val="both"/>
      </w:pPr>
      <w:r>
        <w:rPr>
          <w:rFonts w:ascii="宋体" w:hAnsi="宋体" w:eastAsia="宋体"/>
          <w:b w:val="0"/>
          <w:sz w:val="24"/>
        </w:rPr>
        <w:t>本课题的研究内容主要包括五个方面。第一，分析独立设计师工作室定制业务流程，明确客户、设计师和管理员三类角色的核心需求，抽象出意向、订单、工作流、节点、物料、BOM、聊天和作品集等核心业务对象。第二，设计系统总体架构，确定 Spring Boot 后端、Vue Web 后台、Uni-app 小程序、MySQL 数据库、Redis 缓存和 WebSocket 通信的协作方式。</w:t>
      </w:r>
    </w:p>
    <w:p>
      <w:pPr>
        <w:spacing w:line="400" w:lineRule="exact" w:before="0" w:after="0"/>
        <w:ind w:firstLine="480"/>
        <w:jc w:val="both"/>
      </w:pPr>
      <w:r>
        <w:rPr>
          <w:rFonts w:ascii="宋体" w:hAnsi="宋体" w:eastAsia="宋体"/>
          <w:b w:val="0"/>
          <w:sz w:val="24"/>
        </w:rPr>
        <w:t>第三，设计并实现动态表单与可配置工作流。动态表单解决不同品类需求字段差异问题，工作流解决不同品类生产节点差异问题。第四，设计并实现订单全生命周期管理，包括客户意向提交、后台审核转单、定金支付、生产推进、阻塞回退、尾款支付、发货和确认收货。第五，完成系统测试与结果分析，验证主要功能、关键接口、异常流程和并发保护是否满足预期。</w:t>
      </w:r>
    </w:p>
    <w:p>
      <w:pPr>
        <w:pStyle w:val="Heading2"/>
        <w:spacing w:line="400" w:lineRule="exact" w:before="120" w:after="120"/>
        <w:jc w:val="left"/>
      </w:pPr>
      <w:r/>
      <w:r>
        <w:rPr>
          <w:rFonts w:ascii="黑体" w:hAnsi="黑体" w:eastAsia="黑体"/>
          <w:b/>
          <w:sz w:val="30"/>
        </w:rPr>
        <w:t>1.5 课题研究方法及技术路线</w:t>
      </w:r>
    </w:p>
    <w:p>
      <w:pPr>
        <w:spacing w:line="400" w:lineRule="exact" w:before="0" w:after="0"/>
        <w:ind w:firstLine="480"/>
        <w:jc w:val="both"/>
      </w:pPr>
      <w:r>
        <w:rPr>
          <w:rFonts w:ascii="宋体" w:hAnsi="宋体" w:eastAsia="宋体"/>
          <w:b w:val="0"/>
          <w:sz w:val="24"/>
        </w:rPr>
        <w:t>本课题采用需求分析、系统建模、模块化设计、编码实现和测试验证相结合的方法。首先通过分析独立设计师工作室业务场景，梳理客户定制、设计师生产和管理员配置的实际需求；其次使用用例分析、流程分析和数据建模方法确定系统边界；再次按照前后端分离思想完成系统模块划分；最后通过功能测试、构建测试和并发测试验证系统可用性。</w:t>
      </w:r>
    </w:p>
    <w:p>
      <w:pPr>
        <w:spacing w:line="400" w:lineRule="exact" w:before="0" w:after="0"/>
        <w:ind w:firstLine="480"/>
        <w:jc w:val="both"/>
      </w:pPr>
      <w:r>
        <w:rPr>
          <w:rFonts w:ascii="宋体" w:hAnsi="宋体" w:eastAsia="宋体"/>
          <w:b w:val="0"/>
          <w:sz w:val="24"/>
        </w:rPr>
        <w:t>技术路线为：客户端采用 Uni-app 构建微信小程序，负责客户侧登录、作品浏览、意向提交、订单查看和聊天；后台采用 Vue 3 和 Naive UI 构建管理界面，负责配置中心、订单、工作台、供应链和系统管理；后端采用 Spring Boot 提供 REST API 和 WebSocket 服务，使用 Spring Security 和 JWT 实现鉴权，使用 MyBatis-Plus 访问 MySQL，使用 Redis 保存登录状态和黑名单。系统整体数据流由小程序或后台发起请求，经统一接口进入后端服务，后端完成业务校验和持久化，再将结果返回前端展示。</w:t>
      </w:r>
    </w:p>
    <w:p>
      <w:pPr>
        <w:spacing w:before="360"/>
        <w:jc w:val="center"/>
      </w:pPr>
      <w:r>
        <w:rPr>
          <w:rFonts w:ascii="宋体" w:hAnsi="宋体" w:eastAsia="宋体"/>
          <w:b w:val="0"/>
          <w:sz w:val="24"/>
        </w:rPr>
        <w:t>【此处插入图片：请插入需求分析、系统设计、编码实现、测试验证的技术路线图】</w:t>
      </w:r>
    </w:p>
    <w:p>
      <w:pPr>
        <w:jc w:val="center"/>
      </w:pPr>
      <w:r>
        <w:rPr>
          <w:rFonts w:ascii="宋体" w:hAnsi="宋体" w:eastAsia="宋体"/>
          <w:b w:val="0"/>
          <w:sz w:val="21"/>
        </w:rPr>
        <w:t>图1-1 课题技术路线图</w:t>
      </w:r>
    </w:p>
    <w:p>
      <w:pPr>
        <w:pStyle w:val="Heading1"/>
        <w:spacing w:line="400" w:lineRule="exact" w:before="120" w:after="120"/>
        <w:jc w:val="center"/>
      </w:pPr>
      <w:r/>
      <w:r>
        <w:rPr>
          <w:rFonts w:ascii="黑体" w:hAnsi="黑体" w:eastAsia="黑体"/>
          <w:b/>
          <w:sz w:val="36"/>
        </w:rPr>
        <w:t>2 开发技术</w:t>
      </w:r>
    </w:p>
    <w:p>
      <w:pPr>
        <w:pStyle w:val="Heading2"/>
        <w:spacing w:line="400" w:lineRule="exact" w:before="120" w:after="120"/>
        <w:jc w:val="left"/>
      </w:pPr>
      <w:r/>
      <w:r>
        <w:rPr>
          <w:rFonts w:ascii="黑体" w:hAnsi="黑体" w:eastAsia="黑体"/>
          <w:b/>
          <w:sz w:val="30"/>
        </w:rPr>
        <w:t>2.1 Java 语言</w:t>
      </w:r>
    </w:p>
    <w:p>
      <w:pPr>
        <w:spacing w:line="400" w:lineRule="exact" w:before="0" w:after="0"/>
        <w:ind w:firstLine="480"/>
        <w:jc w:val="both"/>
      </w:pPr>
      <w:r>
        <w:rPr>
          <w:rFonts w:ascii="宋体" w:hAnsi="宋体" w:eastAsia="宋体"/>
          <w:b w:val="0"/>
          <w:sz w:val="24"/>
        </w:rPr>
        <w:t>Java 是一种面向对象、跨平台、生态成熟的编程语言，具有良好的类型安全、异常处理、并发支持和工程化能力。本系统后端采用 Java 17 开发，能够充分利用其语言特性和 Spring 生态完成接口服务、业务逻辑、数据访问和安全控制。对于毕业设计项目而言，Java 语言的稳定性和可维护性较好，适合构建中等规模的业务系统。</w:t>
      </w:r>
    </w:p>
    <w:p>
      <w:pPr>
        <w:pStyle w:val="Heading2"/>
        <w:spacing w:line="400" w:lineRule="exact" w:before="120" w:after="120"/>
        <w:jc w:val="left"/>
      </w:pPr>
      <w:r/>
      <w:r>
        <w:rPr>
          <w:rFonts w:ascii="黑体" w:hAnsi="黑体" w:eastAsia="黑体"/>
          <w:b/>
          <w:sz w:val="30"/>
        </w:rPr>
        <w:t>2.2 Spring Boot 框架</w:t>
      </w:r>
    </w:p>
    <w:p>
      <w:pPr>
        <w:spacing w:line="400" w:lineRule="exact" w:before="0" w:after="0"/>
        <w:ind w:firstLine="480"/>
        <w:jc w:val="both"/>
      </w:pPr>
      <w:r>
        <w:rPr>
          <w:rFonts w:ascii="宋体" w:hAnsi="宋体" w:eastAsia="宋体"/>
          <w:b w:val="0"/>
          <w:sz w:val="24"/>
        </w:rPr>
        <w:t>Spring Boot 是 Spring 生态中用于快速构建应用程序的框架，它通过自动配置、起步依赖和内嵌服务器降低了项目搭建成本。本系统使用 Spring Boot 3.4.3 构建后端服务，结合 Spring Web 提供 REST 接口，结合 Spring Security 实现登录鉴权，结合 WebSocket 支持实时聊天，结合 Validation 和全局异常处理提高接口健壮性。</w:t>
      </w:r>
    </w:p>
    <w:p>
      <w:pPr>
        <w:pStyle w:val="Heading2"/>
        <w:spacing w:line="400" w:lineRule="exact" w:before="120" w:after="120"/>
        <w:jc w:val="left"/>
      </w:pPr>
      <w:r/>
      <w:r>
        <w:rPr>
          <w:rFonts w:ascii="黑体" w:hAnsi="黑体" w:eastAsia="黑体"/>
          <w:b/>
          <w:sz w:val="30"/>
        </w:rPr>
        <w:t>2.3 MyBatis-Plus</w:t>
      </w:r>
    </w:p>
    <w:p>
      <w:pPr>
        <w:spacing w:line="400" w:lineRule="exact" w:before="0" w:after="0"/>
        <w:ind w:firstLine="480"/>
        <w:jc w:val="both"/>
      </w:pPr>
      <w:r>
        <w:rPr>
          <w:rFonts w:ascii="宋体" w:hAnsi="宋体" w:eastAsia="宋体"/>
          <w:b w:val="0"/>
          <w:sz w:val="24"/>
        </w:rPr>
        <w:t>MyBatis-Plus 是对 MyBatis 的增强工具，提供通用 Mapper、ServiceImpl、条件构造器、分页插件、逻辑删除和乐观锁等能力。本系统中大量基础 CRUD 由 MyBatis-Plus 完成，复杂业务如订单推进、意向转单、物料扣减等则在 service 层中结合条件更新和事务控制实现。</w:t>
      </w:r>
    </w:p>
    <w:p>
      <w:pPr>
        <w:pStyle w:val="Heading2"/>
        <w:spacing w:line="400" w:lineRule="exact" w:before="120" w:after="120"/>
        <w:jc w:val="left"/>
      </w:pPr>
      <w:r/>
      <w:r>
        <w:rPr>
          <w:rFonts w:ascii="黑体" w:hAnsi="黑体" w:eastAsia="黑体"/>
          <w:b/>
          <w:sz w:val="30"/>
        </w:rPr>
        <w:t>2.4 Vue 3 与 Naive UI</w:t>
      </w:r>
    </w:p>
    <w:p>
      <w:pPr>
        <w:spacing w:line="400" w:lineRule="exact" w:before="0" w:after="0"/>
        <w:ind w:firstLine="480"/>
        <w:jc w:val="both"/>
      </w:pPr>
      <w:r>
        <w:rPr>
          <w:rFonts w:ascii="宋体" w:hAnsi="宋体" w:eastAsia="宋体"/>
          <w:b w:val="0"/>
          <w:sz w:val="24"/>
        </w:rPr>
        <w:t>Vue 3 是渐进式前端框架，具备组合式 API、响应式数据和组件化开发能力。Naive UI 提供表格、表单、弹窗、菜单、标签页等后台常用组件。本系统 Web 管理端基于 naive-ui-admin 模板二次开发，结合 TypeScript、Pinia 和 Vue Router 实现动态路由、状态管理和模块化页面。</w:t>
      </w:r>
    </w:p>
    <w:p>
      <w:pPr>
        <w:pStyle w:val="Heading2"/>
        <w:spacing w:line="400" w:lineRule="exact" w:before="120" w:after="120"/>
        <w:jc w:val="left"/>
      </w:pPr>
      <w:r/>
      <w:r>
        <w:rPr>
          <w:rFonts w:ascii="黑体" w:hAnsi="黑体" w:eastAsia="黑体"/>
          <w:b/>
          <w:sz w:val="30"/>
        </w:rPr>
        <w:t>2.5 Uni-app</w:t>
      </w:r>
    </w:p>
    <w:p>
      <w:pPr>
        <w:spacing w:line="400" w:lineRule="exact" w:before="0" w:after="0"/>
        <w:ind w:firstLine="480"/>
        <w:jc w:val="both"/>
      </w:pPr>
      <w:r>
        <w:rPr>
          <w:rFonts w:ascii="宋体" w:hAnsi="宋体" w:eastAsia="宋体"/>
          <w:b w:val="0"/>
          <w:sz w:val="24"/>
        </w:rPr>
        <w:t>Uni-app 是基于 Vue 的跨端开发框架，能够将同一套代码编译到微信小程序等平台。本系统小程序端采用 Uni-app 实现，页面包括登录、首页、作品集、定制分类、定制表单、订单列表、订单详情、聊天、个人中心、地址管理和通知中心。小程序请求层统一封装 uni.request，并自动携带 JWT Token。</w:t>
      </w:r>
    </w:p>
    <w:p>
      <w:pPr>
        <w:pStyle w:val="Heading2"/>
        <w:spacing w:line="400" w:lineRule="exact" w:before="120" w:after="120"/>
        <w:jc w:val="left"/>
      </w:pPr>
      <w:r/>
      <w:r>
        <w:rPr>
          <w:rFonts w:ascii="黑体" w:hAnsi="黑体" w:eastAsia="黑体"/>
          <w:b/>
          <w:sz w:val="30"/>
        </w:rPr>
        <w:t>2.6 MySQL 与 Redis</w:t>
      </w:r>
    </w:p>
    <w:p>
      <w:pPr>
        <w:spacing w:line="400" w:lineRule="exact" w:before="0" w:after="0"/>
        <w:ind w:firstLine="480"/>
        <w:jc w:val="both"/>
      </w:pPr>
      <w:r>
        <w:rPr>
          <w:rFonts w:ascii="宋体" w:hAnsi="宋体" w:eastAsia="宋体"/>
          <w:b w:val="0"/>
          <w:sz w:val="24"/>
        </w:rPr>
        <w:t>MySQL 是关系型数据库，适合保存客户、订单、意向、流程、库存、聊天和权限等结构化数据。本系统初始化脚本中包含约二十余张业务表。Redis 是内存数据库，在系统中用于保存登录 Token 和安全相关状态，能够提高鉴权效率并支持 Token 黑名单机制。</w:t>
      </w:r>
    </w:p>
    <w:p>
      <w:pPr>
        <w:pStyle w:val="Heading2"/>
        <w:spacing w:line="400" w:lineRule="exact" w:before="120" w:after="120"/>
        <w:jc w:val="left"/>
      </w:pPr>
      <w:r/>
      <w:r>
        <w:rPr>
          <w:rFonts w:ascii="黑体" w:hAnsi="黑体" w:eastAsia="黑体"/>
          <w:b/>
          <w:sz w:val="30"/>
        </w:rPr>
        <w:t>2.7 WebSocket</w:t>
      </w:r>
    </w:p>
    <w:p>
      <w:pPr>
        <w:spacing w:line="400" w:lineRule="exact" w:before="0" w:after="0"/>
        <w:ind w:firstLine="480"/>
        <w:jc w:val="both"/>
      </w:pPr>
      <w:r>
        <w:rPr>
          <w:rFonts w:ascii="宋体" w:hAnsi="宋体" w:eastAsia="宋体"/>
          <w:b w:val="0"/>
          <w:sz w:val="24"/>
        </w:rPr>
        <w:t>WebSocket 能够在浏览器或小程序与服务器之间建立长连接，适合实时聊天和消息推送。本系统通过 Spring WebSocket 实现客户与后台之间的在线沟通。客户发送消息后，后端保存聊天记录并广播给后台管理员；后台回复后，消息也能推送到对应客户。</w:t>
      </w:r>
    </w:p>
    <w:p>
      <w:pPr>
        <w:jc w:val="center"/>
      </w:pPr>
      <w:r>
        <w:rPr>
          <w:rFonts w:ascii="宋体" w:hAnsi="宋体" w:eastAsia="宋体"/>
          <w:b w:val="0"/>
          <w:sz w:val="21"/>
        </w:rPr>
        <w:t>表2-1 系统主要技术及用途</w:t>
      </w:r>
    </w:p>
    <w:tbl>
      <w:tblPr>
        <w:tblStyle w:val="TableGrid"/>
        <w:tblW w:type="auto" w:w="0"/>
        <w:tblLook w:firstColumn="1" w:firstRow="1" w:lastColumn="0" w:lastRow="0" w:noHBand="0" w:noVBand="1" w:val="04A0"/>
      </w:tblPr>
      <w:tblGrid>
        <w:gridCol w:w="3024"/>
        <w:gridCol w:w="3024"/>
        <w:gridCol w:w="3024"/>
      </w:tblGrid>
      <w:tr>
        <w:tc>
          <w:tcPr>
            <w:tcW w:type="dxa" w:w="3024"/>
          </w:tcPr>
          <w:p>
            <w:pPr>
              <w:jc w:val="center"/>
            </w:pPr>
            <w:r>
              <w:rPr>
                <w:rFonts w:ascii="宋体" w:hAnsi="宋体" w:eastAsia="宋体"/>
                <w:b w:val="0"/>
                <w:sz w:val="21"/>
              </w:rPr>
              <w:t>技术</w:t>
            </w:r>
          </w:p>
        </w:tc>
        <w:tc>
          <w:tcPr>
            <w:tcW w:type="dxa" w:w="3024"/>
          </w:tcPr>
          <w:p>
            <w:pPr>
              <w:jc w:val="center"/>
            </w:pPr>
            <w:r>
              <w:rPr>
                <w:rFonts w:ascii="宋体" w:hAnsi="宋体" w:eastAsia="宋体"/>
                <w:b w:val="0"/>
                <w:sz w:val="21"/>
              </w:rPr>
              <w:t>用途</w:t>
            </w:r>
          </w:p>
        </w:tc>
        <w:tc>
          <w:tcPr>
            <w:tcW w:type="dxa" w:w="3024"/>
          </w:tcPr>
          <w:p>
            <w:pPr>
              <w:jc w:val="center"/>
            </w:pPr>
            <w:r>
              <w:rPr>
                <w:rFonts w:ascii="宋体" w:hAnsi="宋体" w:eastAsia="宋体"/>
                <w:b w:val="0"/>
                <w:sz w:val="21"/>
              </w:rPr>
              <w:t>在系统中的应用</w:t>
            </w:r>
          </w:p>
        </w:tc>
      </w:tr>
      <w:tr>
        <w:tc>
          <w:tcPr>
            <w:tcW w:type="dxa" w:w="3024"/>
          </w:tcPr>
          <w:p>
            <w:pPr>
              <w:jc w:val="center"/>
            </w:pPr>
            <w:r>
              <w:rPr>
                <w:rFonts w:ascii="宋体" w:hAnsi="宋体" w:eastAsia="宋体"/>
                <w:b w:val="0"/>
                <w:sz w:val="21"/>
              </w:rPr>
              <w:t>Spring Boot</w:t>
            </w:r>
          </w:p>
        </w:tc>
        <w:tc>
          <w:tcPr>
            <w:tcW w:type="dxa" w:w="3024"/>
          </w:tcPr>
          <w:p>
            <w:pPr>
              <w:jc w:val="center"/>
            </w:pPr>
            <w:r>
              <w:rPr>
                <w:rFonts w:ascii="宋体" w:hAnsi="宋体" w:eastAsia="宋体"/>
                <w:b w:val="0"/>
                <w:sz w:val="21"/>
              </w:rPr>
              <w:t>后端框架</w:t>
            </w:r>
          </w:p>
        </w:tc>
        <w:tc>
          <w:tcPr>
            <w:tcW w:type="dxa" w:w="3024"/>
          </w:tcPr>
          <w:p>
            <w:pPr>
              <w:jc w:val="center"/>
            </w:pPr>
            <w:r>
              <w:rPr>
                <w:rFonts w:ascii="宋体" w:hAnsi="宋体" w:eastAsia="宋体"/>
                <w:b w:val="0"/>
                <w:sz w:val="21"/>
              </w:rPr>
              <w:t>REST API、业务服务、WebSocket</w:t>
            </w:r>
          </w:p>
        </w:tc>
      </w:tr>
      <w:tr>
        <w:tc>
          <w:tcPr>
            <w:tcW w:type="dxa" w:w="3024"/>
          </w:tcPr>
          <w:p>
            <w:pPr>
              <w:jc w:val="center"/>
            </w:pPr>
            <w:r>
              <w:rPr>
                <w:rFonts w:ascii="宋体" w:hAnsi="宋体" w:eastAsia="宋体"/>
                <w:b w:val="0"/>
                <w:sz w:val="21"/>
              </w:rPr>
              <w:t>Spring Security</w:t>
            </w:r>
          </w:p>
        </w:tc>
        <w:tc>
          <w:tcPr>
            <w:tcW w:type="dxa" w:w="3024"/>
          </w:tcPr>
          <w:p>
            <w:pPr>
              <w:jc w:val="center"/>
            </w:pPr>
            <w:r>
              <w:rPr>
                <w:rFonts w:ascii="宋体" w:hAnsi="宋体" w:eastAsia="宋体"/>
                <w:b w:val="0"/>
                <w:sz w:val="21"/>
              </w:rPr>
              <w:t>安全框架</w:t>
            </w:r>
          </w:p>
        </w:tc>
        <w:tc>
          <w:tcPr>
            <w:tcW w:type="dxa" w:w="3024"/>
          </w:tcPr>
          <w:p>
            <w:pPr>
              <w:jc w:val="center"/>
            </w:pPr>
            <w:r>
              <w:rPr>
                <w:rFonts w:ascii="宋体" w:hAnsi="宋体" w:eastAsia="宋体"/>
                <w:b w:val="0"/>
                <w:sz w:val="21"/>
              </w:rPr>
              <w:t>JWT 认证、接口访问控制</w:t>
            </w:r>
          </w:p>
        </w:tc>
      </w:tr>
      <w:tr>
        <w:tc>
          <w:tcPr>
            <w:tcW w:type="dxa" w:w="3024"/>
          </w:tcPr>
          <w:p>
            <w:pPr>
              <w:jc w:val="center"/>
            </w:pPr>
            <w:r>
              <w:rPr>
                <w:rFonts w:ascii="宋体" w:hAnsi="宋体" w:eastAsia="宋体"/>
                <w:b w:val="0"/>
                <w:sz w:val="21"/>
              </w:rPr>
              <w:t>MyBatis-Plus</w:t>
            </w:r>
          </w:p>
        </w:tc>
        <w:tc>
          <w:tcPr>
            <w:tcW w:type="dxa" w:w="3024"/>
          </w:tcPr>
          <w:p>
            <w:pPr>
              <w:jc w:val="center"/>
            </w:pPr>
            <w:r>
              <w:rPr>
                <w:rFonts w:ascii="宋体" w:hAnsi="宋体" w:eastAsia="宋体"/>
                <w:b w:val="0"/>
                <w:sz w:val="21"/>
              </w:rPr>
              <w:t>数据访问</w:t>
            </w:r>
          </w:p>
        </w:tc>
        <w:tc>
          <w:tcPr>
            <w:tcW w:type="dxa" w:w="3024"/>
          </w:tcPr>
          <w:p>
            <w:pPr>
              <w:jc w:val="center"/>
            </w:pPr>
            <w:r>
              <w:rPr>
                <w:rFonts w:ascii="宋体" w:hAnsi="宋体" w:eastAsia="宋体"/>
                <w:b w:val="0"/>
                <w:sz w:val="21"/>
              </w:rPr>
              <w:t>Mapper、分页、逻辑删除、乐观锁</w:t>
            </w:r>
          </w:p>
        </w:tc>
      </w:tr>
      <w:tr>
        <w:tc>
          <w:tcPr>
            <w:tcW w:type="dxa" w:w="3024"/>
          </w:tcPr>
          <w:p>
            <w:pPr>
              <w:jc w:val="center"/>
            </w:pPr>
            <w:r>
              <w:rPr>
                <w:rFonts w:ascii="宋体" w:hAnsi="宋体" w:eastAsia="宋体"/>
                <w:b w:val="0"/>
                <w:sz w:val="21"/>
              </w:rPr>
              <w:t>MySQL</w:t>
            </w:r>
          </w:p>
        </w:tc>
        <w:tc>
          <w:tcPr>
            <w:tcW w:type="dxa" w:w="3024"/>
          </w:tcPr>
          <w:p>
            <w:pPr>
              <w:jc w:val="center"/>
            </w:pPr>
            <w:r>
              <w:rPr>
                <w:rFonts w:ascii="宋体" w:hAnsi="宋体" w:eastAsia="宋体"/>
                <w:b w:val="0"/>
                <w:sz w:val="21"/>
              </w:rPr>
              <w:t>关系型数据库</w:t>
            </w:r>
          </w:p>
        </w:tc>
        <w:tc>
          <w:tcPr>
            <w:tcW w:type="dxa" w:w="3024"/>
          </w:tcPr>
          <w:p>
            <w:pPr>
              <w:jc w:val="center"/>
            </w:pPr>
            <w:r>
              <w:rPr>
                <w:rFonts w:ascii="宋体" w:hAnsi="宋体" w:eastAsia="宋体"/>
                <w:b w:val="0"/>
                <w:sz w:val="21"/>
              </w:rPr>
              <w:t>保存核心业务数据</w:t>
            </w:r>
          </w:p>
        </w:tc>
      </w:tr>
      <w:tr>
        <w:tc>
          <w:tcPr>
            <w:tcW w:type="dxa" w:w="3024"/>
          </w:tcPr>
          <w:p>
            <w:pPr>
              <w:jc w:val="center"/>
            </w:pPr>
            <w:r>
              <w:rPr>
                <w:rFonts w:ascii="宋体" w:hAnsi="宋体" w:eastAsia="宋体"/>
                <w:b w:val="0"/>
                <w:sz w:val="21"/>
              </w:rPr>
              <w:t>Redis</w:t>
            </w:r>
          </w:p>
        </w:tc>
        <w:tc>
          <w:tcPr>
            <w:tcW w:type="dxa" w:w="3024"/>
          </w:tcPr>
          <w:p>
            <w:pPr>
              <w:jc w:val="center"/>
            </w:pPr>
            <w:r>
              <w:rPr>
                <w:rFonts w:ascii="宋体" w:hAnsi="宋体" w:eastAsia="宋体"/>
                <w:b w:val="0"/>
                <w:sz w:val="21"/>
              </w:rPr>
              <w:t>缓存数据库</w:t>
            </w:r>
          </w:p>
        </w:tc>
        <w:tc>
          <w:tcPr>
            <w:tcW w:type="dxa" w:w="3024"/>
          </w:tcPr>
          <w:p>
            <w:pPr>
              <w:jc w:val="center"/>
            </w:pPr>
            <w:r>
              <w:rPr>
                <w:rFonts w:ascii="宋体" w:hAnsi="宋体" w:eastAsia="宋体"/>
                <w:b w:val="0"/>
                <w:sz w:val="21"/>
              </w:rPr>
              <w:t>保存 Token 和安全状态</w:t>
            </w:r>
          </w:p>
        </w:tc>
      </w:tr>
      <w:tr>
        <w:tc>
          <w:tcPr>
            <w:tcW w:type="dxa" w:w="3024"/>
          </w:tcPr>
          <w:p>
            <w:pPr>
              <w:jc w:val="center"/>
            </w:pPr>
            <w:r>
              <w:rPr>
                <w:rFonts w:ascii="宋体" w:hAnsi="宋体" w:eastAsia="宋体"/>
                <w:b w:val="0"/>
                <w:sz w:val="21"/>
              </w:rPr>
              <w:t>Vue 3</w:t>
            </w:r>
          </w:p>
        </w:tc>
        <w:tc>
          <w:tcPr>
            <w:tcW w:type="dxa" w:w="3024"/>
          </w:tcPr>
          <w:p>
            <w:pPr>
              <w:jc w:val="center"/>
            </w:pPr>
            <w:r>
              <w:rPr>
                <w:rFonts w:ascii="宋体" w:hAnsi="宋体" w:eastAsia="宋体"/>
                <w:b w:val="0"/>
                <w:sz w:val="21"/>
              </w:rPr>
              <w:t>Web 前端框架</w:t>
            </w:r>
          </w:p>
        </w:tc>
        <w:tc>
          <w:tcPr>
            <w:tcW w:type="dxa" w:w="3024"/>
          </w:tcPr>
          <w:p>
            <w:pPr>
              <w:jc w:val="center"/>
            </w:pPr>
            <w:r>
              <w:rPr>
                <w:rFonts w:ascii="宋体" w:hAnsi="宋体" w:eastAsia="宋体"/>
                <w:b w:val="0"/>
                <w:sz w:val="21"/>
              </w:rPr>
              <w:t>后台管理端页面</w:t>
            </w:r>
          </w:p>
        </w:tc>
      </w:tr>
      <w:tr>
        <w:tc>
          <w:tcPr>
            <w:tcW w:type="dxa" w:w="3024"/>
          </w:tcPr>
          <w:p>
            <w:pPr>
              <w:jc w:val="center"/>
            </w:pPr>
            <w:r>
              <w:rPr>
                <w:rFonts w:ascii="宋体" w:hAnsi="宋体" w:eastAsia="宋体"/>
                <w:b w:val="0"/>
                <w:sz w:val="21"/>
              </w:rPr>
              <w:t>Naive UI</w:t>
            </w:r>
          </w:p>
        </w:tc>
        <w:tc>
          <w:tcPr>
            <w:tcW w:type="dxa" w:w="3024"/>
          </w:tcPr>
          <w:p>
            <w:pPr>
              <w:jc w:val="center"/>
            </w:pPr>
            <w:r>
              <w:rPr>
                <w:rFonts w:ascii="宋体" w:hAnsi="宋体" w:eastAsia="宋体"/>
                <w:b w:val="0"/>
                <w:sz w:val="21"/>
              </w:rPr>
              <w:t>组件库</w:t>
            </w:r>
          </w:p>
        </w:tc>
        <w:tc>
          <w:tcPr>
            <w:tcW w:type="dxa" w:w="3024"/>
          </w:tcPr>
          <w:p>
            <w:pPr>
              <w:jc w:val="center"/>
            </w:pPr>
            <w:r>
              <w:rPr>
                <w:rFonts w:ascii="宋体" w:hAnsi="宋体" w:eastAsia="宋体"/>
                <w:b w:val="0"/>
                <w:sz w:val="21"/>
              </w:rPr>
              <w:t>表格、表单、弹窗、菜单</w:t>
            </w:r>
          </w:p>
        </w:tc>
      </w:tr>
      <w:tr>
        <w:tc>
          <w:tcPr>
            <w:tcW w:type="dxa" w:w="3024"/>
          </w:tcPr>
          <w:p>
            <w:pPr>
              <w:jc w:val="center"/>
            </w:pPr>
            <w:r>
              <w:rPr>
                <w:rFonts w:ascii="宋体" w:hAnsi="宋体" w:eastAsia="宋体"/>
                <w:b w:val="0"/>
                <w:sz w:val="21"/>
              </w:rPr>
              <w:t>Uni-app</w:t>
            </w:r>
          </w:p>
        </w:tc>
        <w:tc>
          <w:tcPr>
            <w:tcW w:type="dxa" w:w="3024"/>
          </w:tcPr>
          <w:p>
            <w:pPr>
              <w:jc w:val="center"/>
            </w:pPr>
            <w:r>
              <w:rPr>
                <w:rFonts w:ascii="宋体" w:hAnsi="宋体" w:eastAsia="宋体"/>
                <w:b w:val="0"/>
                <w:sz w:val="21"/>
              </w:rPr>
              <w:t>小程序框架</w:t>
            </w:r>
          </w:p>
        </w:tc>
        <w:tc>
          <w:tcPr>
            <w:tcW w:type="dxa" w:w="3024"/>
          </w:tcPr>
          <w:p>
            <w:pPr>
              <w:jc w:val="center"/>
            </w:pPr>
            <w:r>
              <w:rPr>
                <w:rFonts w:ascii="宋体" w:hAnsi="宋体" w:eastAsia="宋体"/>
                <w:b w:val="0"/>
                <w:sz w:val="21"/>
              </w:rPr>
              <w:t>微信小程序客户侧</w:t>
            </w:r>
          </w:p>
        </w:tc>
      </w:tr>
    </w:tbl>
    <w:p>
      <w:pPr>
        <w:pStyle w:val="Heading1"/>
        <w:spacing w:line="400" w:lineRule="exact" w:before="120" w:after="120"/>
        <w:jc w:val="center"/>
      </w:pPr>
      <w:r/>
      <w:r>
        <w:rPr>
          <w:rFonts w:ascii="黑体" w:hAnsi="黑体" w:eastAsia="黑体"/>
          <w:b/>
          <w:sz w:val="36"/>
        </w:rPr>
        <w:t>3 系统分析</w:t>
      </w:r>
    </w:p>
    <w:p>
      <w:pPr>
        <w:pStyle w:val="Heading2"/>
        <w:spacing w:line="400" w:lineRule="exact" w:before="120" w:after="120"/>
        <w:jc w:val="left"/>
      </w:pPr>
      <w:r/>
      <w:r>
        <w:rPr>
          <w:rFonts w:ascii="黑体" w:hAnsi="黑体" w:eastAsia="黑体"/>
          <w:b/>
          <w:sz w:val="30"/>
        </w:rPr>
        <w:t>3.1 可行性分析</w:t>
      </w:r>
    </w:p>
    <w:p>
      <w:pPr>
        <w:spacing w:line="400" w:lineRule="exact" w:before="0" w:after="0"/>
        <w:ind w:firstLine="480"/>
        <w:jc w:val="both"/>
      </w:pPr>
      <w:r>
        <w:rPr>
          <w:rFonts w:ascii="宋体" w:hAnsi="宋体" w:eastAsia="宋体"/>
          <w:b w:val="0"/>
          <w:sz w:val="24"/>
        </w:rPr>
        <w:t>经济可行性方面，系统采用开源技术栈实现，不依赖商业闭源平台。开发环境中后端、前端、小程序、数据库和缓存均可在普通个人计算机上运行，部署到小型云服务器时成本也较低。对独立设计师工作室而言，系统能够减少人工记录、重复沟通和库存错漏带来的管理成本，因此具有经济可行性。</w:t>
      </w:r>
    </w:p>
    <w:p>
      <w:pPr>
        <w:spacing w:line="400" w:lineRule="exact" w:before="0" w:after="0"/>
        <w:ind w:firstLine="480"/>
        <w:jc w:val="both"/>
      </w:pPr>
      <w:r>
        <w:rPr>
          <w:rFonts w:ascii="宋体" w:hAnsi="宋体" w:eastAsia="宋体"/>
          <w:b w:val="0"/>
          <w:sz w:val="24"/>
        </w:rPr>
        <w:t>技术可行性方面，系统使用的技术均具有成熟社区和文档支持。Spring Boot、MyBatis-Plus、Vue 3、Uni-app、MySQL 和 Redis 都是常见应用开发技术，能够满足本系统所需的接口开发、前端交互、移动端页面、数据持久化、登录鉴权和实时通信需求。</w:t>
      </w:r>
    </w:p>
    <w:p>
      <w:pPr>
        <w:spacing w:line="400" w:lineRule="exact" w:before="0" w:after="0"/>
        <w:ind w:firstLine="480"/>
        <w:jc w:val="both"/>
      </w:pPr>
      <w:r>
        <w:rPr>
          <w:rFonts w:ascii="宋体" w:hAnsi="宋体" w:eastAsia="宋体"/>
          <w:b w:val="0"/>
          <w:sz w:val="24"/>
        </w:rPr>
        <w:t>操作可行性方面，后台页面采用菜单式导航和表格化操作，符合管理员和设计师的使用习惯；小程序端操作流程符合普通客户的移动端使用习惯，客户只需选择品类、填写表单、查看订单和发送消息。系统对复杂配置进行了后台集中管理，普通客户无需理解工作流和库存等后台概念。</w:t>
      </w:r>
    </w:p>
    <w:p>
      <w:pPr>
        <w:pStyle w:val="Heading2"/>
        <w:spacing w:line="400" w:lineRule="exact" w:before="120" w:after="120"/>
        <w:jc w:val="left"/>
      </w:pPr>
      <w:r/>
      <w:r>
        <w:rPr>
          <w:rFonts w:ascii="黑体" w:hAnsi="黑体" w:eastAsia="黑体"/>
          <w:b/>
          <w:sz w:val="30"/>
        </w:rPr>
        <w:t>3.2 功能需求分析</w:t>
      </w:r>
    </w:p>
    <w:p>
      <w:pPr>
        <w:spacing w:line="400" w:lineRule="exact" w:before="0" w:after="0"/>
        <w:ind w:firstLine="480"/>
        <w:jc w:val="both"/>
      </w:pPr>
      <w:r>
        <w:rPr>
          <w:rFonts w:ascii="宋体" w:hAnsi="宋体" w:eastAsia="宋体"/>
          <w:b w:val="0"/>
          <w:sz w:val="24"/>
        </w:rPr>
        <w:t>系统按照用户角色分为客户侧功能、设计师侧功能和管理员侧功能。客户侧主要关注浏览、提交、查看和沟通；设计师侧主要关注意向处理、节点推进和客户沟通；管理员侧主要关注基础配置、供应链、权限、统计和系统维护。</w:t>
      </w:r>
    </w:p>
    <w:p>
      <w:pPr>
        <w:spacing w:line="400" w:lineRule="exact" w:before="0" w:after="0"/>
        <w:ind w:firstLine="480"/>
        <w:jc w:val="both"/>
      </w:pPr>
      <w:r>
        <w:rPr>
          <w:rFonts w:ascii="宋体" w:hAnsi="宋体" w:eastAsia="宋体"/>
          <w:b w:val="0"/>
          <w:sz w:val="24"/>
        </w:rPr>
        <w:t>客户侧功能包括登录注册、个人资料维护、地址管理、Banner 浏览、作品集浏览、定制品类选择、动态表单填写、定制意向提交、订单列表查看、订单详情查看、订单进度时间线、模拟支付、确认收货、通知查看和在线聊天。后台功能包括工作台、订单看板、订单列表、订单详情、意向管理、品类配置、字段配置、工作流配置、Banner 配置、AI 配置、物料管理、BOM 模板、库存管理、作品集管理、客户管理、系统角色菜单和操作日志。</w:t>
      </w:r>
    </w:p>
    <w:p>
      <w:pPr>
        <w:jc w:val="center"/>
      </w:pPr>
      <w:r>
        <w:rPr>
          <w:rFonts w:ascii="宋体" w:hAnsi="宋体" w:eastAsia="宋体"/>
          <w:b w:val="0"/>
          <w:sz w:val="21"/>
        </w:rPr>
        <w:t>表3-1 系统功能模块划分</w:t>
      </w:r>
    </w:p>
    <w:tbl>
      <w:tblPr>
        <w:tblStyle w:val="TableGrid"/>
        <w:tblW w:type="auto" w:w="0"/>
        <w:tblLook w:firstColumn="1" w:firstRow="1" w:lastColumn="0" w:lastRow="0" w:noHBand="0" w:noVBand="1" w:val="04A0"/>
      </w:tblPr>
      <w:tblGrid>
        <w:gridCol w:w="3024"/>
        <w:gridCol w:w="3024"/>
        <w:gridCol w:w="3024"/>
      </w:tblGrid>
      <w:tr>
        <w:tc>
          <w:tcPr>
            <w:tcW w:type="dxa" w:w="3024"/>
          </w:tcPr>
          <w:p>
            <w:pPr>
              <w:jc w:val="center"/>
            </w:pPr>
            <w:r>
              <w:rPr>
                <w:rFonts w:ascii="宋体" w:hAnsi="宋体" w:eastAsia="宋体"/>
                <w:b w:val="0"/>
                <w:sz w:val="21"/>
              </w:rPr>
              <w:t>模块</w:t>
            </w:r>
          </w:p>
        </w:tc>
        <w:tc>
          <w:tcPr>
            <w:tcW w:type="dxa" w:w="3024"/>
          </w:tcPr>
          <w:p>
            <w:pPr>
              <w:jc w:val="center"/>
            </w:pPr>
            <w:r>
              <w:rPr>
                <w:rFonts w:ascii="宋体" w:hAnsi="宋体" w:eastAsia="宋体"/>
                <w:b w:val="0"/>
                <w:sz w:val="21"/>
              </w:rPr>
              <w:t>功能说明</w:t>
            </w:r>
          </w:p>
        </w:tc>
        <w:tc>
          <w:tcPr>
            <w:tcW w:type="dxa" w:w="3024"/>
          </w:tcPr>
          <w:p>
            <w:pPr>
              <w:jc w:val="center"/>
            </w:pPr>
            <w:r>
              <w:rPr>
                <w:rFonts w:ascii="宋体" w:hAnsi="宋体" w:eastAsia="宋体"/>
                <w:b w:val="0"/>
                <w:sz w:val="21"/>
              </w:rPr>
              <w:t>使用角色</w:t>
            </w:r>
          </w:p>
        </w:tc>
      </w:tr>
      <w:tr>
        <w:tc>
          <w:tcPr>
            <w:tcW w:type="dxa" w:w="3024"/>
          </w:tcPr>
          <w:p>
            <w:pPr>
              <w:jc w:val="center"/>
            </w:pPr>
            <w:r>
              <w:rPr>
                <w:rFonts w:ascii="宋体" w:hAnsi="宋体" w:eastAsia="宋体"/>
                <w:b w:val="0"/>
                <w:sz w:val="21"/>
              </w:rPr>
              <w:t>客户服务</w:t>
            </w:r>
          </w:p>
        </w:tc>
        <w:tc>
          <w:tcPr>
            <w:tcW w:type="dxa" w:w="3024"/>
          </w:tcPr>
          <w:p>
            <w:pPr>
              <w:jc w:val="center"/>
            </w:pPr>
            <w:r>
              <w:rPr>
                <w:rFonts w:ascii="宋体" w:hAnsi="宋体" w:eastAsia="宋体"/>
                <w:b w:val="0"/>
                <w:sz w:val="21"/>
              </w:rPr>
              <w:t>登录、资料、地址、通知、聊天</w:t>
            </w:r>
          </w:p>
        </w:tc>
        <w:tc>
          <w:tcPr>
            <w:tcW w:type="dxa" w:w="3024"/>
          </w:tcPr>
          <w:p>
            <w:pPr>
              <w:jc w:val="center"/>
            </w:pPr>
            <w:r>
              <w:rPr>
                <w:rFonts w:ascii="宋体" w:hAnsi="宋体" w:eastAsia="宋体"/>
                <w:b w:val="0"/>
                <w:sz w:val="21"/>
              </w:rPr>
              <w:t>客户</w:t>
            </w:r>
          </w:p>
        </w:tc>
      </w:tr>
      <w:tr>
        <w:tc>
          <w:tcPr>
            <w:tcW w:type="dxa" w:w="3024"/>
          </w:tcPr>
          <w:p>
            <w:pPr>
              <w:jc w:val="center"/>
            </w:pPr>
            <w:r>
              <w:rPr>
                <w:rFonts w:ascii="宋体" w:hAnsi="宋体" w:eastAsia="宋体"/>
                <w:b w:val="0"/>
                <w:sz w:val="21"/>
              </w:rPr>
              <w:t>内容展示</w:t>
            </w:r>
          </w:p>
        </w:tc>
        <w:tc>
          <w:tcPr>
            <w:tcW w:type="dxa" w:w="3024"/>
          </w:tcPr>
          <w:p>
            <w:pPr>
              <w:jc w:val="center"/>
            </w:pPr>
            <w:r>
              <w:rPr>
                <w:rFonts w:ascii="宋体" w:hAnsi="宋体" w:eastAsia="宋体"/>
                <w:b w:val="0"/>
                <w:sz w:val="21"/>
              </w:rPr>
              <w:t>Banner、作品集、作品详情</w:t>
            </w:r>
          </w:p>
        </w:tc>
        <w:tc>
          <w:tcPr>
            <w:tcW w:type="dxa" w:w="3024"/>
          </w:tcPr>
          <w:p>
            <w:pPr>
              <w:jc w:val="center"/>
            </w:pPr>
            <w:r>
              <w:rPr>
                <w:rFonts w:ascii="宋体" w:hAnsi="宋体" w:eastAsia="宋体"/>
                <w:b w:val="0"/>
                <w:sz w:val="21"/>
              </w:rPr>
              <w:t>客户、管理员</w:t>
            </w:r>
          </w:p>
        </w:tc>
      </w:tr>
      <w:tr>
        <w:tc>
          <w:tcPr>
            <w:tcW w:type="dxa" w:w="3024"/>
          </w:tcPr>
          <w:p>
            <w:pPr>
              <w:jc w:val="center"/>
            </w:pPr>
            <w:r>
              <w:rPr>
                <w:rFonts w:ascii="宋体" w:hAnsi="宋体" w:eastAsia="宋体"/>
                <w:b w:val="0"/>
                <w:sz w:val="21"/>
              </w:rPr>
              <w:t>定制意向</w:t>
            </w:r>
          </w:p>
        </w:tc>
        <w:tc>
          <w:tcPr>
            <w:tcW w:type="dxa" w:w="3024"/>
          </w:tcPr>
          <w:p>
            <w:pPr>
              <w:jc w:val="center"/>
            </w:pPr>
            <w:r>
              <w:rPr>
                <w:rFonts w:ascii="宋体" w:hAnsi="宋体" w:eastAsia="宋体"/>
                <w:b w:val="0"/>
                <w:sz w:val="21"/>
              </w:rPr>
              <w:t>动态表单提交、意向审核、关闭、转单</w:t>
            </w:r>
          </w:p>
        </w:tc>
        <w:tc>
          <w:tcPr>
            <w:tcW w:type="dxa" w:w="3024"/>
          </w:tcPr>
          <w:p>
            <w:pPr>
              <w:jc w:val="center"/>
            </w:pPr>
            <w:r>
              <w:rPr>
                <w:rFonts w:ascii="宋体" w:hAnsi="宋体" w:eastAsia="宋体"/>
                <w:b w:val="0"/>
                <w:sz w:val="21"/>
              </w:rPr>
              <w:t>客户、设计师</w:t>
            </w:r>
          </w:p>
        </w:tc>
      </w:tr>
      <w:tr>
        <w:tc>
          <w:tcPr>
            <w:tcW w:type="dxa" w:w="3024"/>
          </w:tcPr>
          <w:p>
            <w:pPr>
              <w:jc w:val="center"/>
            </w:pPr>
            <w:r>
              <w:rPr>
                <w:rFonts w:ascii="宋体" w:hAnsi="宋体" w:eastAsia="宋体"/>
                <w:b w:val="0"/>
                <w:sz w:val="21"/>
              </w:rPr>
              <w:t>订单管理</w:t>
            </w:r>
          </w:p>
        </w:tc>
        <w:tc>
          <w:tcPr>
            <w:tcW w:type="dxa" w:w="3024"/>
          </w:tcPr>
          <w:p>
            <w:pPr>
              <w:jc w:val="center"/>
            </w:pPr>
            <w:r>
              <w:rPr>
                <w:rFonts w:ascii="宋体" w:hAnsi="宋体" w:eastAsia="宋体"/>
                <w:b w:val="0"/>
                <w:sz w:val="21"/>
              </w:rPr>
              <w:t>列表、详情、看板、支付、发货、取消</w:t>
            </w:r>
          </w:p>
        </w:tc>
        <w:tc>
          <w:tcPr>
            <w:tcW w:type="dxa" w:w="3024"/>
          </w:tcPr>
          <w:p>
            <w:pPr>
              <w:jc w:val="center"/>
            </w:pPr>
            <w:r>
              <w:rPr>
                <w:rFonts w:ascii="宋体" w:hAnsi="宋体" w:eastAsia="宋体"/>
                <w:b w:val="0"/>
                <w:sz w:val="21"/>
              </w:rPr>
              <w:t>客户、设计师</w:t>
            </w:r>
          </w:p>
        </w:tc>
      </w:tr>
      <w:tr>
        <w:tc>
          <w:tcPr>
            <w:tcW w:type="dxa" w:w="3024"/>
          </w:tcPr>
          <w:p>
            <w:pPr>
              <w:jc w:val="center"/>
            </w:pPr>
            <w:r>
              <w:rPr>
                <w:rFonts w:ascii="宋体" w:hAnsi="宋体" w:eastAsia="宋体"/>
                <w:b w:val="0"/>
                <w:sz w:val="21"/>
              </w:rPr>
              <w:t>节点工作台</w:t>
            </w:r>
          </w:p>
        </w:tc>
        <w:tc>
          <w:tcPr>
            <w:tcW w:type="dxa" w:w="3024"/>
          </w:tcPr>
          <w:p>
            <w:pPr>
              <w:jc w:val="center"/>
            </w:pPr>
            <w:r>
              <w:rPr>
                <w:rFonts w:ascii="宋体" w:hAnsi="宋体" w:eastAsia="宋体"/>
                <w:b w:val="0"/>
                <w:sz w:val="21"/>
              </w:rPr>
              <w:t>保存产出、推进、回退、阻塞、解除阻塞</w:t>
            </w:r>
          </w:p>
        </w:tc>
        <w:tc>
          <w:tcPr>
            <w:tcW w:type="dxa" w:w="3024"/>
          </w:tcPr>
          <w:p>
            <w:pPr>
              <w:jc w:val="center"/>
            </w:pPr>
            <w:r>
              <w:rPr>
                <w:rFonts w:ascii="宋体" w:hAnsi="宋体" w:eastAsia="宋体"/>
                <w:b w:val="0"/>
                <w:sz w:val="21"/>
              </w:rPr>
              <w:t>设计师</w:t>
            </w:r>
          </w:p>
        </w:tc>
      </w:tr>
      <w:tr>
        <w:tc>
          <w:tcPr>
            <w:tcW w:type="dxa" w:w="3024"/>
          </w:tcPr>
          <w:p>
            <w:pPr>
              <w:jc w:val="center"/>
            </w:pPr>
            <w:r>
              <w:rPr>
                <w:rFonts w:ascii="宋体" w:hAnsi="宋体" w:eastAsia="宋体"/>
                <w:b w:val="0"/>
                <w:sz w:val="21"/>
              </w:rPr>
              <w:t>配置中心</w:t>
            </w:r>
          </w:p>
        </w:tc>
        <w:tc>
          <w:tcPr>
            <w:tcW w:type="dxa" w:w="3024"/>
          </w:tcPr>
          <w:p>
            <w:pPr>
              <w:jc w:val="center"/>
            </w:pPr>
            <w:r>
              <w:rPr>
                <w:rFonts w:ascii="宋体" w:hAnsi="宋体" w:eastAsia="宋体"/>
                <w:b w:val="0"/>
                <w:sz w:val="21"/>
              </w:rPr>
              <w:t>品类、字段、工作流、Banner、AI 配置</w:t>
            </w:r>
          </w:p>
        </w:tc>
        <w:tc>
          <w:tcPr>
            <w:tcW w:type="dxa" w:w="3024"/>
          </w:tcPr>
          <w:p>
            <w:pPr>
              <w:jc w:val="center"/>
            </w:pPr>
            <w:r>
              <w:rPr>
                <w:rFonts w:ascii="宋体" w:hAnsi="宋体" w:eastAsia="宋体"/>
                <w:b w:val="0"/>
                <w:sz w:val="21"/>
              </w:rPr>
              <w:t>管理员</w:t>
            </w:r>
          </w:p>
        </w:tc>
      </w:tr>
      <w:tr>
        <w:tc>
          <w:tcPr>
            <w:tcW w:type="dxa" w:w="3024"/>
          </w:tcPr>
          <w:p>
            <w:pPr>
              <w:jc w:val="center"/>
            </w:pPr>
            <w:r>
              <w:rPr>
                <w:rFonts w:ascii="宋体" w:hAnsi="宋体" w:eastAsia="宋体"/>
                <w:b w:val="0"/>
                <w:sz w:val="21"/>
              </w:rPr>
              <w:t>供应链</w:t>
            </w:r>
          </w:p>
        </w:tc>
        <w:tc>
          <w:tcPr>
            <w:tcW w:type="dxa" w:w="3024"/>
          </w:tcPr>
          <w:p>
            <w:pPr>
              <w:jc w:val="center"/>
            </w:pPr>
            <w:r>
              <w:rPr>
                <w:rFonts w:ascii="宋体" w:hAnsi="宋体" w:eastAsia="宋体"/>
                <w:b w:val="0"/>
                <w:sz w:val="21"/>
              </w:rPr>
              <w:t>物料、BOM、库存预警、库存记录</w:t>
            </w:r>
          </w:p>
        </w:tc>
        <w:tc>
          <w:tcPr>
            <w:tcW w:type="dxa" w:w="3024"/>
          </w:tcPr>
          <w:p>
            <w:pPr>
              <w:jc w:val="center"/>
            </w:pPr>
            <w:r>
              <w:rPr>
                <w:rFonts w:ascii="宋体" w:hAnsi="宋体" w:eastAsia="宋体"/>
                <w:b w:val="0"/>
                <w:sz w:val="21"/>
              </w:rPr>
              <w:t>管理员、设计师</w:t>
            </w:r>
          </w:p>
        </w:tc>
      </w:tr>
      <w:tr>
        <w:tc>
          <w:tcPr>
            <w:tcW w:type="dxa" w:w="3024"/>
          </w:tcPr>
          <w:p>
            <w:pPr>
              <w:jc w:val="center"/>
            </w:pPr>
            <w:r>
              <w:rPr>
                <w:rFonts w:ascii="宋体" w:hAnsi="宋体" w:eastAsia="宋体"/>
                <w:b w:val="0"/>
                <w:sz w:val="21"/>
              </w:rPr>
              <w:t>系统管理</w:t>
            </w:r>
          </w:p>
        </w:tc>
        <w:tc>
          <w:tcPr>
            <w:tcW w:type="dxa" w:w="3024"/>
          </w:tcPr>
          <w:p>
            <w:pPr>
              <w:jc w:val="center"/>
            </w:pPr>
            <w:r>
              <w:rPr>
                <w:rFonts w:ascii="宋体" w:hAnsi="宋体" w:eastAsia="宋体"/>
                <w:b w:val="0"/>
                <w:sz w:val="21"/>
              </w:rPr>
              <w:t>管理员、角色、菜单、字典、日志</w:t>
            </w:r>
          </w:p>
        </w:tc>
        <w:tc>
          <w:tcPr>
            <w:tcW w:type="dxa" w:w="3024"/>
          </w:tcPr>
          <w:p>
            <w:pPr>
              <w:jc w:val="center"/>
            </w:pPr>
            <w:r>
              <w:rPr>
                <w:rFonts w:ascii="宋体" w:hAnsi="宋体" w:eastAsia="宋体"/>
                <w:b w:val="0"/>
                <w:sz w:val="21"/>
              </w:rPr>
              <w:t>管理员</w:t>
            </w:r>
          </w:p>
        </w:tc>
      </w:tr>
    </w:tbl>
    <w:p>
      <w:pPr>
        <w:pStyle w:val="Heading2"/>
        <w:spacing w:line="400" w:lineRule="exact" w:before="120" w:after="120"/>
        <w:jc w:val="left"/>
      </w:pPr>
      <w:r/>
      <w:r>
        <w:rPr>
          <w:rFonts w:ascii="黑体" w:hAnsi="黑体" w:eastAsia="黑体"/>
          <w:b/>
          <w:sz w:val="30"/>
        </w:rPr>
        <w:t>3.3 系统用例分析</w:t>
      </w:r>
    </w:p>
    <w:p>
      <w:pPr>
        <w:spacing w:line="400" w:lineRule="exact" w:before="0" w:after="0"/>
        <w:ind w:firstLine="480"/>
        <w:jc w:val="both"/>
      </w:pPr>
      <w:r>
        <w:rPr>
          <w:rFonts w:ascii="宋体" w:hAnsi="宋体" w:eastAsia="宋体"/>
          <w:b w:val="0"/>
          <w:sz w:val="24"/>
        </w:rPr>
        <w:t>客户用例包括登录系统、浏览作品、选择定制品类、填写定制表单、提交意向、查看我的订单、支付定金或尾款、查看订单进度、确认收货、维护地址和发起在线沟通。设计师用例包括查看意向、审核转单、查看订单、进入工作台、保存节点产出、推进节点、回退节点、阻塞订单、解除阻塞和回复客户消息。管理员用例包括维护品类、字段、工作流、物料、BOM、作品集、Banner、AI 配置、角色菜单和操作日志。</w:t>
      </w:r>
    </w:p>
    <w:p>
      <w:pPr>
        <w:spacing w:before="360"/>
        <w:jc w:val="center"/>
      </w:pPr>
      <w:r>
        <w:rPr>
          <w:rFonts w:ascii="宋体" w:hAnsi="宋体" w:eastAsia="宋体"/>
          <w:b w:val="0"/>
          <w:sz w:val="24"/>
        </w:rPr>
        <w:t>【此处插入图片：客户、设计师、管理员三类角色与核心用例图】</w:t>
      </w:r>
    </w:p>
    <w:p>
      <w:pPr>
        <w:jc w:val="center"/>
      </w:pPr>
      <w:r>
        <w:rPr>
          <w:rFonts w:ascii="宋体" w:hAnsi="宋体" w:eastAsia="宋体"/>
          <w:b w:val="0"/>
          <w:sz w:val="21"/>
        </w:rPr>
        <w:t>图3-1 系统用例图</w:t>
      </w:r>
    </w:p>
    <w:p>
      <w:pPr>
        <w:jc w:val="center"/>
      </w:pPr>
      <w:r>
        <w:rPr>
          <w:rFonts w:ascii="宋体" w:hAnsi="宋体" w:eastAsia="宋体"/>
          <w:b w:val="0"/>
          <w:sz w:val="21"/>
        </w:rPr>
        <w:t>表3-2 用例规约：提交定制意向</w:t>
      </w:r>
    </w:p>
    <w:tbl>
      <w:tblPr>
        <w:tblStyle w:val="TableGrid"/>
        <w:tblW w:type="auto" w:w="0"/>
        <w:tblLook w:firstColumn="1" w:firstRow="1" w:lastColumn="0" w:lastRow="0" w:noHBand="0" w:noVBand="1" w:val="04A0"/>
      </w:tblPr>
      <w:tblGrid>
        <w:gridCol w:w="4536"/>
        <w:gridCol w:w="4536"/>
      </w:tblGrid>
      <w:tr>
        <w:tc>
          <w:tcPr>
            <w:tcW w:type="dxa" w:w="4536"/>
          </w:tcPr>
          <w:p>
            <w:pPr>
              <w:jc w:val="center"/>
            </w:pPr>
            <w:r>
              <w:rPr>
                <w:rFonts w:ascii="宋体" w:hAnsi="宋体" w:eastAsia="宋体"/>
                <w:b w:val="0"/>
                <w:sz w:val="21"/>
              </w:rPr>
              <w:t>项目</w:t>
            </w:r>
          </w:p>
        </w:tc>
        <w:tc>
          <w:tcPr>
            <w:tcW w:type="dxa" w:w="4536"/>
          </w:tcPr>
          <w:p>
            <w:pPr>
              <w:jc w:val="center"/>
            </w:pPr>
            <w:r>
              <w:rPr>
                <w:rFonts w:ascii="宋体" w:hAnsi="宋体" w:eastAsia="宋体"/>
                <w:b w:val="0"/>
                <w:sz w:val="21"/>
              </w:rPr>
              <w:t>内容</w:t>
            </w:r>
          </w:p>
        </w:tc>
      </w:tr>
      <w:tr>
        <w:tc>
          <w:tcPr>
            <w:tcW w:type="dxa" w:w="4536"/>
          </w:tcPr>
          <w:p>
            <w:pPr>
              <w:jc w:val="center"/>
            </w:pPr>
            <w:r>
              <w:rPr>
                <w:rFonts w:ascii="宋体" w:hAnsi="宋体" w:eastAsia="宋体"/>
                <w:b w:val="0"/>
                <w:sz w:val="21"/>
              </w:rPr>
              <w:t>用例名称</w:t>
            </w:r>
          </w:p>
        </w:tc>
        <w:tc>
          <w:tcPr>
            <w:tcW w:type="dxa" w:w="4536"/>
          </w:tcPr>
          <w:p>
            <w:pPr>
              <w:jc w:val="center"/>
            </w:pPr>
            <w:r>
              <w:rPr>
                <w:rFonts w:ascii="宋体" w:hAnsi="宋体" w:eastAsia="宋体"/>
                <w:b w:val="0"/>
                <w:sz w:val="21"/>
              </w:rPr>
              <w:t>提交定制意向</w:t>
            </w:r>
          </w:p>
        </w:tc>
      </w:tr>
      <w:tr>
        <w:tc>
          <w:tcPr>
            <w:tcW w:type="dxa" w:w="4536"/>
          </w:tcPr>
          <w:p>
            <w:pPr>
              <w:jc w:val="center"/>
            </w:pPr>
            <w:r>
              <w:rPr>
                <w:rFonts w:ascii="宋体" w:hAnsi="宋体" w:eastAsia="宋体"/>
                <w:b w:val="0"/>
                <w:sz w:val="21"/>
              </w:rPr>
              <w:t>参与者</w:t>
            </w:r>
          </w:p>
        </w:tc>
        <w:tc>
          <w:tcPr>
            <w:tcW w:type="dxa" w:w="4536"/>
          </w:tcPr>
          <w:p>
            <w:pPr>
              <w:jc w:val="center"/>
            </w:pPr>
            <w:r>
              <w:rPr>
                <w:rFonts w:ascii="宋体" w:hAnsi="宋体" w:eastAsia="宋体"/>
                <w:b w:val="0"/>
                <w:sz w:val="21"/>
              </w:rPr>
              <w:t>客户</w:t>
            </w:r>
          </w:p>
        </w:tc>
      </w:tr>
      <w:tr>
        <w:tc>
          <w:tcPr>
            <w:tcW w:type="dxa" w:w="4536"/>
          </w:tcPr>
          <w:p>
            <w:pPr>
              <w:jc w:val="center"/>
            </w:pPr>
            <w:r>
              <w:rPr>
                <w:rFonts w:ascii="宋体" w:hAnsi="宋体" w:eastAsia="宋体"/>
                <w:b w:val="0"/>
                <w:sz w:val="21"/>
              </w:rPr>
              <w:t>前置条件</w:t>
            </w:r>
          </w:p>
        </w:tc>
        <w:tc>
          <w:tcPr>
            <w:tcW w:type="dxa" w:w="4536"/>
          </w:tcPr>
          <w:p>
            <w:pPr>
              <w:jc w:val="center"/>
            </w:pPr>
            <w:r>
              <w:rPr>
                <w:rFonts w:ascii="宋体" w:hAnsi="宋体" w:eastAsia="宋体"/>
                <w:b w:val="0"/>
                <w:sz w:val="21"/>
              </w:rPr>
              <w:t>客户已登录并选择定制品类</w:t>
            </w:r>
          </w:p>
        </w:tc>
      </w:tr>
      <w:tr>
        <w:tc>
          <w:tcPr>
            <w:tcW w:type="dxa" w:w="4536"/>
          </w:tcPr>
          <w:p>
            <w:pPr>
              <w:jc w:val="center"/>
            </w:pPr>
            <w:r>
              <w:rPr>
                <w:rFonts w:ascii="宋体" w:hAnsi="宋体" w:eastAsia="宋体"/>
                <w:b w:val="0"/>
                <w:sz w:val="21"/>
              </w:rPr>
              <w:t>基本流程</w:t>
            </w:r>
          </w:p>
        </w:tc>
        <w:tc>
          <w:tcPr>
            <w:tcW w:type="dxa" w:w="4536"/>
          </w:tcPr>
          <w:p>
            <w:pPr>
              <w:jc w:val="center"/>
            </w:pPr>
            <w:r>
              <w:rPr>
                <w:rFonts w:ascii="宋体" w:hAnsi="宋体" w:eastAsia="宋体"/>
                <w:b w:val="0"/>
                <w:sz w:val="21"/>
              </w:rPr>
              <w:t>客户填写动态表单、上传参考图、填写补充说明并提交</w:t>
            </w:r>
          </w:p>
        </w:tc>
      </w:tr>
      <w:tr>
        <w:tc>
          <w:tcPr>
            <w:tcW w:type="dxa" w:w="4536"/>
          </w:tcPr>
          <w:p>
            <w:pPr>
              <w:jc w:val="center"/>
            </w:pPr>
            <w:r>
              <w:rPr>
                <w:rFonts w:ascii="宋体" w:hAnsi="宋体" w:eastAsia="宋体"/>
                <w:b w:val="0"/>
                <w:sz w:val="21"/>
              </w:rPr>
              <w:t>后置条件</w:t>
            </w:r>
          </w:p>
        </w:tc>
        <w:tc>
          <w:tcPr>
            <w:tcW w:type="dxa" w:w="4536"/>
          </w:tcPr>
          <w:p>
            <w:pPr>
              <w:jc w:val="center"/>
            </w:pPr>
            <w:r>
              <w:rPr>
                <w:rFonts w:ascii="宋体" w:hAnsi="宋体" w:eastAsia="宋体"/>
                <w:b w:val="0"/>
                <w:sz w:val="21"/>
              </w:rPr>
              <w:t>系统生成待处理意向，后台意向列表可查看</w:t>
            </w:r>
          </w:p>
        </w:tc>
      </w:tr>
      <w:tr>
        <w:tc>
          <w:tcPr>
            <w:tcW w:type="dxa" w:w="4536"/>
          </w:tcPr>
          <w:p>
            <w:pPr>
              <w:jc w:val="center"/>
            </w:pPr>
            <w:r>
              <w:rPr>
                <w:rFonts w:ascii="宋体" w:hAnsi="宋体" w:eastAsia="宋体"/>
                <w:b w:val="0"/>
                <w:sz w:val="21"/>
              </w:rPr>
              <w:t>异常流程</w:t>
            </w:r>
          </w:p>
        </w:tc>
        <w:tc>
          <w:tcPr>
            <w:tcW w:type="dxa" w:w="4536"/>
          </w:tcPr>
          <w:p>
            <w:pPr>
              <w:jc w:val="center"/>
            </w:pPr>
            <w:r>
              <w:rPr>
                <w:rFonts w:ascii="宋体" w:hAnsi="宋体" w:eastAsia="宋体"/>
                <w:b w:val="0"/>
                <w:sz w:val="21"/>
              </w:rPr>
              <w:t>必填字段为空时提示客户补充；接口失败时提示提交失败</w:t>
            </w:r>
          </w:p>
        </w:tc>
      </w:tr>
    </w:tbl>
    <w:p>
      <w:pPr>
        <w:jc w:val="center"/>
      </w:pPr>
      <w:r>
        <w:rPr>
          <w:rFonts w:ascii="宋体" w:hAnsi="宋体" w:eastAsia="宋体"/>
          <w:b w:val="0"/>
          <w:sz w:val="21"/>
        </w:rPr>
        <w:t>表3-3 用例规约：审核意向并转订单</w:t>
      </w:r>
    </w:p>
    <w:tbl>
      <w:tblPr>
        <w:tblStyle w:val="TableGrid"/>
        <w:tblW w:type="auto" w:w="0"/>
        <w:tblLook w:firstColumn="1" w:firstRow="1" w:lastColumn="0" w:lastRow="0" w:noHBand="0" w:noVBand="1" w:val="04A0"/>
      </w:tblPr>
      <w:tblGrid>
        <w:gridCol w:w="4536"/>
        <w:gridCol w:w="4536"/>
      </w:tblGrid>
      <w:tr>
        <w:tc>
          <w:tcPr>
            <w:tcW w:type="dxa" w:w="4536"/>
          </w:tcPr>
          <w:p>
            <w:pPr>
              <w:jc w:val="center"/>
            </w:pPr>
            <w:r>
              <w:rPr>
                <w:rFonts w:ascii="宋体" w:hAnsi="宋体" w:eastAsia="宋体"/>
                <w:b w:val="0"/>
                <w:sz w:val="21"/>
              </w:rPr>
              <w:t>项目</w:t>
            </w:r>
          </w:p>
        </w:tc>
        <w:tc>
          <w:tcPr>
            <w:tcW w:type="dxa" w:w="4536"/>
          </w:tcPr>
          <w:p>
            <w:pPr>
              <w:jc w:val="center"/>
            </w:pPr>
            <w:r>
              <w:rPr>
                <w:rFonts w:ascii="宋体" w:hAnsi="宋体" w:eastAsia="宋体"/>
                <w:b w:val="0"/>
                <w:sz w:val="21"/>
              </w:rPr>
              <w:t>内容</w:t>
            </w:r>
          </w:p>
        </w:tc>
      </w:tr>
      <w:tr>
        <w:tc>
          <w:tcPr>
            <w:tcW w:type="dxa" w:w="4536"/>
          </w:tcPr>
          <w:p>
            <w:pPr>
              <w:jc w:val="center"/>
            </w:pPr>
            <w:r>
              <w:rPr>
                <w:rFonts w:ascii="宋体" w:hAnsi="宋体" w:eastAsia="宋体"/>
                <w:b w:val="0"/>
                <w:sz w:val="21"/>
              </w:rPr>
              <w:t>用例名称</w:t>
            </w:r>
          </w:p>
        </w:tc>
        <w:tc>
          <w:tcPr>
            <w:tcW w:type="dxa" w:w="4536"/>
          </w:tcPr>
          <w:p>
            <w:pPr>
              <w:jc w:val="center"/>
            </w:pPr>
            <w:r>
              <w:rPr>
                <w:rFonts w:ascii="宋体" w:hAnsi="宋体" w:eastAsia="宋体"/>
                <w:b w:val="0"/>
                <w:sz w:val="21"/>
              </w:rPr>
              <w:t>审核意向并转订单</w:t>
            </w:r>
          </w:p>
        </w:tc>
      </w:tr>
      <w:tr>
        <w:tc>
          <w:tcPr>
            <w:tcW w:type="dxa" w:w="4536"/>
          </w:tcPr>
          <w:p>
            <w:pPr>
              <w:jc w:val="center"/>
            </w:pPr>
            <w:r>
              <w:rPr>
                <w:rFonts w:ascii="宋体" w:hAnsi="宋体" w:eastAsia="宋体"/>
                <w:b w:val="0"/>
                <w:sz w:val="21"/>
              </w:rPr>
              <w:t>参与者</w:t>
            </w:r>
          </w:p>
        </w:tc>
        <w:tc>
          <w:tcPr>
            <w:tcW w:type="dxa" w:w="4536"/>
          </w:tcPr>
          <w:p>
            <w:pPr>
              <w:jc w:val="center"/>
            </w:pPr>
            <w:r>
              <w:rPr>
                <w:rFonts w:ascii="宋体" w:hAnsi="宋体" w:eastAsia="宋体"/>
                <w:b w:val="0"/>
                <w:sz w:val="21"/>
              </w:rPr>
              <w:t>设计师、管理员</w:t>
            </w:r>
          </w:p>
        </w:tc>
      </w:tr>
      <w:tr>
        <w:tc>
          <w:tcPr>
            <w:tcW w:type="dxa" w:w="4536"/>
          </w:tcPr>
          <w:p>
            <w:pPr>
              <w:jc w:val="center"/>
            </w:pPr>
            <w:r>
              <w:rPr>
                <w:rFonts w:ascii="宋体" w:hAnsi="宋体" w:eastAsia="宋体"/>
                <w:b w:val="0"/>
                <w:sz w:val="21"/>
              </w:rPr>
              <w:t>前置条件</w:t>
            </w:r>
          </w:p>
        </w:tc>
        <w:tc>
          <w:tcPr>
            <w:tcW w:type="dxa" w:w="4536"/>
          </w:tcPr>
          <w:p>
            <w:pPr>
              <w:jc w:val="center"/>
            </w:pPr>
            <w:r>
              <w:rPr>
                <w:rFonts w:ascii="宋体" w:hAnsi="宋体" w:eastAsia="宋体"/>
                <w:b w:val="0"/>
                <w:sz w:val="21"/>
              </w:rPr>
              <w:t>存在待处理意向，品类已配置工作流</w:t>
            </w:r>
          </w:p>
        </w:tc>
      </w:tr>
      <w:tr>
        <w:tc>
          <w:tcPr>
            <w:tcW w:type="dxa" w:w="4536"/>
          </w:tcPr>
          <w:p>
            <w:pPr>
              <w:jc w:val="center"/>
            </w:pPr>
            <w:r>
              <w:rPr>
                <w:rFonts w:ascii="宋体" w:hAnsi="宋体" w:eastAsia="宋体"/>
                <w:b w:val="0"/>
                <w:sz w:val="21"/>
              </w:rPr>
              <w:t>基本流程</w:t>
            </w:r>
          </w:p>
        </w:tc>
        <w:tc>
          <w:tcPr>
            <w:tcW w:type="dxa" w:w="4536"/>
          </w:tcPr>
          <w:p>
            <w:pPr>
              <w:jc w:val="center"/>
            </w:pPr>
            <w:r>
              <w:rPr>
                <w:rFonts w:ascii="宋体" w:hAnsi="宋体" w:eastAsia="宋体"/>
                <w:b w:val="0"/>
                <w:sz w:val="21"/>
              </w:rPr>
              <w:t>后台查看意向详情，填写总价、预付款、预计交期和设计师后提交</w:t>
            </w:r>
          </w:p>
        </w:tc>
      </w:tr>
      <w:tr>
        <w:tc>
          <w:tcPr>
            <w:tcW w:type="dxa" w:w="4536"/>
          </w:tcPr>
          <w:p>
            <w:pPr>
              <w:jc w:val="center"/>
            </w:pPr>
            <w:r>
              <w:rPr>
                <w:rFonts w:ascii="宋体" w:hAnsi="宋体" w:eastAsia="宋体"/>
                <w:b w:val="0"/>
                <w:sz w:val="21"/>
              </w:rPr>
              <w:t>后置条件</w:t>
            </w:r>
          </w:p>
        </w:tc>
        <w:tc>
          <w:tcPr>
            <w:tcW w:type="dxa" w:w="4536"/>
          </w:tcPr>
          <w:p>
            <w:pPr>
              <w:jc w:val="center"/>
            </w:pPr>
            <w:r>
              <w:rPr>
                <w:rFonts w:ascii="宋体" w:hAnsi="宋体" w:eastAsia="宋体"/>
                <w:b w:val="0"/>
                <w:sz w:val="21"/>
              </w:rPr>
              <w:t>生成订单，意向状态变为已转单</w:t>
            </w:r>
          </w:p>
        </w:tc>
      </w:tr>
      <w:tr>
        <w:tc>
          <w:tcPr>
            <w:tcW w:type="dxa" w:w="4536"/>
          </w:tcPr>
          <w:p>
            <w:pPr>
              <w:jc w:val="center"/>
            </w:pPr>
            <w:r>
              <w:rPr>
                <w:rFonts w:ascii="宋体" w:hAnsi="宋体" w:eastAsia="宋体"/>
                <w:b w:val="0"/>
                <w:sz w:val="21"/>
              </w:rPr>
              <w:t>异常流程</w:t>
            </w:r>
          </w:p>
        </w:tc>
        <w:tc>
          <w:tcPr>
            <w:tcW w:type="dxa" w:w="4536"/>
          </w:tcPr>
          <w:p>
            <w:pPr>
              <w:jc w:val="center"/>
            </w:pPr>
            <w:r>
              <w:rPr>
                <w:rFonts w:ascii="宋体" w:hAnsi="宋体" w:eastAsia="宋体"/>
                <w:b w:val="0"/>
                <w:sz w:val="21"/>
              </w:rPr>
              <w:t>重复点击转单时系统拒绝重复生成订单</w:t>
            </w:r>
          </w:p>
        </w:tc>
      </w:tr>
    </w:tbl>
    <w:p>
      <w:pPr>
        <w:jc w:val="center"/>
      </w:pPr>
      <w:r>
        <w:rPr>
          <w:rFonts w:ascii="宋体" w:hAnsi="宋体" w:eastAsia="宋体"/>
          <w:b w:val="0"/>
          <w:sz w:val="21"/>
        </w:rPr>
        <w:t>表3-4 用例规约：推进生产节点</w:t>
      </w:r>
    </w:p>
    <w:tbl>
      <w:tblPr>
        <w:tblStyle w:val="TableGrid"/>
        <w:tblW w:type="auto" w:w="0"/>
        <w:tblLook w:firstColumn="1" w:firstRow="1" w:lastColumn="0" w:lastRow="0" w:noHBand="0" w:noVBand="1" w:val="04A0"/>
      </w:tblPr>
      <w:tblGrid>
        <w:gridCol w:w="4536"/>
        <w:gridCol w:w="4536"/>
      </w:tblGrid>
      <w:tr>
        <w:tc>
          <w:tcPr>
            <w:tcW w:type="dxa" w:w="4536"/>
          </w:tcPr>
          <w:p>
            <w:pPr>
              <w:jc w:val="center"/>
            </w:pPr>
            <w:r>
              <w:rPr>
                <w:rFonts w:ascii="宋体" w:hAnsi="宋体" w:eastAsia="宋体"/>
                <w:b w:val="0"/>
                <w:sz w:val="21"/>
              </w:rPr>
              <w:t>项目</w:t>
            </w:r>
          </w:p>
        </w:tc>
        <w:tc>
          <w:tcPr>
            <w:tcW w:type="dxa" w:w="4536"/>
          </w:tcPr>
          <w:p>
            <w:pPr>
              <w:jc w:val="center"/>
            </w:pPr>
            <w:r>
              <w:rPr>
                <w:rFonts w:ascii="宋体" w:hAnsi="宋体" w:eastAsia="宋体"/>
                <w:b w:val="0"/>
                <w:sz w:val="21"/>
              </w:rPr>
              <w:t>内容</w:t>
            </w:r>
          </w:p>
        </w:tc>
      </w:tr>
      <w:tr>
        <w:tc>
          <w:tcPr>
            <w:tcW w:type="dxa" w:w="4536"/>
          </w:tcPr>
          <w:p>
            <w:pPr>
              <w:jc w:val="center"/>
            </w:pPr>
            <w:r>
              <w:rPr>
                <w:rFonts w:ascii="宋体" w:hAnsi="宋体" w:eastAsia="宋体"/>
                <w:b w:val="0"/>
                <w:sz w:val="21"/>
              </w:rPr>
              <w:t>用例名称</w:t>
            </w:r>
          </w:p>
        </w:tc>
        <w:tc>
          <w:tcPr>
            <w:tcW w:type="dxa" w:w="4536"/>
          </w:tcPr>
          <w:p>
            <w:pPr>
              <w:jc w:val="center"/>
            </w:pPr>
            <w:r>
              <w:rPr>
                <w:rFonts w:ascii="宋体" w:hAnsi="宋体" w:eastAsia="宋体"/>
                <w:b w:val="0"/>
                <w:sz w:val="21"/>
              </w:rPr>
              <w:t>推进生产节点</w:t>
            </w:r>
          </w:p>
        </w:tc>
      </w:tr>
      <w:tr>
        <w:tc>
          <w:tcPr>
            <w:tcW w:type="dxa" w:w="4536"/>
          </w:tcPr>
          <w:p>
            <w:pPr>
              <w:jc w:val="center"/>
            </w:pPr>
            <w:r>
              <w:rPr>
                <w:rFonts w:ascii="宋体" w:hAnsi="宋体" w:eastAsia="宋体"/>
                <w:b w:val="0"/>
                <w:sz w:val="21"/>
              </w:rPr>
              <w:t>参与者</w:t>
            </w:r>
          </w:p>
        </w:tc>
        <w:tc>
          <w:tcPr>
            <w:tcW w:type="dxa" w:w="4536"/>
          </w:tcPr>
          <w:p>
            <w:pPr>
              <w:jc w:val="center"/>
            </w:pPr>
            <w:r>
              <w:rPr>
                <w:rFonts w:ascii="宋体" w:hAnsi="宋体" w:eastAsia="宋体"/>
                <w:b w:val="0"/>
                <w:sz w:val="21"/>
              </w:rPr>
              <w:t>设计师</w:t>
            </w:r>
          </w:p>
        </w:tc>
      </w:tr>
      <w:tr>
        <w:tc>
          <w:tcPr>
            <w:tcW w:type="dxa" w:w="4536"/>
          </w:tcPr>
          <w:p>
            <w:pPr>
              <w:jc w:val="center"/>
            </w:pPr>
            <w:r>
              <w:rPr>
                <w:rFonts w:ascii="宋体" w:hAnsi="宋体" w:eastAsia="宋体"/>
                <w:b w:val="0"/>
                <w:sz w:val="21"/>
              </w:rPr>
              <w:t>前置条件</w:t>
            </w:r>
          </w:p>
        </w:tc>
        <w:tc>
          <w:tcPr>
            <w:tcW w:type="dxa" w:w="4536"/>
          </w:tcPr>
          <w:p>
            <w:pPr>
              <w:jc w:val="center"/>
            </w:pPr>
            <w:r>
              <w:rPr>
                <w:rFonts w:ascii="宋体" w:hAnsi="宋体" w:eastAsia="宋体"/>
                <w:b w:val="0"/>
                <w:sz w:val="21"/>
              </w:rPr>
              <w:t>订单处于生产中，当前节点未阻塞</w:t>
            </w:r>
          </w:p>
        </w:tc>
      </w:tr>
      <w:tr>
        <w:tc>
          <w:tcPr>
            <w:tcW w:type="dxa" w:w="4536"/>
          </w:tcPr>
          <w:p>
            <w:pPr>
              <w:jc w:val="center"/>
            </w:pPr>
            <w:r>
              <w:rPr>
                <w:rFonts w:ascii="宋体" w:hAnsi="宋体" w:eastAsia="宋体"/>
                <w:b w:val="0"/>
                <w:sz w:val="21"/>
              </w:rPr>
              <w:t>基本流程</w:t>
            </w:r>
          </w:p>
        </w:tc>
        <w:tc>
          <w:tcPr>
            <w:tcW w:type="dxa" w:w="4536"/>
          </w:tcPr>
          <w:p>
            <w:pPr>
              <w:jc w:val="center"/>
            </w:pPr>
            <w:r>
              <w:rPr>
                <w:rFonts w:ascii="宋体" w:hAnsi="宋体" w:eastAsia="宋体"/>
                <w:b w:val="0"/>
                <w:sz w:val="21"/>
              </w:rPr>
              <w:t>设计师填写节点产出，点击推进，系统校验目标节点并更新进度</w:t>
            </w:r>
          </w:p>
        </w:tc>
      </w:tr>
      <w:tr>
        <w:tc>
          <w:tcPr>
            <w:tcW w:type="dxa" w:w="4536"/>
          </w:tcPr>
          <w:p>
            <w:pPr>
              <w:jc w:val="center"/>
            </w:pPr>
            <w:r>
              <w:rPr>
                <w:rFonts w:ascii="宋体" w:hAnsi="宋体" w:eastAsia="宋体"/>
                <w:b w:val="0"/>
                <w:sz w:val="21"/>
              </w:rPr>
              <w:t>后置条件</w:t>
            </w:r>
          </w:p>
        </w:tc>
        <w:tc>
          <w:tcPr>
            <w:tcW w:type="dxa" w:w="4536"/>
          </w:tcPr>
          <w:p>
            <w:pPr>
              <w:jc w:val="center"/>
            </w:pPr>
            <w:r>
              <w:rPr>
                <w:rFonts w:ascii="宋体" w:hAnsi="宋体" w:eastAsia="宋体"/>
                <w:b w:val="0"/>
                <w:sz w:val="21"/>
              </w:rPr>
              <w:t>订单 current_step_id 更新，进度表新增记录</w:t>
            </w:r>
          </w:p>
        </w:tc>
      </w:tr>
      <w:tr>
        <w:tc>
          <w:tcPr>
            <w:tcW w:type="dxa" w:w="4536"/>
          </w:tcPr>
          <w:p>
            <w:pPr>
              <w:jc w:val="center"/>
            </w:pPr>
            <w:r>
              <w:rPr>
                <w:rFonts w:ascii="宋体" w:hAnsi="宋体" w:eastAsia="宋体"/>
                <w:b w:val="0"/>
                <w:sz w:val="21"/>
              </w:rPr>
              <w:t>异常流程</w:t>
            </w:r>
          </w:p>
        </w:tc>
        <w:tc>
          <w:tcPr>
            <w:tcW w:type="dxa" w:w="4536"/>
          </w:tcPr>
          <w:p>
            <w:pPr>
              <w:jc w:val="center"/>
            </w:pPr>
            <w:r>
              <w:rPr>
                <w:rFonts w:ascii="宋体" w:hAnsi="宋体" w:eastAsia="宋体"/>
                <w:b w:val="0"/>
                <w:sz w:val="21"/>
              </w:rPr>
              <w:t>旧页面节点快照失效或目标节点非法时拒绝推进</w:t>
            </w:r>
          </w:p>
        </w:tc>
      </w:tr>
    </w:tbl>
    <w:p>
      <w:pPr>
        <w:pStyle w:val="Heading2"/>
        <w:spacing w:line="400" w:lineRule="exact" w:before="120" w:after="120"/>
        <w:jc w:val="left"/>
      </w:pPr>
      <w:r/>
      <w:r>
        <w:rPr>
          <w:rFonts w:ascii="黑体" w:hAnsi="黑体" w:eastAsia="黑体"/>
          <w:b/>
          <w:sz w:val="30"/>
        </w:rPr>
        <w:t>3.4 系统流程分析</w:t>
      </w:r>
    </w:p>
    <w:p>
      <w:pPr>
        <w:spacing w:line="400" w:lineRule="exact" w:before="0" w:after="0"/>
        <w:ind w:firstLine="480"/>
        <w:jc w:val="both"/>
      </w:pPr>
      <w:r>
        <w:rPr>
          <w:rFonts w:ascii="宋体" w:hAnsi="宋体" w:eastAsia="宋体"/>
          <w:b w:val="0"/>
          <w:sz w:val="24"/>
        </w:rPr>
        <w:t>登录流程为：用户输入账号或通过微信授权登录，前端提交凭证到后端，后端校验身份并生成 Token，前端保存 Token 后进入系统。后续请求统一在请求头中携带 Token，后端过滤器解析身份并判断接口权限。</w:t>
      </w:r>
    </w:p>
    <w:p>
      <w:pPr>
        <w:spacing w:line="400" w:lineRule="exact" w:before="0" w:after="0"/>
        <w:ind w:firstLine="480"/>
        <w:jc w:val="both"/>
      </w:pPr>
      <w:r>
        <w:rPr>
          <w:rFonts w:ascii="宋体" w:hAnsi="宋体" w:eastAsia="宋体"/>
          <w:b w:val="0"/>
          <w:sz w:val="24"/>
        </w:rPr>
        <w:t>订单流程为：客户提交意向后，后台审核并转为正式订单；客户支付定金后订单进入生产中；设计师按照工作流节点推进；若当前节点需要返工，可执行回退；若遇到沟通或物料问题，可执行阻塞；生产完成后根据是否需要尾款进入待付尾款或待发货；客户支付尾款后后台发货；客户确认收货后订单完成。</w:t>
      </w:r>
    </w:p>
    <w:p>
      <w:pPr>
        <w:spacing w:before="360"/>
        <w:jc w:val="center"/>
      </w:pPr>
      <w:r>
        <w:rPr>
          <w:rFonts w:ascii="宋体" w:hAnsi="宋体" w:eastAsia="宋体"/>
          <w:b w:val="0"/>
          <w:sz w:val="24"/>
        </w:rPr>
        <w:t>【此处插入图片：客户或后台用户登录流程图】</w:t>
      </w:r>
    </w:p>
    <w:p>
      <w:pPr>
        <w:jc w:val="center"/>
      </w:pPr>
      <w:r>
        <w:rPr>
          <w:rFonts w:ascii="宋体" w:hAnsi="宋体" w:eastAsia="宋体"/>
          <w:b w:val="0"/>
          <w:sz w:val="21"/>
        </w:rPr>
        <w:t>图3-2 登录流程图</w:t>
      </w:r>
    </w:p>
    <w:p>
      <w:pPr>
        <w:spacing w:before="360"/>
        <w:jc w:val="center"/>
      </w:pPr>
      <w:r>
        <w:rPr>
          <w:rFonts w:ascii="宋体" w:hAnsi="宋体" w:eastAsia="宋体"/>
          <w:b w:val="0"/>
          <w:sz w:val="24"/>
        </w:rPr>
        <w:t>【此处插入图片：意向、订单、支付、生产、发货、完成全流程】</w:t>
      </w:r>
    </w:p>
    <w:p>
      <w:pPr>
        <w:jc w:val="center"/>
      </w:pPr>
      <w:r>
        <w:rPr>
          <w:rFonts w:ascii="宋体" w:hAnsi="宋体" w:eastAsia="宋体"/>
          <w:b w:val="0"/>
          <w:sz w:val="21"/>
        </w:rPr>
        <w:t>图3-3 订单流转流程图</w:t>
      </w:r>
    </w:p>
    <w:p>
      <w:pPr>
        <w:pStyle w:val="Heading1"/>
        <w:spacing w:line="400" w:lineRule="exact" w:before="120" w:after="120"/>
        <w:jc w:val="center"/>
      </w:pPr>
      <w:r/>
      <w:r>
        <w:rPr>
          <w:rFonts w:ascii="黑体" w:hAnsi="黑体" w:eastAsia="黑体"/>
          <w:b/>
          <w:sz w:val="36"/>
        </w:rPr>
        <w:t>4 系统设计</w:t>
      </w:r>
    </w:p>
    <w:p>
      <w:pPr>
        <w:pStyle w:val="Heading2"/>
        <w:spacing w:line="400" w:lineRule="exact" w:before="120" w:after="120"/>
        <w:jc w:val="left"/>
      </w:pPr>
      <w:r/>
      <w:r>
        <w:rPr>
          <w:rFonts w:ascii="黑体" w:hAnsi="黑体" w:eastAsia="黑体"/>
          <w:b/>
          <w:sz w:val="30"/>
        </w:rPr>
        <w:t>4.1 系统设计原则</w:t>
      </w:r>
    </w:p>
    <w:p>
      <w:pPr>
        <w:spacing w:line="400" w:lineRule="exact" w:before="0" w:after="0"/>
        <w:ind w:firstLine="480"/>
        <w:jc w:val="both"/>
      </w:pPr>
      <w:r>
        <w:rPr>
          <w:rFonts w:ascii="宋体" w:hAnsi="宋体" w:eastAsia="宋体"/>
          <w:b w:val="0"/>
          <w:sz w:val="24"/>
        </w:rPr>
        <w:t>系统设计遵循模块化原则，将配置、订单、供应链、聊天、客户、作品集、统计和系统权限分为相对独立的业务模块，降低模块之间耦合度。每个模块通过清晰的接口进行数据交互，便于后期维护和扩展。</w:t>
      </w:r>
    </w:p>
    <w:p>
      <w:pPr>
        <w:spacing w:line="400" w:lineRule="exact" w:before="0" w:after="0"/>
        <w:ind w:firstLine="480"/>
        <w:jc w:val="both"/>
      </w:pPr>
      <w:r>
        <w:rPr>
          <w:rFonts w:ascii="宋体" w:hAnsi="宋体" w:eastAsia="宋体"/>
          <w:b w:val="0"/>
          <w:sz w:val="24"/>
        </w:rPr>
        <w:t>系统设计遵循可配置原则，将品类字段和生产流程从代码中抽离到数据库配置中。管理员可以通过后台维护字段和节点，而不需要修改小程序页面或后端实体结构。该设计能够提高系统对新业务品类的适应能力。</w:t>
      </w:r>
    </w:p>
    <w:p>
      <w:pPr>
        <w:spacing w:line="400" w:lineRule="exact" w:before="0" w:after="0"/>
        <w:ind w:firstLine="480"/>
        <w:jc w:val="both"/>
      </w:pPr>
      <w:r>
        <w:rPr>
          <w:rFonts w:ascii="宋体" w:hAnsi="宋体" w:eastAsia="宋体"/>
          <w:b w:val="0"/>
          <w:sz w:val="24"/>
        </w:rPr>
        <w:t>系统设计遵循安全可靠原则，后台接口通过 JWT 和 RBAC 控制访问权限，客户接口通过登录用户 ID 隔离数据。订单推进、意向转单和物料更新等核心写操作增加幂等与并发保护，避免重复点击或旧页面提交造成数据错乱。</w:t>
      </w:r>
    </w:p>
    <w:p>
      <w:pPr>
        <w:pStyle w:val="Heading2"/>
        <w:spacing w:line="400" w:lineRule="exact" w:before="120" w:after="120"/>
        <w:jc w:val="left"/>
      </w:pPr>
      <w:r/>
      <w:r>
        <w:rPr>
          <w:rFonts w:ascii="黑体" w:hAnsi="黑体" w:eastAsia="黑体"/>
          <w:b/>
          <w:sz w:val="30"/>
        </w:rPr>
        <w:t>4.2 系统总体架构设计</w:t>
      </w:r>
    </w:p>
    <w:p>
      <w:pPr>
        <w:spacing w:line="400" w:lineRule="exact" w:before="0" w:after="0"/>
        <w:ind w:firstLine="480"/>
        <w:jc w:val="both"/>
      </w:pPr>
      <w:r>
        <w:rPr>
          <w:rFonts w:ascii="宋体" w:hAnsi="宋体" w:eastAsia="宋体"/>
          <w:b w:val="0"/>
          <w:sz w:val="24"/>
        </w:rPr>
        <w:t>系统总体架构由客户端层、接口服务层、业务服务层、数据持久层和基础设施层组成。客户端层包括 Web 后台和微信小程序，分别服务后台用户和客户。接口服务层由 Spring MVC Controller 组成，负责参数接收、权限校验和统一返回。业务服务层实现订单流转、意向转单、库存扣减、通知发送和聊天处理。数据持久层通过 MyBatis-Plus Mapper 操作 MySQL。基础设施层包括 Redis、文件上传目录和 WebSocket 会话管理。</w:t>
      </w:r>
    </w:p>
    <w:p>
      <w:pPr>
        <w:spacing w:before="360"/>
        <w:jc w:val="center"/>
      </w:pPr>
      <w:r>
        <w:rPr>
          <w:rFonts w:ascii="宋体" w:hAnsi="宋体" w:eastAsia="宋体"/>
          <w:b w:val="0"/>
          <w:sz w:val="24"/>
        </w:rPr>
        <w:t>【此处插入图片：Web后台、小程序、后端、MySQL、Redis、WebSocket、文件存储架构图】</w:t>
      </w:r>
    </w:p>
    <w:p>
      <w:pPr>
        <w:jc w:val="center"/>
      </w:pPr>
      <w:r>
        <w:rPr>
          <w:rFonts w:ascii="宋体" w:hAnsi="宋体" w:eastAsia="宋体"/>
          <w:b w:val="0"/>
          <w:sz w:val="21"/>
        </w:rPr>
        <w:t>图4-1 系统总体架构图</w:t>
      </w:r>
    </w:p>
    <w:p>
      <w:pPr>
        <w:pStyle w:val="Heading2"/>
        <w:spacing w:line="400" w:lineRule="exact" w:before="120" w:after="120"/>
        <w:jc w:val="left"/>
      </w:pPr>
      <w:r/>
      <w:r>
        <w:rPr>
          <w:rFonts w:ascii="黑体" w:hAnsi="黑体" w:eastAsia="黑体"/>
          <w:b/>
          <w:sz w:val="30"/>
        </w:rPr>
        <w:t>4.3 功能模块设计</w:t>
      </w:r>
    </w:p>
    <w:p>
      <w:pPr>
        <w:spacing w:line="400" w:lineRule="exact" w:before="0" w:after="0"/>
        <w:ind w:firstLine="480"/>
        <w:jc w:val="both"/>
      </w:pPr>
      <w:r>
        <w:rPr>
          <w:rFonts w:ascii="宋体" w:hAnsi="宋体" w:eastAsia="宋体"/>
          <w:b w:val="0"/>
          <w:sz w:val="24"/>
        </w:rPr>
        <w:t>配置中心模块负责系统元数据维护，包括品类、动态字段、工作流、Banner 和 AI 配置。意向管理模块负责客户需求提交后的审核和转单。订单模块负责订单列表、看板、详情、状态操作和进度查询。节点工作台模块负责生产节点处理。供应链模块负责物料、BOM 和库存记录。聊天模块负责客户与后台实时沟通。系统管理模块负责管理员、角色、菜单、字典和日志。</w:t>
      </w:r>
    </w:p>
    <w:p>
      <w:pPr>
        <w:spacing w:before="360"/>
        <w:jc w:val="center"/>
      </w:pPr>
      <w:r>
        <w:rPr>
          <w:rFonts w:ascii="宋体" w:hAnsi="宋体" w:eastAsia="宋体"/>
          <w:b w:val="0"/>
          <w:sz w:val="24"/>
        </w:rPr>
        <w:t>【此处插入图片：后台模块、小程序模块和公共服务模块】</w:t>
      </w:r>
    </w:p>
    <w:p>
      <w:pPr>
        <w:jc w:val="center"/>
      </w:pPr>
      <w:r>
        <w:rPr>
          <w:rFonts w:ascii="宋体" w:hAnsi="宋体" w:eastAsia="宋体"/>
          <w:b w:val="0"/>
          <w:sz w:val="21"/>
        </w:rPr>
        <w:t>图4-2 系统功能模块图</w:t>
      </w:r>
    </w:p>
    <w:p>
      <w:pPr>
        <w:pStyle w:val="Heading2"/>
        <w:spacing w:line="400" w:lineRule="exact" w:before="120" w:after="120"/>
        <w:jc w:val="left"/>
      </w:pPr>
      <w:r/>
      <w:r>
        <w:rPr>
          <w:rFonts w:ascii="黑体" w:hAnsi="黑体" w:eastAsia="黑体"/>
          <w:b/>
          <w:sz w:val="30"/>
        </w:rPr>
        <w:t>4.4 数据库设计原则</w:t>
      </w:r>
    </w:p>
    <w:p>
      <w:pPr>
        <w:spacing w:line="400" w:lineRule="exact" w:before="0" w:after="0"/>
        <w:ind w:firstLine="480"/>
        <w:jc w:val="both"/>
      </w:pPr>
      <w:r>
        <w:rPr>
          <w:rFonts w:ascii="宋体" w:hAnsi="宋体" w:eastAsia="宋体"/>
          <w:b w:val="0"/>
          <w:sz w:val="24"/>
        </w:rPr>
        <w:t>数据库设计遵循一致性、完整性和可扩展性原则。核心业务表采用统一主键命名，保留 create_time、update_time、del_flag 等公共字段。订单和物料等关键表增加 version 字段用于乐观锁。动态字段和工作流节点采用配置表设计，避免为每个品类单独创建表。</w:t>
      </w:r>
    </w:p>
    <w:p>
      <w:pPr>
        <w:spacing w:line="400" w:lineRule="exact" w:before="0" w:after="0"/>
        <w:ind w:firstLine="480"/>
        <w:jc w:val="both"/>
      </w:pPr>
      <w:r>
        <w:rPr>
          <w:rFonts w:ascii="宋体" w:hAnsi="宋体" w:eastAsia="宋体"/>
          <w:b w:val="0"/>
          <w:sz w:val="24"/>
        </w:rPr>
        <w:t>系统中的关系主要包括：客户与意向、客户与订单、品类与动态字段、品类与工作流、工作流与节点、订单与进度、品类与 BOM 模板、BOM 模板与物料、客户与聊天消息、管理员与角色、角色与菜单等。这些关系共同支撑系统业务闭环。</w:t>
      </w:r>
    </w:p>
    <w:p>
      <w:pPr>
        <w:spacing w:before="360"/>
        <w:jc w:val="center"/>
      </w:pPr>
      <w:r>
        <w:rPr>
          <w:rFonts w:ascii="宋体" w:hAnsi="宋体" w:eastAsia="宋体"/>
          <w:b w:val="0"/>
          <w:sz w:val="24"/>
        </w:rPr>
        <w:t>【此处插入图片：核心实体 E-R 图】</w:t>
      </w:r>
    </w:p>
    <w:p>
      <w:pPr>
        <w:jc w:val="center"/>
      </w:pPr>
      <w:r>
        <w:rPr>
          <w:rFonts w:ascii="宋体" w:hAnsi="宋体" w:eastAsia="宋体"/>
          <w:b w:val="0"/>
          <w:sz w:val="21"/>
        </w:rPr>
        <w:t>图4-3 数据库 E-R 图</w:t>
      </w:r>
    </w:p>
    <w:p>
      <w:pPr>
        <w:jc w:val="center"/>
      </w:pPr>
      <w:r>
        <w:rPr>
          <w:rFonts w:ascii="宋体" w:hAnsi="宋体" w:eastAsia="宋体"/>
          <w:b w:val="0"/>
          <w:sz w:val="21"/>
        </w:rPr>
        <w:t>表4-1 ds_order 订单表结构</w:t>
      </w:r>
    </w:p>
    <w:tbl>
      <w:tblPr>
        <w:tblStyle w:val="TableGrid"/>
        <w:tblW w:type="auto" w:w="0"/>
        <w:tblLook w:firstColumn="1" w:firstRow="1" w:lastColumn="0" w:lastRow="0" w:noHBand="0" w:noVBand="1" w:val="04A0"/>
      </w:tblPr>
      <w:tblGrid>
        <w:gridCol w:w="3024"/>
        <w:gridCol w:w="3024"/>
        <w:gridCol w:w="3024"/>
      </w:tblGrid>
      <w:tr>
        <w:tc>
          <w:tcPr>
            <w:tcW w:type="dxa" w:w="3024"/>
          </w:tcPr>
          <w:p>
            <w:pPr>
              <w:jc w:val="center"/>
            </w:pPr>
            <w:r>
              <w:rPr>
                <w:rFonts w:ascii="宋体" w:hAnsi="宋体" w:eastAsia="宋体"/>
                <w:b w:val="0"/>
                <w:sz w:val="21"/>
              </w:rPr>
              <w:t>字段</w:t>
            </w:r>
          </w:p>
        </w:tc>
        <w:tc>
          <w:tcPr>
            <w:tcW w:type="dxa" w:w="3024"/>
          </w:tcPr>
          <w:p>
            <w:pPr>
              <w:jc w:val="center"/>
            </w:pPr>
            <w:r>
              <w:rPr>
                <w:rFonts w:ascii="宋体" w:hAnsi="宋体" w:eastAsia="宋体"/>
                <w:b w:val="0"/>
                <w:sz w:val="21"/>
              </w:rPr>
              <w:t>类型</w:t>
            </w:r>
          </w:p>
        </w:tc>
        <w:tc>
          <w:tcPr>
            <w:tcW w:type="dxa" w:w="3024"/>
          </w:tcPr>
          <w:p>
            <w:pPr>
              <w:jc w:val="center"/>
            </w:pPr>
            <w:r>
              <w:rPr>
                <w:rFonts w:ascii="宋体" w:hAnsi="宋体" w:eastAsia="宋体"/>
                <w:b w:val="0"/>
                <w:sz w:val="21"/>
              </w:rPr>
              <w:t>说明</w:t>
            </w:r>
          </w:p>
        </w:tc>
      </w:tr>
      <w:tr>
        <w:tc>
          <w:tcPr>
            <w:tcW w:type="dxa" w:w="3024"/>
          </w:tcPr>
          <w:p>
            <w:pPr>
              <w:jc w:val="center"/>
            </w:pPr>
            <w:r>
              <w:rPr>
                <w:rFonts w:ascii="宋体" w:hAnsi="宋体" w:eastAsia="宋体"/>
                <w:b w:val="0"/>
                <w:sz w:val="21"/>
              </w:rPr>
              <w:t>order_id</w:t>
            </w:r>
          </w:p>
        </w:tc>
        <w:tc>
          <w:tcPr>
            <w:tcW w:type="dxa" w:w="3024"/>
          </w:tcPr>
          <w:p>
            <w:pPr>
              <w:jc w:val="center"/>
            </w:pPr>
            <w:r>
              <w:rPr>
                <w:rFonts w:ascii="宋体" w:hAnsi="宋体" w:eastAsia="宋体"/>
                <w:b w:val="0"/>
                <w:sz w:val="21"/>
              </w:rPr>
              <w:t>bigint</w:t>
            </w:r>
          </w:p>
        </w:tc>
        <w:tc>
          <w:tcPr>
            <w:tcW w:type="dxa" w:w="3024"/>
          </w:tcPr>
          <w:p>
            <w:pPr>
              <w:jc w:val="center"/>
            </w:pPr>
            <w:r>
              <w:rPr>
                <w:rFonts w:ascii="宋体" w:hAnsi="宋体" w:eastAsia="宋体"/>
                <w:b w:val="0"/>
                <w:sz w:val="21"/>
              </w:rPr>
              <w:t>订单主键</w:t>
            </w:r>
          </w:p>
        </w:tc>
      </w:tr>
      <w:tr>
        <w:tc>
          <w:tcPr>
            <w:tcW w:type="dxa" w:w="3024"/>
          </w:tcPr>
          <w:p>
            <w:pPr>
              <w:jc w:val="center"/>
            </w:pPr>
            <w:r>
              <w:rPr>
                <w:rFonts w:ascii="宋体" w:hAnsi="宋体" w:eastAsia="宋体"/>
                <w:b w:val="0"/>
                <w:sz w:val="21"/>
              </w:rPr>
              <w:t>order_sn</w:t>
            </w:r>
          </w:p>
        </w:tc>
        <w:tc>
          <w:tcPr>
            <w:tcW w:type="dxa" w:w="3024"/>
          </w:tcPr>
          <w:p>
            <w:pPr>
              <w:jc w:val="center"/>
            </w:pPr>
            <w:r>
              <w:rPr>
                <w:rFonts w:ascii="宋体" w:hAnsi="宋体" w:eastAsia="宋体"/>
                <w:b w:val="0"/>
                <w:sz w:val="21"/>
              </w:rPr>
              <w:t>varchar</w:t>
            </w:r>
          </w:p>
        </w:tc>
        <w:tc>
          <w:tcPr>
            <w:tcW w:type="dxa" w:w="3024"/>
          </w:tcPr>
          <w:p>
            <w:pPr>
              <w:jc w:val="center"/>
            </w:pPr>
            <w:r>
              <w:rPr>
                <w:rFonts w:ascii="宋体" w:hAnsi="宋体" w:eastAsia="宋体"/>
                <w:b w:val="0"/>
                <w:sz w:val="21"/>
              </w:rPr>
              <w:t>订单编号</w:t>
            </w:r>
          </w:p>
        </w:tc>
      </w:tr>
      <w:tr>
        <w:tc>
          <w:tcPr>
            <w:tcW w:type="dxa" w:w="3024"/>
          </w:tcPr>
          <w:p>
            <w:pPr>
              <w:jc w:val="center"/>
            </w:pPr>
            <w:r>
              <w:rPr>
                <w:rFonts w:ascii="宋体" w:hAnsi="宋体" w:eastAsia="宋体"/>
                <w:b w:val="0"/>
                <w:sz w:val="21"/>
              </w:rPr>
              <w:t>user_id</w:t>
            </w:r>
          </w:p>
        </w:tc>
        <w:tc>
          <w:tcPr>
            <w:tcW w:type="dxa" w:w="3024"/>
          </w:tcPr>
          <w:p>
            <w:pPr>
              <w:jc w:val="center"/>
            </w:pPr>
            <w:r>
              <w:rPr>
                <w:rFonts w:ascii="宋体" w:hAnsi="宋体" w:eastAsia="宋体"/>
                <w:b w:val="0"/>
                <w:sz w:val="21"/>
              </w:rPr>
              <w:t>bigint</w:t>
            </w:r>
          </w:p>
        </w:tc>
        <w:tc>
          <w:tcPr>
            <w:tcW w:type="dxa" w:w="3024"/>
          </w:tcPr>
          <w:p>
            <w:pPr>
              <w:jc w:val="center"/>
            </w:pPr>
            <w:r>
              <w:rPr>
                <w:rFonts w:ascii="宋体" w:hAnsi="宋体" w:eastAsia="宋体"/>
                <w:b w:val="0"/>
                <w:sz w:val="21"/>
              </w:rPr>
              <w:t>客户 ID</w:t>
            </w:r>
          </w:p>
        </w:tc>
      </w:tr>
      <w:tr>
        <w:tc>
          <w:tcPr>
            <w:tcW w:type="dxa" w:w="3024"/>
          </w:tcPr>
          <w:p>
            <w:pPr>
              <w:jc w:val="center"/>
            </w:pPr>
            <w:r>
              <w:rPr>
                <w:rFonts w:ascii="宋体" w:hAnsi="宋体" w:eastAsia="宋体"/>
                <w:b w:val="0"/>
                <w:sz w:val="21"/>
              </w:rPr>
              <w:t>category_id</w:t>
            </w:r>
          </w:p>
        </w:tc>
        <w:tc>
          <w:tcPr>
            <w:tcW w:type="dxa" w:w="3024"/>
          </w:tcPr>
          <w:p>
            <w:pPr>
              <w:jc w:val="center"/>
            </w:pPr>
            <w:r>
              <w:rPr>
                <w:rFonts w:ascii="宋体" w:hAnsi="宋体" w:eastAsia="宋体"/>
                <w:b w:val="0"/>
                <w:sz w:val="21"/>
              </w:rPr>
              <w:t>bigint</w:t>
            </w:r>
          </w:p>
        </w:tc>
        <w:tc>
          <w:tcPr>
            <w:tcW w:type="dxa" w:w="3024"/>
          </w:tcPr>
          <w:p>
            <w:pPr>
              <w:jc w:val="center"/>
            </w:pPr>
            <w:r>
              <w:rPr>
                <w:rFonts w:ascii="宋体" w:hAnsi="宋体" w:eastAsia="宋体"/>
                <w:b w:val="0"/>
                <w:sz w:val="21"/>
              </w:rPr>
              <w:t>品类 ID</w:t>
            </w:r>
          </w:p>
        </w:tc>
      </w:tr>
      <w:tr>
        <w:tc>
          <w:tcPr>
            <w:tcW w:type="dxa" w:w="3024"/>
          </w:tcPr>
          <w:p>
            <w:pPr>
              <w:jc w:val="center"/>
            </w:pPr>
            <w:r>
              <w:rPr>
                <w:rFonts w:ascii="宋体" w:hAnsi="宋体" w:eastAsia="宋体"/>
                <w:b w:val="0"/>
                <w:sz w:val="21"/>
              </w:rPr>
              <w:t>designer_id</w:t>
            </w:r>
          </w:p>
        </w:tc>
        <w:tc>
          <w:tcPr>
            <w:tcW w:type="dxa" w:w="3024"/>
          </w:tcPr>
          <w:p>
            <w:pPr>
              <w:jc w:val="center"/>
            </w:pPr>
            <w:r>
              <w:rPr>
                <w:rFonts w:ascii="宋体" w:hAnsi="宋体" w:eastAsia="宋体"/>
                <w:b w:val="0"/>
                <w:sz w:val="21"/>
              </w:rPr>
              <w:t>bigint</w:t>
            </w:r>
          </w:p>
        </w:tc>
        <w:tc>
          <w:tcPr>
            <w:tcW w:type="dxa" w:w="3024"/>
          </w:tcPr>
          <w:p>
            <w:pPr>
              <w:jc w:val="center"/>
            </w:pPr>
            <w:r>
              <w:rPr>
                <w:rFonts w:ascii="宋体" w:hAnsi="宋体" w:eastAsia="宋体"/>
                <w:b w:val="0"/>
                <w:sz w:val="21"/>
              </w:rPr>
              <w:t>设计师 ID</w:t>
            </w:r>
          </w:p>
        </w:tc>
      </w:tr>
      <w:tr>
        <w:tc>
          <w:tcPr>
            <w:tcW w:type="dxa" w:w="3024"/>
          </w:tcPr>
          <w:p>
            <w:pPr>
              <w:jc w:val="center"/>
            </w:pPr>
            <w:r>
              <w:rPr>
                <w:rFonts w:ascii="宋体" w:hAnsi="宋体" w:eastAsia="宋体"/>
                <w:b w:val="0"/>
                <w:sz w:val="21"/>
              </w:rPr>
              <w:t>current_step_id</w:t>
            </w:r>
          </w:p>
        </w:tc>
        <w:tc>
          <w:tcPr>
            <w:tcW w:type="dxa" w:w="3024"/>
          </w:tcPr>
          <w:p>
            <w:pPr>
              <w:jc w:val="center"/>
            </w:pPr>
            <w:r>
              <w:rPr>
                <w:rFonts w:ascii="宋体" w:hAnsi="宋体" w:eastAsia="宋体"/>
                <w:b w:val="0"/>
                <w:sz w:val="21"/>
              </w:rPr>
              <w:t>bigint</w:t>
            </w:r>
          </w:p>
        </w:tc>
        <w:tc>
          <w:tcPr>
            <w:tcW w:type="dxa" w:w="3024"/>
          </w:tcPr>
          <w:p>
            <w:pPr>
              <w:jc w:val="center"/>
            </w:pPr>
            <w:r>
              <w:rPr>
                <w:rFonts w:ascii="宋体" w:hAnsi="宋体" w:eastAsia="宋体"/>
                <w:b w:val="0"/>
                <w:sz w:val="21"/>
              </w:rPr>
              <w:t>当前节点</w:t>
            </w:r>
          </w:p>
        </w:tc>
      </w:tr>
      <w:tr>
        <w:tc>
          <w:tcPr>
            <w:tcW w:type="dxa" w:w="3024"/>
          </w:tcPr>
          <w:p>
            <w:pPr>
              <w:jc w:val="center"/>
            </w:pPr>
            <w:r>
              <w:rPr>
                <w:rFonts w:ascii="宋体" w:hAnsi="宋体" w:eastAsia="宋体"/>
                <w:b w:val="0"/>
                <w:sz w:val="21"/>
              </w:rPr>
              <w:t>status</w:t>
            </w:r>
          </w:p>
        </w:tc>
        <w:tc>
          <w:tcPr>
            <w:tcW w:type="dxa" w:w="3024"/>
          </w:tcPr>
          <w:p>
            <w:pPr>
              <w:jc w:val="center"/>
            </w:pPr>
            <w:r>
              <w:rPr>
                <w:rFonts w:ascii="宋体" w:hAnsi="宋体" w:eastAsia="宋体"/>
                <w:b w:val="0"/>
                <w:sz w:val="21"/>
              </w:rPr>
              <w:t>int</w:t>
            </w:r>
          </w:p>
        </w:tc>
        <w:tc>
          <w:tcPr>
            <w:tcW w:type="dxa" w:w="3024"/>
          </w:tcPr>
          <w:p>
            <w:pPr>
              <w:jc w:val="center"/>
            </w:pPr>
            <w:r>
              <w:rPr>
                <w:rFonts w:ascii="宋体" w:hAnsi="宋体" w:eastAsia="宋体"/>
                <w:b w:val="0"/>
                <w:sz w:val="21"/>
              </w:rPr>
              <w:t>订单状态</w:t>
            </w:r>
          </w:p>
        </w:tc>
      </w:tr>
      <w:tr>
        <w:tc>
          <w:tcPr>
            <w:tcW w:type="dxa" w:w="3024"/>
          </w:tcPr>
          <w:p>
            <w:pPr>
              <w:jc w:val="center"/>
            </w:pPr>
            <w:r>
              <w:rPr>
                <w:rFonts w:ascii="宋体" w:hAnsi="宋体" w:eastAsia="宋体"/>
                <w:b w:val="0"/>
                <w:sz w:val="21"/>
              </w:rPr>
              <w:t>total_amount</w:t>
            </w:r>
          </w:p>
        </w:tc>
        <w:tc>
          <w:tcPr>
            <w:tcW w:type="dxa" w:w="3024"/>
          </w:tcPr>
          <w:p>
            <w:pPr>
              <w:jc w:val="center"/>
            </w:pPr>
            <w:r>
              <w:rPr>
                <w:rFonts w:ascii="宋体" w:hAnsi="宋体" w:eastAsia="宋体"/>
                <w:b w:val="0"/>
                <w:sz w:val="21"/>
              </w:rPr>
              <w:t>decimal</w:t>
            </w:r>
          </w:p>
        </w:tc>
        <w:tc>
          <w:tcPr>
            <w:tcW w:type="dxa" w:w="3024"/>
          </w:tcPr>
          <w:p>
            <w:pPr>
              <w:jc w:val="center"/>
            </w:pPr>
            <w:r>
              <w:rPr>
                <w:rFonts w:ascii="宋体" w:hAnsi="宋体" w:eastAsia="宋体"/>
                <w:b w:val="0"/>
                <w:sz w:val="21"/>
              </w:rPr>
              <w:t>订单总额</w:t>
            </w:r>
          </w:p>
        </w:tc>
      </w:tr>
      <w:tr>
        <w:tc>
          <w:tcPr>
            <w:tcW w:type="dxa" w:w="3024"/>
          </w:tcPr>
          <w:p>
            <w:pPr>
              <w:jc w:val="center"/>
            </w:pPr>
            <w:r>
              <w:rPr>
                <w:rFonts w:ascii="宋体" w:hAnsi="宋体" w:eastAsia="宋体"/>
                <w:b w:val="0"/>
                <w:sz w:val="21"/>
              </w:rPr>
              <w:t>prepay_amount</w:t>
            </w:r>
          </w:p>
        </w:tc>
        <w:tc>
          <w:tcPr>
            <w:tcW w:type="dxa" w:w="3024"/>
          </w:tcPr>
          <w:p>
            <w:pPr>
              <w:jc w:val="center"/>
            </w:pPr>
            <w:r>
              <w:rPr>
                <w:rFonts w:ascii="宋体" w:hAnsi="宋体" w:eastAsia="宋体"/>
                <w:b w:val="0"/>
                <w:sz w:val="21"/>
              </w:rPr>
              <w:t>decimal</w:t>
            </w:r>
          </w:p>
        </w:tc>
        <w:tc>
          <w:tcPr>
            <w:tcW w:type="dxa" w:w="3024"/>
          </w:tcPr>
          <w:p>
            <w:pPr>
              <w:jc w:val="center"/>
            </w:pPr>
            <w:r>
              <w:rPr>
                <w:rFonts w:ascii="宋体" w:hAnsi="宋体" w:eastAsia="宋体"/>
                <w:b w:val="0"/>
                <w:sz w:val="21"/>
              </w:rPr>
              <w:t>预付款</w:t>
            </w:r>
          </w:p>
        </w:tc>
      </w:tr>
      <w:tr>
        <w:tc>
          <w:tcPr>
            <w:tcW w:type="dxa" w:w="3024"/>
          </w:tcPr>
          <w:p>
            <w:pPr>
              <w:jc w:val="center"/>
            </w:pPr>
            <w:r>
              <w:rPr>
                <w:rFonts w:ascii="宋体" w:hAnsi="宋体" w:eastAsia="宋体"/>
                <w:b w:val="0"/>
                <w:sz w:val="21"/>
              </w:rPr>
              <w:t>paid_amount</w:t>
            </w:r>
          </w:p>
        </w:tc>
        <w:tc>
          <w:tcPr>
            <w:tcW w:type="dxa" w:w="3024"/>
          </w:tcPr>
          <w:p>
            <w:pPr>
              <w:jc w:val="center"/>
            </w:pPr>
            <w:r>
              <w:rPr>
                <w:rFonts w:ascii="宋体" w:hAnsi="宋体" w:eastAsia="宋体"/>
                <w:b w:val="0"/>
                <w:sz w:val="21"/>
              </w:rPr>
              <w:t>decimal</w:t>
            </w:r>
          </w:p>
        </w:tc>
        <w:tc>
          <w:tcPr>
            <w:tcW w:type="dxa" w:w="3024"/>
          </w:tcPr>
          <w:p>
            <w:pPr>
              <w:jc w:val="center"/>
            </w:pPr>
            <w:r>
              <w:rPr>
                <w:rFonts w:ascii="宋体" w:hAnsi="宋体" w:eastAsia="宋体"/>
                <w:b w:val="0"/>
                <w:sz w:val="21"/>
              </w:rPr>
              <w:t>已付金额</w:t>
            </w:r>
          </w:p>
        </w:tc>
      </w:tr>
      <w:tr>
        <w:tc>
          <w:tcPr>
            <w:tcW w:type="dxa" w:w="3024"/>
          </w:tcPr>
          <w:p>
            <w:pPr>
              <w:jc w:val="center"/>
            </w:pPr>
            <w:r>
              <w:rPr>
                <w:rFonts w:ascii="宋体" w:hAnsi="宋体" w:eastAsia="宋体"/>
                <w:b w:val="0"/>
                <w:sz w:val="21"/>
              </w:rPr>
              <w:t>version</w:t>
            </w:r>
          </w:p>
        </w:tc>
        <w:tc>
          <w:tcPr>
            <w:tcW w:type="dxa" w:w="3024"/>
          </w:tcPr>
          <w:p>
            <w:pPr>
              <w:jc w:val="center"/>
            </w:pPr>
            <w:r>
              <w:rPr>
                <w:rFonts w:ascii="宋体" w:hAnsi="宋体" w:eastAsia="宋体"/>
                <w:b w:val="0"/>
                <w:sz w:val="21"/>
              </w:rPr>
              <w:t>int</w:t>
            </w:r>
          </w:p>
        </w:tc>
        <w:tc>
          <w:tcPr>
            <w:tcW w:type="dxa" w:w="3024"/>
          </w:tcPr>
          <w:p>
            <w:pPr>
              <w:jc w:val="center"/>
            </w:pPr>
            <w:r>
              <w:rPr>
                <w:rFonts w:ascii="宋体" w:hAnsi="宋体" w:eastAsia="宋体"/>
                <w:b w:val="0"/>
                <w:sz w:val="21"/>
              </w:rPr>
              <w:t>乐观锁版本号</w:t>
            </w:r>
          </w:p>
        </w:tc>
      </w:tr>
    </w:tbl>
    <w:p>
      <w:pPr>
        <w:jc w:val="center"/>
      </w:pPr>
      <w:r>
        <w:rPr>
          <w:rFonts w:ascii="宋体" w:hAnsi="宋体" w:eastAsia="宋体"/>
          <w:b w:val="0"/>
          <w:sz w:val="21"/>
        </w:rPr>
        <w:t>表4-2 ds_order_request 意向表结构</w:t>
      </w:r>
    </w:p>
    <w:tbl>
      <w:tblPr>
        <w:tblStyle w:val="TableGrid"/>
        <w:tblW w:type="auto" w:w="0"/>
        <w:tblLook w:firstColumn="1" w:firstRow="1" w:lastColumn="0" w:lastRow="0" w:noHBand="0" w:noVBand="1" w:val="04A0"/>
      </w:tblPr>
      <w:tblGrid>
        <w:gridCol w:w="3024"/>
        <w:gridCol w:w="3024"/>
        <w:gridCol w:w="3024"/>
      </w:tblGrid>
      <w:tr>
        <w:tc>
          <w:tcPr>
            <w:tcW w:type="dxa" w:w="3024"/>
          </w:tcPr>
          <w:p>
            <w:pPr>
              <w:jc w:val="center"/>
            </w:pPr>
            <w:r>
              <w:rPr>
                <w:rFonts w:ascii="宋体" w:hAnsi="宋体" w:eastAsia="宋体"/>
                <w:b w:val="0"/>
                <w:sz w:val="21"/>
              </w:rPr>
              <w:t>字段</w:t>
            </w:r>
          </w:p>
        </w:tc>
        <w:tc>
          <w:tcPr>
            <w:tcW w:type="dxa" w:w="3024"/>
          </w:tcPr>
          <w:p>
            <w:pPr>
              <w:jc w:val="center"/>
            </w:pPr>
            <w:r>
              <w:rPr>
                <w:rFonts w:ascii="宋体" w:hAnsi="宋体" w:eastAsia="宋体"/>
                <w:b w:val="0"/>
                <w:sz w:val="21"/>
              </w:rPr>
              <w:t>类型</w:t>
            </w:r>
          </w:p>
        </w:tc>
        <w:tc>
          <w:tcPr>
            <w:tcW w:type="dxa" w:w="3024"/>
          </w:tcPr>
          <w:p>
            <w:pPr>
              <w:jc w:val="center"/>
            </w:pPr>
            <w:r>
              <w:rPr>
                <w:rFonts w:ascii="宋体" w:hAnsi="宋体" w:eastAsia="宋体"/>
                <w:b w:val="0"/>
                <w:sz w:val="21"/>
              </w:rPr>
              <w:t>说明</w:t>
            </w:r>
          </w:p>
        </w:tc>
      </w:tr>
      <w:tr>
        <w:tc>
          <w:tcPr>
            <w:tcW w:type="dxa" w:w="3024"/>
          </w:tcPr>
          <w:p>
            <w:pPr>
              <w:jc w:val="center"/>
            </w:pPr>
            <w:r>
              <w:rPr>
                <w:rFonts w:ascii="宋体" w:hAnsi="宋体" w:eastAsia="宋体"/>
                <w:b w:val="0"/>
                <w:sz w:val="21"/>
              </w:rPr>
              <w:t>request_id</w:t>
            </w:r>
          </w:p>
        </w:tc>
        <w:tc>
          <w:tcPr>
            <w:tcW w:type="dxa" w:w="3024"/>
          </w:tcPr>
          <w:p>
            <w:pPr>
              <w:jc w:val="center"/>
            </w:pPr>
            <w:r>
              <w:rPr>
                <w:rFonts w:ascii="宋体" w:hAnsi="宋体" w:eastAsia="宋体"/>
                <w:b w:val="0"/>
                <w:sz w:val="21"/>
              </w:rPr>
              <w:t>bigint</w:t>
            </w:r>
          </w:p>
        </w:tc>
        <w:tc>
          <w:tcPr>
            <w:tcW w:type="dxa" w:w="3024"/>
          </w:tcPr>
          <w:p>
            <w:pPr>
              <w:jc w:val="center"/>
            </w:pPr>
            <w:r>
              <w:rPr>
                <w:rFonts w:ascii="宋体" w:hAnsi="宋体" w:eastAsia="宋体"/>
                <w:b w:val="0"/>
                <w:sz w:val="21"/>
              </w:rPr>
              <w:t>意向主键</w:t>
            </w:r>
          </w:p>
        </w:tc>
      </w:tr>
      <w:tr>
        <w:tc>
          <w:tcPr>
            <w:tcW w:type="dxa" w:w="3024"/>
          </w:tcPr>
          <w:p>
            <w:pPr>
              <w:jc w:val="center"/>
            </w:pPr>
            <w:r>
              <w:rPr>
                <w:rFonts w:ascii="宋体" w:hAnsi="宋体" w:eastAsia="宋体"/>
                <w:b w:val="0"/>
                <w:sz w:val="21"/>
              </w:rPr>
              <w:t>user_id</w:t>
            </w:r>
          </w:p>
        </w:tc>
        <w:tc>
          <w:tcPr>
            <w:tcW w:type="dxa" w:w="3024"/>
          </w:tcPr>
          <w:p>
            <w:pPr>
              <w:jc w:val="center"/>
            </w:pPr>
            <w:r>
              <w:rPr>
                <w:rFonts w:ascii="宋体" w:hAnsi="宋体" w:eastAsia="宋体"/>
                <w:b w:val="0"/>
                <w:sz w:val="21"/>
              </w:rPr>
              <w:t>bigint</w:t>
            </w:r>
          </w:p>
        </w:tc>
        <w:tc>
          <w:tcPr>
            <w:tcW w:type="dxa" w:w="3024"/>
          </w:tcPr>
          <w:p>
            <w:pPr>
              <w:jc w:val="center"/>
            </w:pPr>
            <w:r>
              <w:rPr>
                <w:rFonts w:ascii="宋体" w:hAnsi="宋体" w:eastAsia="宋体"/>
                <w:b w:val="0"/>
                <w:sz w:val="21"/>
              </w:rPr>
              <w:t>客户 ID</w:t>
            </w:r>
          </w:p>
        </w:tc>
      </w:tr>
      <w:tr>
        <w:tc>
          <w:tcPr>
            <w:tcW w:type="dxa" w:w="3024"/>
          </w:tcPr>
          <w:p>
            <w:pPr>
              <w:jc w:val="center"/>
            </w:pPr>
            <w:r>
              <w:rPr>
                <w:rFonts w:ascii="宋体" w:hAnsi="宋体" w:eastAsia="宋体"/>
                <w:b w:val="0"/>
                <w:sz w:val="21"/>
              </w:rPr>
              <w:t>category_id</w:t>
            </w:r>
          </w:p>
        </w:tc>
        <w:tc>
          <w:tcPr>
            <w:tcW w:type="dxa" w:w="3024"/>
          </w:tcPr>
          <w:p>
            <w:pPr>
              <w:jc w:val="center"/>
            </w:pPr>
            <w:r>
              <w:rPr>
                <w:rFonts w:ascii="宋体" w:hAnsi="宋体" w:eastAsia="宋体"/>
                <w:b w:val="0"/>
                <w:sz w:val="21"/>
              </w:rPr>
              <w:t>bigint</w:t>
            </w:r>
          </w:p>
        </w:tc>
        <w:tc>
          <w:tcPr>
            <w:tcW w:type="dxa" w:w="3024"/>
          </w:tcPr>
          <w:p>
            <w:pPr>
              <w:jc w:val="center"/>
            </w:pPr>
            <w:r>
              <w:rPr>
                <w:rFonts w:ascii="宋体" w:hAnsi="宋体" w:eastAsia="宋体"/>
                <w:b w:val="0"/>
                <w:sz w:val="21"/>
              </w:rPr>
              <w:t>品类 ID</w:t>
            </w:r>
          </w:p>
        </w:tc>
      </w:tr>
      <w:tr>
        <w:tc>
          <w:tcPr>
            <w:tcW w:type="dxa" w:w="3024"/>
          </w:tcPr>
          <w:p>
            <w:pPr>
              <w:jc w:val="center"/>
            </w:pPr>
            <w:r>
              <w:rPr>
                <w:rFonts w:ascii="宋体" w:hAnsi="宋体" w:eastAsia="宋体"/>
                <w:b w:val="0"/>
                <w:sz w:val="21"/>
              </w:rPr>
              <w:t>description</w:t>
            </w:r>
          </w:p>
        </w:tc>
        <w:tc>
          <w:tcPr>
            <w:tcW w:type="dxa" w:w="3024"/>
          </w:tcPr>
          <w:p>
            <w:pPr>
              <w:jc w:val="center"/>
            </w:pPr>
            <w:r>
              <w:rPr>
                <w:rFonts w:ascii="宋体" w:hAnsi="宋体" w:eastAsia="宋体"/>
                <w:b w:val="0"/>
                <w:sz w:val="21"/>
              </w:rPr>
              <w:t>text</w:t>
            </w:r>
          </w:p>
        </w:tc>
        <w:tc>
          <w:tcPr>
            <w:tcW w:type="dxa" w:w="3024"/>
          </w:tcPr>
          <w:p>
            <w:pPr>
              <w:jc w:val="center"/>
            </w:pPr>
            <w:r>
              <w:rPr>
                <w:rFonts w:ascii="宋体" w:hAnsi="宋体" w:eastAsia="宋体"/>
                <w:b w:val="0"/>
                <w:sz w:val="21"/>
              </w:rPr>
              <w:t>客户描述</w:t>
            </w:r>
          </w:p>
        </w:tc>
      </w:tr>
      <w:tr>
        <w:tc>
          <w:tcPr>
            <w:tcW w:type="dxa" w:w="3024"/>
          </w:tcPr>
          <w:p>
            <w:pPr>
              <w:jc w:val="center"/>
            </w:pPr>
            <w:r>
              <w:rPr>
                <w:rFonts w:ascii="宋体" w:hAnsi="宋体" w:eastAsia="宋体"/>
                <w:b w:val="0"/>
                <w:sz w:val="21"/>
              </w:rPr>
              <w:t>image_urls</w:t>
            </w:r>
          </w:p>
        </w:tc>
        <w:tc>
          <w:tcPr>
            <w:tcW w:type="dxa" w:w="3024"/>
          </w:tcPr>
          <w:p>
            <w:pPr>
              <w:jc w:val="center"/>
            </w:pPr>
            <w:r>
              <w:rPr>
                <w:rFonts w:ascii="宋体" w:hAnsi="宋体" w:eastAsia="宋体"/>
                <w:b w:val="0"/>
                <w:sz w:val="21"/>
              </w:rPr>
              <w:t>text</w:t>
            </w:r>
          </w:p>
        </w:tc>
        <w:tc>
          <w:tcPr>
            <w:tcW w:type="dxa" w:w="3024"/>
          </w:tcPr>
          <w:p>
            <w:pPr>
              <w:jc w:val="center"/>
            </w:pPr>
            <w:r>
              <w:rPr>
                <w:rFonts w:ascii="宋体" w:hAnsi="宋体" w:eastAsia="宋体"/>
                <w:b w:val="0"/>
                <w:sz w:val="21"/>
              </w:rPr>
              <w:t>参考图 JSON</w:t>
            </w:r>
          </w:p>
        </w:tc>
      </w:tr>
      <w:tr>
        <w:tc>
          <w:tcPr>
            <w:tcW w:type="dxa" w:w="3024"/>
          </w:tcPr>
          <w:p>
            <w:pPr>
              <w:jc w:val="center"/>
            </w:pPr>
            <w:r>
              <w:rPr>
                <w:rFonts w:ascii="宋体" w:hAnsi="宋体" w:eastAsia="宋体"/>
                <w:b w:val="0"/>
                <w:sz w:val="21"/>
              </w:rPr>
              <w:t>custom_data</w:t>
            </w:r>
          </w:p>
        </w:tc>
        <w:tc>
          <w:tcPr>
            <w:tcW w:type="dxa" w:w="3024"/>
          </w:tcPr>
          <w:p>
            <w:pPr>
              <w:jc w:val="center"/>
            </w:pPr>
            <w:r>
              <w:rPr>
                <w:rFonts w:ascii="宋体" w:hAnsi="宋体" w:eastAsia="宋体"/>
                <w:b w:val="0"/>
                <w:sz w:val="21"/>
              </w:rPr>
              <w:t>text</w:t>
            </w:r>
          </w:p>
        </w:tc>
        <w:tc>
          <w:tcPr>
            <w:tcW w:type="dxa" w:w="3024"/>
          </w:tcPr>
          <w:p>
            <w:pPr>
              <w:jc w:val="center"/>
            </w:pPr>
            <w:r>
              <w:rPr>
                <w:rFonts w:ascii="宋体" w:hAnsi="宋体" w:eastAsia="宋体"/>
                <w:b w:val="0"/>
                <w:sz w:val="21"/>
              </w:rPr>
              <w:t>动态表单 JSON</w:t>
            </w:r>
          </w:p>
        </w:tc>
      </w:tr>
      <w:tr>
        <w:tc>
          <w:tcPr>
            <w:tcW w:type="dxa" w:w="3024"/>
          </w:tcPr>
          <w:p>
            <w:pPr>
              <w:jc w:val="center"/>
            </w:pPr>
            <w:r>
              <w:rPr>
                <w:rFonts w:ascii="宋体" w:hAnsi="宋体" w:eastAsia="宋体"/>
                <w:b w:val="0"/>
                <w:sz w:val="21"/>
              </w:rPr>
              <w:t>status</w:t>
            </w:r>
          </w:p>
        </w:tc>
        <w:tc>
          <w:tcPr>
            <w:tcW w:type="dxa" w:w="3024"/>
          </w:tcPr>
          <w:p>
            <w:pPr>
              <w:jc w:val="center"/>
            </w:pPr>
            <w:r>
              <w:rPr>
                <w:rFonts w:ascii="宋体" w:hAnsi="宋体" w:eastAsia="宋体"/>
                <w:b w:val="0"/>
                <w:sz w:val="21"/>
              </w:rPr>
              <w:t>int</w:t>
            </w:r>
          </w:p>
        </w:tc>
        <w:tc>
          <w:tcPr>
            <w:tcW w:type="dxa" w:w="3024"/>
          </w:tcPr>
          <w:p>
            <w:pPr>
              <w:jc w:val="center"/>
            </w:pPr>
            <w:r>
              <w:rPr>
                <w:rFonts w:ascii="宋体" w:hAnsi="宋体" w:eastAsia="宋体"/>
                <w:b w:val="0"/>
                <w:sz w:val="21"/>
              </w:rPr>
              <w:t>意向状态</w:t>
            </w:r>
          </w:p>
        </w:tc>
      </w:tr>
    </w:tbl>
    <w:p>
      <w:pPr>
        <w:jc w:val="center"/>
      </w:pPr>
      <w:r>
        <w:rPr>
          <w:rFonts w:ascii="宋体" w:hAnsi="宋体" w:eastAsia="宋体"/>
          <w:b w:val="0"/>
          <w:sz w:val="21"/>
        </w:rPr>
        <w:t>表4-3 ds_workflow_step 工作流节点表结构</w:t>
      </w:r>
    </w:p>
    <w:tbl>
      <w:tblPr>
        <w:tblStyle w:val="TableGrid"/>
        <w:tblW w:type="auto" w:w="0"/>
        <w:tblLook w:firstColumn="1" w:firstRow="1" w:lastColumn="0" w:lastRow="0" w:noHBand="0" w:noVBand="1" w:val="04A0"/>
      </w:tblPr>
      <w:tblGrid>
        <w:gridCol w:w="3024"/>
        <w:gridCol w:w="3024"/>
        <w:gridCol w:w="3024"/>
      </w:tblGrid>
      <w:tr>
        <w:tc>
          <w:tcPr>
            <w:tcW w:type="dxa" w:w="3024"/>
          </w:tcPr>
          <w:p>
            <w:pPr>
              <w:jc w:val="center"/>
            </w:pPr>
            <w:r>
              <w:rPr>
                <w:rFonts w:ascii="宋体" w:hAnsi="宋体" w:eastAsia="宋体"/>
                <w:b w:val="0"/>
                <w:sz w:val="21"/>
              </w:rPr>
              <w:t>字段</w:t>
            </w:r>
          </w:p>
        </w:tc>
        <w:tc>
          <w:tcPr>
            <w:tcW w:type="dxa" w:w="3024"/>
          </w:tcPr>
          <w:p>
            <w:pPr>
              <w:jc w:val="center"/>
            </w:pPr>
            <w:r>
              <w:rPr>
                <w:rFonts w:ascii="宋体" w:hAnsi="宋体" w:eastAsia="宋体"/>
                <w:b w:val="0"/>
                <w:sz w:val="21"/>
              </w:rPr>
              <w:t>类型</w:t>
            </w:r>
          </w:p>
        </w:tc>
        <w:tc>
          <w:tcPr>
            <w:tcW w:type="dxa" w:w="3024"/>
          </w:tcPr>
          <w:p>
            <w:pPr>
              <w:jc w:val="center"/>
            </w:pPr>
            <w:r>
              <w:rPr>
                <w:rFonts w:ascii="宋体" w:hAnsi="宋体" w:eastAsia="宋体"/>
                <w:b w:val="0"/>
                <w:sz w:val="21"/>
              </w:rPr>
              <w:t>说明</w:t>
            </w:r>
          </w:p>
        </w:tc>
      </w:tr>
      <w:tr>
        <w:tc>
          <w:tcPr>
            <w:tcW w:type="dxa" w:w="3024"/>
          </w:tcPr>
          <w:p>
            <w:pPr>
              <w:jc w:val="center"/>
            </w:pPr>
            <w:r>
              <w:rPr>
                <w:rFonts w:ascii="宋体" w:hAnsi="宋体" w:eastAsia="宋体"/>
                <w:b w:val="0"/>
                <w:sz w:val="21"/>
              </w:rPr>
              <w:t>step_id</w:t>
            </w:r>
          </w:p>
        </w:tc>
        <w:tc>
          <w:tcPr>
            <w:tcW w:type="dxa" w:w="3024"/>
          </w:tcPr>
          <w:p>
            <w:pPr>
              <w:jc w:val="center"/>
            </w:pPr>
            <w:r>
              <w:rPr>
                <w:rFonts w:ascii="宋体" w:hAnsi="宋体" w:eastAsia="宋体"/>
                <w:b w:val="0"/>
                <w:sz w:val="21"/>
              </w:rPr>
              <w:t>bigint</w:t>
            </w:r>
          </w:p>
        </w:tc>
        <w:tc>
          <w:tcPr>
            <w:tcW w:type="dxa" w:w="3024"/>
          </w:tcPr>
          <w:p>
            <w:pPr>
              <w:jc w:val="center"/>
            </w:pPr>
            <w:r>
              <w:rPr>
                <w:rFonts w:ascii="宋体" w:hAnsi="宋体" w:eastAsia="宋体"/>
                <w:b w:val="0"/>
                <w:sz w:val="21"/>
              </w:rPr>
              <w:t>节点主键</w:t>
            </w:r>
          </w:p>
        </w:tc>
      </w:tr>
      <w:tr>
        <w:tc>
          <w:tcPr>
            <w:tcW w:type="dxa" w:w="3024"/>
          </w:tcPr>
          <w:p>
            <w:pPr>
              <w:jc w:val="center"/>
            </w:pPr>
            <w:r>
              <w:rPr>
                <w:rFonts w:ascii="宋体" w:hAnsi="宋体" w:eastAsia="宋体"/>
                <w:b w:val="0"/>
                <w:sz w:val="21"/>
              </w:rPr>
              <w:t>workflow_id</w:t>
            </w:r>
          </w:p>
        </w:tc>
        <w:tc>
          <w:tcPr>
            <w:tcW w:type="dxa" w:w="3024"/>
          </w:tcPr>
          <w:p>
            <w:pPr>
              <w:jc w:val="center"/>
            </w:pPr>
            <w:r>
              <w:rPr>
                <w:rFonts w:ascii="宋体" w:hAnsi="宋体" w:eastAsia="宋体"/>
                <w:b w:val="0"/>
                <w:sz w:val="21"/>
              </w:rPr>
              <w:t>bigint</w:t>
            </w:r>
          </w:p>
        </w:tc>
        <w:tc>
          <w:tcPr>
            <w:tcW w:type="dxa" w:w="3024"/>
          </w:tcPr>
          <w:p>
            <w:pPr>
              <w:jc w:val="center"/>
            </w:pPr>
            <w:r>
              <w:rPr>
                <w:rFonts w:ascii="宋体" w:hAnsi="宋体" w:eastAsia="宋体"/>
                <w:b w:val="0"/>
                <w:sz w:val="21"/>
              </w:rPr>
              <w:t>工作流 ID</w:t>
            </w:r>
          </w:p>
        </w:tc>
      </w:tr>
      <w:tr>
        <w:tc>
          <w:tcPr>
            <w:tcW w:type="dxa" w:w="3024"/>
          </w:tcPr>
          <w:p>
            <w:pPr>
              <w:jc w:val="center"/>
            </w:pPr>
            <w:r>
              <w:rPr>
                <w:rFonts w:ascii="宋体" w:hAnsi="宋体" w:eastAsia="宋体"/>
                <w:b w:val="0"/>
                <w:sz w:val="21"/>
              </w:rPr>
              <w:t>step_name</w:t>
            </w:r>
          </w:p>
        </w:tc>
        <w:tc>
          <w:tcPr>
            <w:tcW w:type="dxa" w:w="3024"/>
          </w:tcPr>
          <w:p>
            <w:pPr>
              <w:jc w:val="center"/>
            </w:pPr>
            <w:r>
              <w:rPr>
                <w:rFonts w:ascii="宋体" w:hAnsi="宋体" w:eastAsia="宋体"/>
                <w:b w:val="0"/>
                <w:sz w:val="21"/>
              </w:rPr>
              <w:t>varchar</w:t>
            </w:r>
          </w:p>
        </w:tc>
        <w:tc>
          <w:tcPr>
            <w:tcW w:type="dxa" w:w="3024"/>
          </w:tcPr>
          <w:p>
            <w:pPr>
              <w:jc w:val="center"/>
            </w:pPr>
            <w:r>
              <w:rPr>
                <w:rFonts w:ascii="宋体" w:hAnsi="宋体" w:eastAsia="宋体"/>
                <w:b w:val="0"/>
                <w:sz w:val="21"/>
              </w:rPr>
              <w:t>节点名称</w:t>
            </w:r>
          </w:p>
        </w:tc>
      </w:tr>
      <w:tr>
        <w:tc>
          <w:tcPr>
            <w:tcW w:type="dxa" w:w="3024"/>
          </w:tcPr>
          <w:p>
            <w:pPr>
              <w:jc w:val="center"/>
            </w:pPr>
            <w:r>
              <w:rPr>
                <w:rFonts w:ascii="宋体" w:hAnsi="宋体" w:eastAsia="宋体"/>
                <w:b w:val="0"/>
                <w:sz w:val="21"/>
              </w:rPr>
              <w:t>step_order</w:t>
            </w:r>
          </w:p>
        </w:tc>
        <w:tc>
          <w:tcPr>
            <w:tcW w:type="dxa" w:w="3024"/>
          </w:tcPr>
          <w:p>
            <w:pPr>
              <w:jc w:val="center"/>
            </w:pPr>
            <w:r>
              <w:rPr>
                <w:rFonts w:ascii="宋体" w:hAnsi="宋体" w:eastAsia="宋体"/>
                <w:b w:val="0"/>
                <w:sz w:val="21"/>
              </w:rPr>
              <w:t>int</w:t>
            </w:r>
          </w:p>
        </w:tc>
        <w:tc>
          <w:tcPr>
            <w:tcW w:type="dxa" w:w="3024"/>
          </w:tcPr>
          <w:p>
            <w:pPr>
              <w:jc w:val="center"/>
            </w:pPr>
            <w:r>
              <w:rPr>
                <w:rFonts w:ascii="宋体" w:hAnsi="宋体" w:eastAsia="宋体"/>
                <w:b w:val="0"/>
                <w:sz w:val="21"/>
              </w:rPr>
              <w:t>节点顺序</w:t>
            </w:r>
          </w:p>
        </w:tc>
      </w:tr>
      <w:tr>
        <w:tc>
          <w:tcPr>
            <w:tcW w:type="dxa" w:w="3024"/>
          </w:tcPr>
          <w:p>
            <w:pPr>
              <w:jc w:val="center"/>
            </w:pPr>
            <w:r>
              <w:rPr>
                <w:rFonts w:ascii="宋体" w:hAnsi="宋体" w:eastAsia="宋体"/>
                <w:b w:val="0"/>
                <w:sz w:val="21"/>
              </w:rPr>
              <w:t>is_initial</w:t>
            </w:r>
          </w:p>
        </w:tc>
        <w:tc>
          <w:tcPr>
            <w:tcW w:type="dxa" w:w="3024"/>
          </w:tcPr>
          <w:p>
            <w:pPr>
              <w:jc w:val="center"/>
            </w:pPr>
            <w:r>
              <w:rPr>
                <w:rFonts w:ascii="宋体" w:hAnsi="宋体" w:eastAsia="宋体"/>
                <w:b w:val="0"/>
                <w:sz w:val="21"/>
              </w:rPr>
              <w:t>int</w:t>
            </w:r>
          </w:p>
        </w:tc>
        <w:tc>
          <w:tcPr>
            <w:tcW w:type="dxa" w:w="3024"/>
          </w:tcPr>
          <w:p>
            <w:pPr>
              <w:jc w:val="center"/>
            </w:pPr>
            <w:r>
              <w:rPr>
                <w:rFonts w:ascii="宋体" w:hAnsi="宋体" w:eastAsia="宋体"/>
                <w:b w:val="0"/>
                <w:sz w:val="21"/>
              </w:rPr>
              <w:t>是否初始节点</w:t>
            </w:r>
          </w:p>
        </w:tc>
      </w:tr>
      <w:tr>
        <w:tc>
          <w:tcPr>
            <w:tcW w:type="dxa" w:w="3024"/>
          </w:tcPr>
          <w:p>
            <w:pPr>
              <w:jc w:val="center"/>
            </w:pPr>
            <w:r>
              <w:rPr>
                <w:rFonts w:ascii="宋体" w:hAnsi="宋体" w:eastAsia="宋体"/>
                <w:b w:val="0"/>
                <w:sz w:val="21"/>
              </w:rPr>
              <w:t>is_final</w:t>
            </w:r>
          </w:p>
        </w:tc>
        <w:tc>
          <w:tcPr>
            <w:tcW w:type="dxa" w:w="3024"/>
          </w:tcPr>
          <w:p>
            <w:pPr>
              <w:jc w:val="center"/>
            </w:pPr>
            <w:r>
              <w:rPr>
                <w:rFonts w:ascii="宋体" w:hAnsi="宋体" w:eastAsia="宋体"/>
                <w:b w:val="0"/>
                <w:sz w:val="21"/>
              </w:rPr>
              <w:t>int</w:t>
            </w:r>
          </w:p>
        </w:tc>
        <w:tc>
          <w:tcPr>
            <w:tcW w:type="dxa" w:w="3024"/>
          </w:tcPr>
          <w:p>
            <w:pPr>
              <w:jc w:val="center"/>
            </w:pPr>
            <w:r>
              <w:rPr>
                <w:rFonts w:ascii="宋体" w:hAnsi="宋体" w:eastAsia="宋体"/>
                <w:b w:val="0"/>
                <w:sz w:val="21"/>
              </w:rPr>
              <w:t>是否最终节点</w:t>
            </w:r>
          </w:p>
        </w:tc>
      </w:tr>
      <w:tr>
        <w:tc>
          <w:tcPr>
            <w:tcW w:type="dxa" w:w="3024"/>
          </w:tcPr>
          <w:p>
            <w:pPr>
              <w:jc w:val="center"/>
            </w:pPr>
            <w:r>
              <w:rPr>
                <w:rFonts w:ascii="宋体" w:hAnsi="宋体" w:eastAsia="宋体"/>
                <w:b w:val="0"/>
                <w:sz w:val="21"/>
              </w:rPr>
              <w:t>actions</w:t>
            </w:r>
          </w:p>
        </w:tc>
        <w:tc>
          <w:tcPr>
            <w:tcW w:type="dxa" w:w="3024"/>
          </w:tcPr>
          <w:p>
            <w:pPr>
              <w:jc w:val="center"/>
            </w:pPr>
            <w:r>
              <w:rPr>
                <w:rFonts w:ascii="宋体" w:hAnsi="宋体" w:eastAsia="宋体"/>
                <w:b w:val="0"/>
                <w:sz w:val="21"/>
              </w:rPr>
              <w:t>text</w:t>
            </w:r>
          </w:p>
        </w:tc>
        <w:tc>
          <w:tcPr>
            <w:tcW w:type="dxa" w:w="3024"/>
          </w:tcPr>
          <w:p>
            <w:pPr>
              <w:jc w:val="center"/>
            </w:pPr>
            <w:r>
              <w:rPr>
                <w:rFonts w:ascii="宋体" w:hAnsi="宋体" w:eastAsia="宋体"/>
                <w:b w:val="0"/>
                <w:sz w:val="21"/>
              </w:rPr>
              <w:t>可执行动作</w:t>
            </w:r>
          </w:p>
        </w:tc>
      </w:tr>
      <w:tr>
        <w:tc>
          <w:tcPr>
            <w:tcW w:type="dxa" w:w="3024"/>
          </w:tcPr>
          <w:p>
            <w:pPr>
              <w:jc w:val="center"/>
            </w:pPr>
            <w:r>
              <w:rPr>
                <w:rFonts w:ascii="宋体" w:hAnsi="宋体" w:eastAsia="宋体"/>
                <w:b w:val="0"/>
                <w:sz w:val="21"/>
              </w:rPr>
              <w:t>form_schema</w:t>
            </w:r>
          </w:p>
        </w:tc>
        <w:tc>
          <w:tcPr>
            <w:tcW w:type="dxa" w:w="3024"/>
          </w:tcPr>
          <w:p>
            <w:pPr>
              <w:jc w:val="center"/>
            </w:pPr>
            <w:r>
              <w:rPr>
                <w:rFonts w:ascii="宋体" w:hAnsi="宋体" w:eastAsia="宋体"/>
                <w:b w:val="0"/>
                <w:sz w:val="21"/>
              </w:rPr>
              <w:t>text</w:t>
            </w:r>
          </w:p>
        </w:tc>
        <w:tc>
          <w:tcPr>
            <w:tcW w:type="dxa" w:w="3024"/>
          </w:tcPr>
          <w:p>
            <w:pPr>
              <w:jc w:val="center"/>
            </w:pPr>
            <w:r>
              <w:rPr>
                <w:rFonts w:ascii="宋体" w:hAnsi="宋体" w:eastAsia="宋体"/>
                <w:b w:val="0"/>
                <w:sz w:val="21"/>
              </w:rPr>
              <w:t>节点表单配置</w:t>
            </w:r>
          </w:p>
        </w:tc>
      </w:tr>
    </w:tbl>
    <w:p>
      <w:pPr>
        <w:jc w:val="center"/>
      </w:pPr>
      <w:r>
        <w:rPr>
          <w:rFonts w:ascii="宋体" w:hAnsi="宋体" w:eastAsia="宋体"/>
          <w:b w:val="0"/>
          <w:sz w:val="21"/>
        </w:rPr>
        <w:t>表4-4 ds_material 物料表结构</w:t>
      </w:r>
    </w:p>
    <w:tbl>
      <w:tblPr>
        <w:tblStyle w:val="TableGrid"/>
        <w:tblW w:type="auto" w:w="0"/>
        <w:tblLook w:firstColumn="1" w:firstRow="1" w:lastColumn="0" w:lastRow="0" w:noHBand="0" w:noVBand="1" w:val="04A0"/>
      </w:tblPr>
      <w:tblGrid>
        <w:gridCol w:w="3024"/>
        <w:gridCol w:w="3024"/>
        <w:gridCol w:w="3024"/>
      </w:tblGrid>
      <w:tr>
        <w:tc>
          <w:tcPr>
            <w:tcW w:type="dxa" w:w="3024"/>
          </w:tcPr>
          <w:p>
            <w:pPr>
              <w:jc w:val="center"/>
            </w:pPr>
            <w:r>
              <w:rPr>
                <w:rFonts w:ascii="宋体" w:hAnsi="宋体" w:eastAsia="宋体"/>
                <w:b w:val="0"/>
                <w:sz w:val="21"/>
              </w:rPr>
              <w:t>字段</w:t>
            </w:r>
          </w:p>
        </w:tc>
        <w:tc>
          <w:tcPr>
            <w:tcW w:type="dxa" w:w="3024"/>
          </w:tcPr>
          <w:p>
            <w:pPr>
              <w:jc w:val="center"/>
            </w:pPr>
            <w:r>
              <w:rPr>
                <w:rFonts w:ascii="宋体" w:hAnsi="宋体" w:eastAsia="宋体"/>
                <w:b w:val="0"/>
                <w:sz w:val="21"/>
              </w:rPr>
              <w:t>类型</w:t>
            </w:r>
          </w:p>
        </w:tc>
        <w:tc>
          <w:tcPr>
            <w:tcW w:type="dxa" w:w="3024"/>
          </w:tcPr>
          <w:p>
            <w:pPr>
              <w:jc w:val="center"/>
            </w:pPr>
            <w:r>
              <w:rPr>
                <w:rFonts w:ascii="宋体" w:hAnsi="宋体" w:eastAsia="宋体"/>
                <w:b w:val="0"/>
                <w:sz w:val="21"/>
              </w:rPr>
              <w:t>说明</w:t>
            </w:r>
          </w:p>
        </w:tc>
      </w:tr>
      <w:tr>
        <w:tc>
          <w:tcPr>
            <w:tcW w:type="dxa" w:w="3024"/>
          </w:tcPr>
          <w:p>
            <w:pPr>
              <w:jc w:val="center"/>
            </w:pPr>
            <w:r>
              <w:rPr>
                <w:rFonts w:ascii="宋体" w:hAnsi="宋体" w:eastAsia="宋体"/>
                <w:b w:val="0"/>
                <w:sz w:val="21"/>
              </w:rPr>
              <w:t>material_id</w:t>
            </w:r>
          </w:p>
        </w:tc>
        <w:tc>
          <w:tcPr>
            <w:tcW w:type="dxa" w:w="3024"/>
          </w:tcPr>
          <w:p>
            <w:pPr>
              <w:jc w:val="center"/>
            </w:pPr>
            <w:r>
              <w:rPr>
                <w:rFonts w:ascii="宋体" w:hAnsi="宋体" w:eastAsia="宋体"/>
                <w:b w:val="0"/>
                <w:sz w:val="21"/>
              </w:rPr>
              <w:t>bigint</w:t>
            </w:r>
          </w:p>
        </w:tc>
        <w:tc>
          <w:tcPr>
            <w:tcW w:type="dxa" w:w="3024"/>
          </w:tcPr>
          <w:p>
            <w:pPr>
              <w:jc w:val="center"/>
            </w:pPr>
            <w:r>
              <w:rPr>
                <w:rFonts w:ascii="宋体" w:hAnsi="宋体" w:eastAsia="宋体"/>
                <w:b w:val="0"/>
                <w:sz w:val="21"/>
              </w:rPr>
              <w:t>物料主键</w:t>
            </w:r>
          </w:p>
        </w:tc>
      </w:tr>
      <w:tr>
        <w:tc>
          <w:tcPr>
            <w:tcW w:type="dxa" w:w="3024"/>
          </w:tcPr>
          <w:p>
            <w:pPr>
              <w:jc w:val="center"/>
            </w:pPr>
            <w:r>
              <w:rPr>
                <w:rFonts w:ascii="宋体" w:hAnsi="宋体" w:eastAsia="宋体"/>
                <w:b w:val="0"/>
                <w:sz w:val="21"/>
              </w:rPr>
              <w:t>material_name</w:t>
            </w:r>
          </w:p>
        </w:tc>
        <w:tc>
          <w:tcPr>
            <w:tcW w:type="dxa" w:w="3024"/>
          </w:tcPr>
          <w:p>
            <w:pPr>
              <w:jc w:val="center"/>
            </w:pPr>
            <w:r>
              <w:rPr>
                <w:rFonts w:ascii="宋体" w:hAnsi="宋体" w:eastAsia="宋体"/>
                <w:b w:val="0"/>
                <w:sz w:val="21"/>
              </w:rPr>
              <w:t>varchar</w:t>
            </w:r>
          </w:p>
        </w:tc>
        <w:tc>
          <w:tcPr>
            <w:tcW w:type="dxa" w:w="3024"/>
          </w:tcPr>
          <w:p>
            <w:pPr>
              <w:jc w:val="center"/>
            </w:pPr>
            <w:r>
              <w:rPr>
                <w:rFonts w:ascii="宋体" w:hAnsi="宋体" w:eastAsia="宋体"/>
                <w:b w:val="0"/>
                <w:sz w:val="21"/>
              </w:rPr>
              <w:t>物料名称</w:t>
            </w:r>
          </w:p>
        </w:tc>
      </w:tr>
      <w:tr>
        <w:tc>
          <w:tcPr>
            <w:tcW w:type="dxa" w:w="3024"/>
          </w:tcPr>
          <w:p>
            <w:pPr>
              <w:jc w:val="center"/>
            </w:pPr>
            <w:r>
              <w:rPr>
                <w:rFonts w:ascii="宋体" w:hAnsi="宋体" w:eastAsia="宋体"/>
                <w:b w:val="0"/>
                <w:sz w:val="21"/>
              </w:rPr>
              <w:t>material_code</w:t>
            </w:r>
          </w:p>
        </w:tc>
        <w:tc>
          <w:tcPr>
            <w:tcW w:type="dxa" w:w="3024"/>
          </w:tcPr>
          <w:p>
            <w:pPr>
              <w:jc w:val="center"/>
            </w:pPr>
            <w:r>
              <w:rPr>
                <w:rFonts w:ascii="宋体" w:hAnsi="宋体" w:eastAsia="宋体"/>
                <w:b w:val="0"/>
                <w:sz w:val="21"/>
              </w:rPr>
              <w:t>varchar</w:t>
            </w:r>
          </w:p>
        </w:tc>
        <w:tc>
          <w:tcPr>
            <w:tcW w:type="dxa" w:w="3024"/>
          </w:tcPr>
          <w:p>
            <w:pPr>
              <w:jc w:val="center"/>
            </w:pPr>
            <w:r>
              <w:rPr>
                <w:rFonts w:ascii="宋体" w:hAnsi="宋体" w:eastAsia="宋体"/>
                <w:b w:val="0"/>
                <w:sz w:val="21"/>
              </w:rPr>
              <w:t>物料编码</w:t>
            </w:r>
          </w:p>
        </w:tc>
      </w:tr>
      <w:tr>
        <w:tc>
          <w:tcPr>
            <w:tcW w:type="dxa" w:w="3024"/>
          </w:tcPr>
          <w:p>
            <w:pPr>
              <w:jc w:val="center"/>
            </w:pPr>
            <w:r>
              <w:rPr>
                <w:rFonts w:ascii="宋体" w:hAnsi="宋体" w:eastAsia="宋体"/>
                <w:b w:val="0"/>
                <w:sz w:val="21"/>
              </w:rPr>
              <w:t>category</w:t>
            </w:r>
          </w:p>
        </w:tc>
        <w:tc>
          <w:tcPr>
            <w:tcW w:type="dxa" w:w="3024"/>
          </w:tcPr>
          <w:p>
            <w:pPr>
              <w:jc w:val="center"/>
            </w:pPr>
            <w:r>
              <w:rPr>
                <w:rFonts w:ascii="宋体" w:hAnsi="宋体" w:eastAsia="宋体"/>
                <w:b w:val="0"/>
                <w:sz w:val="21"/>
              </w:rPr>
              <w:t>varchar</w:t>
            </w:r>
          </w:p>
        </w:tc>
        <w:tc>
          <w:tcPr>
            <w:tcW w:type="dxa" w:w="3024"/>
          </w:tcPr>
          <w:p>
            <w:pPr>
              <w:jc w:val="center"/>
            </w:pPr>
            <w:r>
              <w:rPr>
                <w:rFonts w:ascii="宋体" w:hAnsi="宋体" w:eastAsia="宋体"/>
                <w:b w:val="0"/>
                <w:sz w:val="21"/>
              </w:rPr>
              <w:t>物料类别</w:t>
            </w:r>
          </w:p>
        </w:tc>
      </w:tr>
      <w:tr>
        <w:tc>
          <w:tcPr>
            <w:tcW w:type="dxa" w:w="3024"/>
          </w:tcPr>
          <w:p>
            <w:pPr>
              <w:jc w:val="center"/>
            </w:pPr>
            <w:r>
              <w:rPr>
                <w:rFonts w:ascii="宋体" w:hAnsi="宋体" w:eastAsia="宋体"/>
                <w:b w:val="0"/>
                <w:sz w:val="21"/>
              </w:rPr>
              <w:t>unit</w:t>
            </w:r>
          </w:p>
        </w:tc>
        <w:tc>
          <w:tcPr>
            <w:tcW w:type="dxa" w:w="3024"/>
          </w:tcPr>
          <w:p>
            <w:pPr>
              <w:jc w:val="center"/>
            </w:pPr>
            <w:r>
              <w:rPr>
                <w:rFonts w:ascii="宋体" w:hAnsi="宋体" w:eastAsia="宋体"/>
                <w:b w:val="0"/>
                <w:sz w:val="21"/>
              </w:rPr>
              <w:t>varchar</w:t>
            </w:r>
          </w:p>
        </w:tc>
        <w:tc>
          <w:tcPr>
            <w:tcW w:type="dxa" w:w="3024"/>
          </w:tcPr>
          <w:p>
            <w:pPr>
              <w:jc w:val="center"/>
            </w:pPr>
            <w:r>
              <w:rPr>
                <w:rFonts w:ascii="宋体" w:hAnsi="宋体" w:eastAsia="宋体"/>
                <w:b w:val="0"/>
                <w:sz w:val="21"/>
              </w:rPr>
              <w:t>单位</w:t>
            </w:r>
          </w:p>
        </w:tc>
      </w:tr>
      <w:tr>
        <w:tc>
          <w:tcPr>
            <w:tcW w:type="dxa" w:w="3024"/>
          </w:tcPr>
          <w:p>
            <w:pPr>
              <w:jc w:val="center"/>
            </w:pPr>
            <w:r>
              <w:rPr>
                <w:rFonts w:ascii="宋体" w:hAnsi="宋体" w:eastAsia="宋体"/>
                <w:b w:val="0"/>
                <w:sz w:val="21"/>
              </w:rPr>
              <w:t>stock_qty</w:t>
            </w:r>
          </w:p>
        </w:tc>
        <w:tc>
          <w:tcPr>
            <w:tcW w:type="dxa" w:w="3024"/>
          </w:tcPr>
          <w:p>
            <w:pPr>
              <w:jc w:val="center"/>
            </w:pPr>
            <w:r>
              <w:rPr>
                <w:rFonts w:ascii="宋体" w:hAnsi="宋体" w:eastAsia="宋体"/>
                <w:b w:val="0"/>
                <w:sz w:val="21"/>
              </w:rPr>
              <w:t>decimal</w:t>
            </w:r>
          </w:p>
        </w:tc>
        <w:tc>
          <w:tcPr>
            <w:tcW w:type="dxa" w:w="3024"/>
          </w:tcPr>
          <w:p>
            <w:pPr>
              <w:jc w:val="center"/>
            </w:pPr>
            <w:r>
              <w:rPr>
                <w:rFonts w:ascii="宋体" w:hAnsi="宋体" w:eastAsia="宋体"/>
                <w:b w:val="0"/>
                <w:sz w:val="21"/>
              </w:rPr>
              <w:t>库存数量</w:t>
            </w:r>
          </w:p>
        </w:tc>
      </w:tr>
      <w:tr>
        <w:tc>
          <w:tcPr>
            <w:tcW w:type="dxa" w:w="3024"/>
          </w:tcPr>
          <w:p>
            <w:pPr>
              <w:jc w:val="center"/>
            </w:pPr>
            <w:r>
              <w:rPr>
                <w:rFonts w:ascii="宋体" w:hAnsi="宋体" w:eastAsia="宋体"/>
                <w:b w:val="0"/>
                <w:sz w:val="21"/>
              </w:rPr>
              <w:t>warning_qty</w:t>
            </w:r>
          </w:p>
        </w:tc>
        <w:tc>
          <w:tcPr>
            <w:tcW w:type="dxa" w:w="3024"/>
          </w:tcPr>
          <w:p>
            <w:pPr>
              <w:jc w:val="center"/>
            </w:pPr>
            <w:r>
              <w:rPr>
                <w:rFonts w:ascii="宋体" w:hAnsi="宋体" w:eastAsia="宋体"/>
                <w:b w:val="0"/>
                <w:sz w:val="21"/>
              </w:rPr>
              <w:t>decimal</w:t>
            </w:r>
          </w:p>
        </w:tc>
        <w:tc>
          <w:tcPr>
            <w:tcW w:type="dxa" w:w="3024"/>
          </w:tcPr>
          <w:p>
            <w:pPr>
              <w:jc w:val="center"/>
            </w:pPr>
            <w:r>
              <w:rPr>
                <w:rFonts w:ascii="宋体" w:hAnsi="宋体" w:eastAsia="宋体"/>
                <w:b w:val="0"/>
                <w:sz w:val="21"/>
              </w:rPr>
              <w:t>预警数量</w:t>
            </w:r>
          </w:p>
        </w:tc>
      </w:tr>
      <w:tr>
        <w:tc>
          <w:tcPr>
            <w:tcW w:type="dxa" w:w="3024"/>
          </w:tcPr>
          <w:p>
            <w:pPr>
              <w:jc w:val="center"/>
            </w:pPr>
            <w:r>
              <w:rPr>
                <w:rFonts w:ascii="宋体" w:hAnsi="宋体" w:eastAsia="宋体"/>
                <w:b w:val="0"/>
                <w:sz w:val="21"/>
              </w:rPr>
              <w:t>version</w:t>
            </w:r>
          </w:p>
        </w:tc>
        <w:tc>
          <w:tcPr>
            <w:tcW w:type="dxa" w:w="3024"/>
          </w:tcPr>
          <w:p>
            <w:pPr>
              <w:jc w:val="center"/>
            </w:pPr>
            <w:r>
              <w:rPr>
                <w:rFonts w:ascii="宋体" w:hAnsi="宋体" w:eastAsia="宋体"/>
                <w:b w:val="0"/>
                <w:sz w:val="21"/>
              </w:rPr>
              <w:t>int</w:t>
            </w:r>
          </w:p>
        </w:tc>
        <w:tc>
          <w:tcPr>
            <w:tcW w:type="dxa" w:w="3024"/>
          </w:tcPr>
          <w:p>
            <w:pPr>
              <w:jc w:val="center"/>
            </w:pPr>
            <w:r>
              <w:rPr>
                <w:rFonts w:ascii="宋体" w:hAnsi="宋体" w:eastAsia="宋体"/>
                <w:b w:val="0"/>
                <w:sz w:val="21"/>
              </w:rPr>
              <w:t>乐观锁版本号</w:t>
            </w:r>
          </w:p>
        </w:tc>
      </w:tr>
    </w:tbl>
    <w:p>
      <w:pPr>
        <w:pStyle w:val="Heading2"/>
        <w:spacing w:line="400" w:lineRule="exact" w:before="120" w:after="120"/>
        <w:jc w:val="left"/>
      </w:pPr>
      <w:r/>
      <w:r>
        <w:rPr>
          <w:rFonts w:ascii="黑体" w:hAnsi="黑体" w:eastAsia="黑体"/>
          <w:b/>
          <w:sz w:val="30"/>
        </w:rPr>
        <w:t>4.5 订单状态机设计</w:t>
      </w:r>
    </w:p>
    <w:p>
      <w:pPr>
        <w:spacing w:line="400" w:lineRule="exact" w:before="0" w:after="0"/>
        <w:ind w:firstLine="480"/>
        <w:jc w:val="both"/>
      </w:pPr>
      <w:r>
        <w:rPr>
          <w:rFonts w:ascii="宋体" w:hAnsi="宋体" w:eastAsia="宋体"/>
          <w:b w:val="0"/>
          <w:sz w:val="24"/>
        </w:rPr>
        <w:t>订单状态机由宏观状态 status 与生产节点 current_step_id 共同组成。status 表示订单所处的业务阶段，如待付定金、生产中、待发货、待收货、已完成、已取消和待付尾款；current_step_id 表示生产中订单当前所在的具体工作流节点。两者结合能够同时满足客户侧简洁展示和设计师侧细粒度生产管理。</w:t>
      </w:r>
    </w:p>
    <w:p>
      <w:pPr>
        <w:jc w:val="center"/>
      </w:pPr>
      <w:r>
        <w:rPr>
          <w:rFonts w:ascii="宋体" w:hAnsi="宋体" w:eastAsia="宋体"/>
          <w:b w:val="0"/>
          <w:sz w:val="21"/>
        </w:rPr>
        <w:t>表4-5 订单状态定义</w:t>
      </w:r>
    </w:p>
    <w:tbl>
      <w:tblPr>
        <w:tblStyle w:val="TableGrid"/>
        <w:tblW w:type="auto" w:w="0"/>
        <w:tblLook w:firstColumn="1" w:firstRow="1" w:lastColumn="0" w:lastRow="0" w:noHBand="0" w:noVBand="1" w:val="04A0"/>
      </w:tblPr>
      <w:tblGrid>
        <w:gridCol w:w="3024"/>
        <w:gridCol w:w="3024"/>
        <w:gridCol w:w="3024"/>
      </w:tblGrid>
      <w:tr>
        <w:tc>
          <w:tcPr>
            <w:tcW w:type="dxa" w:w="3024"/>
          </w:tcPr>
          <w:p>
            <w:pPr>
              <w:jc w:val="center"/>
            </w:pPr>
            <w:r>
              <w:rPr>
                <w:rFonts w:ascii="宋体" w:hAnsi="宋体" w:eastAsia="宋体"/>
                <w:b w:val="0"/>
                <w:sz w:val="21"/>
              </w:rPr>
              <w:t>状态值</w:t>
            </w:r>
          </w:p>
        </w:tc>
        <w:tc>
          <w:tcPr>
            <w:tcW w:type="dxa" w:w="3024"/>
          </w:tcPr>
          <w:p>
            <w:pPr>
              <w:jc w:val="center"/>
            </w:pPr>
            <w:r>
              <w:rPr>
                <w:rFonts w:ascii="宋体" w:hAnsi="宋体" w:eastAsia="宋体"/>
                <w:b w:val="0"/>
                <w:sz w:val="21"/>
              </w:rPr>
              <w:t>状态名称</w:t>
            </w:r>
          </w:p>
        </w:tc>
        <w:tc>
          <w:tcPr>
            <w:tcW w:type="dxa" w:w="3024"/>
          </w:tcPr>
          <w:p>
            <w:pPr>
              <w:jc w:val="center"/>
            </w:pPr>
            <w:r>
              <w:rPr>
                <w:rFonts w:ascii="宋体" w:hAnsi="宋体" w:eastAsia="宋体"/>
                <w:b w:val="0"/>
                <w:sz w:val="21"/>
              </w:rPr>
              <w:t>说明</w:t>
            </w:r>
          </w:p>
        </w:tc>
      </w:tr>
      <w:tr>
        <w:tc>
          <w:tcPr>
            <w:tcW w:type="dxa" w:w="3024"/>
          </w:tcPr>
          <w:p>
            <w:pPr>
              <w:jc w:val="center"/>
            </w:pPr>
            <w:r>
              <w:rPr>
                <w:rFonts w:ascii="宋体" w:hAnsi="宋体" w:eastAsia="宋体"/>
                <w:b w:val="0"/>
                <w:sz w:val="21"/>
              </w:rPr>
              <w:t>0</w:t>
            </w:r>
          </w:p>
        </w:tc>
        <w:tc>
          <w:tcPr>
            <w:tcW w:type="dxa" w:w="3024"/>
          </w:tcPr>
          <w:p>
            <w:pPr>
              <w:jc w:val="center"/>
            </w:pPr>
            <w:r>
              <w:rPr>
                <w:rFonts w:ascii="宋体" w:hAnsi="宋体" w:eastAsia="宋体"/>
                <w:b w:val="0"/>
                <w:sz w:val="21"/>
              </w:rPr>
              <w:t>待付定金</w:t>
            </w:r>
          </w:p>
        </w:tc>
        <w:tc>
          <w:tcPr>
            <w:tcW w:type="dxa" w:w="3024"/>
          </w:tcPr>
          <w:p>
            <w:pPr>
              <w:jc w:val="center"/>
            </w:pPr>
            <w:r>
              <w:rPr>
                <w:rFonts w:ascii="宋体" w:hAnsi="宋体" w:eastAsia="宋体"/>
                <w:b w:val="0"/>
                <w:sz w:val="21"/>
              </w:rPr>
              <w:t>订单已创建，等待客户支付定金</w:t>
            </w:r>
          </w:p>
        </w:tc>
      </w:tr>
      <w:tr>
        <w:tc>
          <w:tcPr>
            <w:tcW w:type="dxa" w:w="3024"/>
          </w:tcPr>
          <w:p>
            <w:pPr>
              <w:jc w:val="center"/>
            </w:pPr>
            <w:r>
              <w:rPr>
                <w:rFonts w:ascii="宋体" w:hAnsi="宋体" w:eastAsia="宋体"/>
                <w:b w:val="0"/>
                <w:sz w:val="21"/>
              </w:rPr>
              <w:t>1</w:t>
            </w:r>
          </w:p>
        </w:tc>
        <w:tc>
          <w:tcPr>
            <w:tcW w:type="dxa" w:w="3024"/>
          </w:tcPr>
          <w:p>
            <w:pPr>
              <w:jc w:val="center"/>
            </w:pPr>
            <w:r>
              <w:rPr>
                <w:rFonts w:ascii="宋体" w:hAnsi="宋体" w:eastAsia="宋体"/>
                <w:b w:val="0"/>
                <w:sz w:val="21"/>
              </w:rPr>
              <w:t>生产中</w:t>
            </w:r>
          </w:p>
        </w:tc>
        <w:tc>
          <w:tcPr>
            <w:tcW w:type="dxa" w:w="3024"/>
          </w:tcPr>
          <w:p>
            <w:pPr>
              <w:jc w:val="center"/>
            </w:pPr>
            <w:r>
              <w:rPr>
                <w:rFonts w:ascii="宋体" w:hAnsi="宋体" w:eastAsia="宋体"/>
                <w:b w:val="0"/>
                <w:sz w:val="21"/>
              </w:rPr>
              <w:t>订单已进入生产流程</w:t>
            </w:r>
          </w:p>
        </w:tc>
      </w:tr>
      <w:tr>
        <w:tc>
          <w:tcPr>
            <w:tcW w:type="dxa" w:w="3024"/>
          </w:tcPr>
          <w:p>
            <w:pPr>
              <w:jc w:val="center"/>
            </w:pPr>
            <w:r>
              <w:rPr>
                <w:rFonts w:ascii="宋体" w:hAnsi="宋体" w:eastAsia="宋体"/>
                <w:b w:val="0"/>
                <w:sz w:val="21"/>
              </w:rPr>
              <w:t>2</w:t>
            </w:r>
          </w:p>
        </w:tc>
        <w:tc>
          <w:tcPr>
            <w:tcW w:type="dxa" w:w="3024"/>
          </w:tcPr>
          <w:p>
            <w:pPr>
              <w:jc w:val="center"/>
            </w:pPr>
            <w:r>
              <w:rPr>
                <w:rFonts w:ascii="宋体" w:hAnsi="宋体" w:eastAsia="宋体"/>
                <w:b w:val="0"/>
                <w:sz w:val="21"/>
              </w:rPr>
              <w:t>待发货</w:t>
            </w:r>
          </w:p>
        </w:tc>
        <w:tc>
          <w:tcPr>
            <w:tcW w:type="dxa" w:w="3024"/>
          </w:tcPr>
          <w:p>
            <w:pPr>
              <w:jc w:val="center"/>
            </w:pPr>
            <w:r>
              <w:rPr>
                <w:rFonts w:ascii="宋体" w:hAnsi="宋体" w:eastAsia="宋体"/>
                <w:b w:val="0"/>
                <w:sz w:val="21"/>
              </w:rPr>
              <w:t>生产完成且款项满足发货条件</w:t>
            </w:r>
          </w:p>
        </w:tc>
      </w:tr>
      <w:tr>
        <w:tc>
          <w:tcPr>
            <w:tcW w:type="dxa" w:w="3024"/>
          </w:tcPr>
          <w:p>
            <w:pPr>
              <w:jc w:val="center"/>
            </w:pPr>
            <w:r>
              <w:rPr>
                <w:rFonts w:ascii="宋体" w:hAnsi="宋体" w:eastAsia="宋体"/>
                <w:b w:val="0"/>
                <w:sz w:val="21"/>
              </w:rPr>
              <w:t>3</w:t>
            </w:r>
          </w:p>
        </w:tc>
        <w:tc>
          <w:tcPr>
            <w:tcW w:type="dxa" w:w="3024"/>
          </w:tcPr>
          <w:p>
            <w:pPr>
              <w:jc w:val="center"/>
            </w:pPr>
            <w:r>
              <w:rPr>
                <w:rFonts w:ascii="宋体" w:hAnsi="宋体" w:eastAsia="宋体"/>
                <w:b w:val="0"/>
                <w:sz w:val="21"/>
              </w:rPr>
              <w:t>待收货</w:t>
            </w:r>
          </w:p>
        </w:tc>
        <w:tc>
          <w:tcPr>
            <w:tcW w:type="dxa" w:w="3024"/>
          </w:tcPr>
          <w:p>
            <w:pPr>
              <w:jc w:val="center"/>
            </w:pPr>
            <w:r>
              <w:rPr>
                <w:rFonts w:ascii="宋体" w:hAnsi="宋体" w:eastAsia="宋体"/>
                <w:b w:val="0"/>
                <w:sz w:val="21"/>
              </w:rPr>
              <w:t>后台已发货，等待客户确认收货</w:t>
            </w:r>
          </w:p>
        </w:tc>
      </w:tr>
      <w:tr>
        <w:tc>
          <w:tcPr>
            <w:tcW w:type="dxa" w:w="3024"/>
          </w:tcPr>
          <w:p>
            <w:pPr>
              <w:jc w:val="center"/>
            </w:pPr>
            <w:r>
              <w:rPr>
                <w:rFonts w:ascii="宋体" w:hAnsi="宋体" w:eastAsia="宋体"/>
                <w:b w:val="0"/>
                <w:sz w:val="21"/>
              </w:rPr>
              <w:t>4</w:t>
            </w:r>
          </w:p>
        </w:tc>
        <w:tc>
          <w:tcPr>
            <w:tcW w:type="dxa" w:w="3024"/>
          </w:tcPr>
          <w:p>
            <w:pPr>
              <w:jc w:val="center"/>
            </w:pPr>
            <w:r>
              <w:rPr>
                <w:rFonts w:ascii="宋体" w:hAnsi="宋体" w:eastAsia="宋体"/>
                <w:b w:val="0"/>
                <w:sz w:val="21"/>
              </w:rPr>
              <w:t>已完成</w:t>
            </w:r>
          </w:p>
        </w:tc>
        <w:tc>
          <w:tcPr>
            <w:tcW w:type="dxa" w:w="3024"/>
          </w:tcPr>
          <w:p>
            <w:pPr>
              <w:jc w:val="center"/>
            </w:pPr>
            <w:r>
              <w:rPr>
                <w:rFonts w:ascii="宋体" w:hAnsi="宋体" w:eastAsia="宋体"/>
                <w:b w:val="0"/>
                <w:sz w:val="21"/>
              </w:rPr>
              <w:t>客户确认收货后订单结束</w:t>
            </w:r>
          </w:p>
        </w:tc>
      </w:tr>
      <w:tr>
        <w:tc>
          <w:tcPr>
            <w:tcW w:type="dxa" w:w="3024"/>
          </w:tcPr>
          <w:p>
            <w:pPr>
              <w:jc w:val="center"/>
            </w:pPr>
            <w:r>
              <w:rPr>
                <w:rFonts w:ascii="宋体" w:hAnsi="宋体" w:eastAsia="宋体"/>
                <w:b w:val="0"/>
                <w:sz w:val="21"/>
              </w:rPr>
              <w:t>5</w:t>
            </w:r>
          </w:p>
        </w:tc>
        <w:tc>
          <w:tcPr>
            <w:tcW w:type="dxa" w:w="3024"/>
          </w:tcPr>
          <w:p>
            <w:pPr>
              <w:jc w:val="center"/>
            </w:pPr>
            <w:r>
              <w:rPr>
                <w:rFonts w:ascii="宋体" w:hAnsi="宋体" w:eastAsia="宋体"/>
                <w:b w:val="0"/>
                <w:sz w:val="21"/>
              </w:rPr>
              <w:t>已取消</w:t>
            </w:r>
          </w:p>
        </w:tc>
        <w:tc>
          <w:tcPr>
            <w:tcW w:type="dxa" w:w="3024"/>
          </w:tcPr>
          <w:p>
            <w:pPr>
              <w:jc w:val="center"/>
            </w:pPr>
            <w:r>
              <w:rPr>
                <w:rFonts w:ascii="宋体" w:hAnsi="宋体" w:eastAsia="宋体"/>
                <w:b w:val="0"/>
                <w:sz w:val="21"/>
              </w:rPr>
              <w:t>订单取消，不再继续生产</w:t>
            </w:r>
          </w:p>
        </w:tc>
      </w:tr>
      <w:tr>
        <w:tc>
          <w:tcPr>
            <w:tcW w:type="dxa" w:w="3024"/>
          </w:tcPr>
          <w:p>
            <w:pPr>
              <w:jc w:val="center"/>
            </w:pPr>
            <w:r>
              <w:rPr>
                <w:rFonts w:ascii="宋体" w:hAnsi="宋体" w:eastAsia="宋体"/>
                <w:b w:val="0"/>
                <w:sz w:val="21"/>
              </w:rPr>
              <w:t>6</w:t>
            </w:r>
          </w:p>
        </w:tc>
        <w:tc>
          <w:tcPr>
            <w:tcW w:type="dxa" w:w="3024"/>
          </w:tcPr>
          <w:p>
            <w:pPr>
              <w:jc w:val="center"/>
            </w:pPr>
            <w:r>
              <w:rPr>
                <w:rFonts w:ascii="宋体" w:hAnsi="宋体" w:eastAsia="宋体"/>
                <w:b w:val="0"/>
                <w:sz w:val="21"/>
              </w:rPr>
              <w:t>待付尾款</w:t>
            </w:r>
          </w:p>
        </w:tc>
        <w:tc>
          <w:tcPr>
            <w:tcW w:type="dxa" w:w="3024"/>
          </w:tcPr>
          <w:p>
            <w:pPr>
              <w:jc w:val="center"/>
            </w:pPr>
            <w:r>
              <w:rPr>
                <w:rFonts w:ascii="宋体" w:hAnsi="宋体" w:eastAsia="宋体"/>
                <w:b w:val="0"/>
                <w:sz w:val="21"/>
              </w:rPr>
              <w:t>生产完成但需要客户支付尾款</w:t>
            </w:r>
          </w:p>
        </w:tc>
      </w:tr>
    </w:tbl>
    <w:p>
      <w:pPr>
        <w:spacing w:before="360"/>
        <w:jc w:val="center"/>
      </w:pPr>
      <w:r>
        <w:rPr>
          <w:rFonts w:ascii="宋体" w:hAnsi="宋体" w:eastAsia="宋体"/>
          <w:b w:val="0"/>
          <w:sz w:val="24"/>
        </w:rPr>
        <w:t>【此处插入图片：订单状态机转换关系图】</w:t>
      </w:r>
    </w:p>
    <w:p>
      <w:pPr>
        <w:jc w:val="center"/>
      </w:pPr>
      <w:r>
        <w:rPr>
          <w:rFonts w:ascii="宋体" w:hAnsi="宋体" w:eastAsia="宋体"/>
          <w:b w:val="0"/>
          <w:sz w:val="21"/>
        </w:rPr>
        <w:t>图4-4 订单状态转换图</w:t>
      </w:r>
    </w:p>
    <w:p>
      <w:pPr>
        <w:pStyle w:val="Heading1"/>
        <w:spacing w:line="400" w:lineRule="exact" w:before="120" w:after="120"/>
        <w:jc w:val="center"/>
      </w:pPr>
      <w:r/>
      <w:r>
        <w:rPr>
          <w:rFonts w:ascii="黑体" w:hAnsi="黑体" w:eastAsia="黑体"/>
          <w:b/>
          <w:sz w:val="36"/>
        </w:rPr>
        <w:t>5 系统实现</w:t>
      </w:r>
    </w:p>
    <w:p>
      <w:pPr>
        <w:pStyle w:val="Heading2"/>
        <w:spacing w:line="400" w:lineRule="exact" w:before="120" w:after="120"/>
        <w:jc w:val="left"/>
      </w:pPr>
      <w:r/>
      <w:r>
        <w:rPr>
          <w:rFonts w:ascii="黑体" w:hAnsi="黑体" w:eastAsia="黑体"/>
          <w:b/>
          <w:sz w:val="30"/>
        </w:rPr>
        <w:t>5.1 后端公共基础实现</w:t>
      </w:r>
    </w:p>
    <w:p>
      <w:pPr>
        <w:spacing w:line="400" w:lineRule="exact" w:before="0" w:after="0"/>
        <w:ind w:firstLine="480"/>
        <w:jc w:val="both"/>
      </w:pPr>
      <w:r>
        <w:rPr>
          <w:rFonts w:ascii="宋体" w:hAnsi="宋体" w:eastAsia="宋体"/>
          <w:b w:val="0"/>
          <w:sz w:val="24"/>
        </w:rPr>
        <w:t>后端 common 模块提供系统公共能力。R&lt;T&gt; 用于统一接口返回格式，GlobalExceptionHandler 用于捕获业务异常和运行时异常，JwtAuthenticationFilter 用于从请求头解析 Token，JwtUtils 用于生成和校验 Token，LoginHelper 用于在业务代码中获取当前登录用户。MyBatisPlusConfig 配置分页、乐观锁和逻辑删除能力，WebSocketConfig 注册聊天通道。</w:t>
      </w:r>
    </w:p>
    <w:p>
      <w:pPr>
        <w:pStyle w:val="Heading2"/>
        <w:spacing w:line="400" w:lineRule="exact" w:before="120" w:after="120"/>
        <w:jc w:val="left"/>
      </w:pPr>
      <w:r/>
      <w:r>
        <w:rPr>
          <w:rFonts w:ascii="黑体" w:hAnsi="黑体" w:eastAsia="黑体"/>
          <w:b/>
          <w:sz w:val="30"/>
        </w:rPr>
        <w:t>5.2 客户登录与小程序端实现</w:t>
      </w:r>
    </w:p>
    <w:p>
      <w:pPr>
        <w:spacing w:line="400" w:lineRule="exact" w:before="0" w:after="0"/>
        <w:ind w:firstLine="480"/>
        <w:jc w:val="both"/>
      </w:pPr>
      <w:r>
        <w:rPr>
          <w:rFonts w:ascii="宋体" w:hAnsi="宋体" w:eastAsia="宋体"/>
          <w:b w:val="0"/>
          <w:sz w:val="24"/>
        </w:rPr>
        <w:t>小程序登录页提供微信登录和账号测试登录两种方式。微信登录通过 uni.login 获取 code，再调用 /api/v1/app/auth/wx-login；测试登录调用 /api/v1/app/auth/mock-login。登录成功后，store/user.js 保存 Token 和用户信息，utils/request.js 在后续请求中自动添加 Authorization 请求头。小程序首页加载 Banner 和作品集，客户可进入定制分类、作品详情、聊天和订单列表。</w:t>
      </w:r>
    </w:p>
    <w:p>
      <w:pPr>
        <w:pStyle w:val="Heading2"/>
        <w:spacing w:line="400" w:lineRule="exact" w:before="120" w:after="120"/>
        <w:jc w:val="left"/>
      </w:pPr>
      <w:r/>
      <w:r>
        <w:rPr>
          <w:rFonts w:ascii="黑体" w:hAnsi="黑体" w:eastAsia="黑体"/>
          <w:b/>
          <w:sz w:val="30"/>
        </w:rPr>
        <w:t>5.3 动态表单实现</w:t>
      </w:r>
    </w:p>
    <w:p>
      <w:pPr>
        <w:spacing w:line="400" w:lineRule="exact" w:before="0" w:after="0"/>
        <w:ind w:firstLine="480"/>
        <w:jc w:val="both"/>
      </w:pPr>
      <w:r>
        <w:rPr>
          <w:rFonts w:ascii="宋体" w:hAnsi="宋体" w:eastAsia="宋体"/>
          <w:b w:val="0"/>
          <w:sz w:val="24"/>
        </w:rPr>
        <w:t>客户进入定制表单页时，页面根据 URL 中的 categoryId 调用 /api/v1/app/public/config/categories/{id}/fields 获取字段配置。前端根据 fieldType 动态渲染不同控件，例如 number 渲染数字输入框，select 渲染选择面板，checkbox 渲染多选标签，image 渲染图片选择控件。提交时，页面将 formData 序列化为 JSON 字符串保存到 customData 字段。</w:t>
      </w:r>
    </w:p>
    <w:p>
      <w:pPr>
        <w:pStyle w:val="Heading2"/>
        <w:spacing w:line="400" w:lineRule="exact" w:before="120" w:after="120"/>
        <w:jc w:val="left"/>
      </w:pPr>
      <w:r/>
      <w:r>
        <w:rPr>
          <w:rFonts w:ascii="黑体" w:hAnsi="黑体" w:eastAsia="黑体"/>
          <w:b/>
          <w:sz w:val="30"/>
        </w:rPr>
        <w:t>5.4 意向管理与转单实现</w:t>
      </w:r>
    </w:p>
    <w:p>
      <w:pPr>
        <w:spacing w:line="400" w:lineRule="exact" w:before="0" w:after="0"/>
        <w:ind w:firstLine="480"/>
        <w:jc w:val="both"/>
      </w:pPr>
      <w:r>
        <w:rPr>
          <w:rFonts w:ascii="宋体" w:hAnsi="宋体" w:eastAsia="宋体"/>
          <w:b w:val="0"/>
          <w:sz w:val="24"/>
        </w:rPr>
        <w:t>AppRequestController 负责接收客户意向提交请求，并从 LoginHelper 获取当前客户 ID，避免前端伪造 userId。后台 RequestController 提供意向列表、详情、转单和关闭功能。转单时 RequestServiceImpl 会检查意向状态，只允许待处理意向生成订单；若前端重复点击转单按钮，后端条件更新影响行数为 0，则拒绝重复生成订单。</w:t>
      </w:r>
    </w:p>
    <w:p>
      <w:pPr>
        <w:pStyle w:val="Heading2"/>
        <w:spacing w:line="400" w:lineRule="exact" w:before="120" w:after="120"/>
        <w:jc w:val="left"/>
      </w:pPr>
      <w:r/>
      <w:r>
        <w:rPr>
          <w:rFonts w:ascii="黑体" w:hAnsi="黑体" w:eastAsia="黑体"/>
          <w:b/>
          <w:sz w:val="30"/>
        </w:rPr>
        <w:t>5.5 订单管理与工作台实现</w:t>
      </w:r>
    </w:p>
    <w:p>
      <w:pPr>
        <w:spacing w:line="400" w:lineRule="exact" w:before="0" w:after="0"/>
        <w:ind w:firstLine="480"/>
        <w:jc w:val="both"/>
      </w:pPr>
      <w:r>
        <w:rPr>
          <w:rFonts w:ascii="宋体" w:hAnsi="宋体" w:eastAsia="宋体"/>
          <w:b w:val="0"/>
          <w:sz w:val="24"/>
        </w:rPr>
        <w:t>OrderController 提供后台订单列表、详情、推进、回退、阻塞、解除阻塞、延期、取消和发货接口。WorkbenchController 提供节点工作台统一操作入口。前端订单详情和工作台在执行推进时携带 expectedCurrentStepId，后端比较该值与数据库当前节点，若不一致则说明页面状态已过期，需要用户刷新后再操作。</w:t>
      </w:r>
    </w:p>
    <w:p>
      <w:pPr>
        <w:pStyle w:val="Heading2"/>
        <w:spacing w:line="400" w:lineRule="exact" w:before="120" w:after="120"/>
        <w:jc w:val="left"/>
      </w:pPr>
      <w:r/>
      <w:r>
        <w:rPr>
          <w:rFonts w:ascii="黑体" w:hAnsi="黑体" w:eastAsia="黑体"/>
          <w:b/>
          <w:sz w:val="30"/>
        </w:rPr>
        <w:t>5.6 供应链实现</w:t>
      </w:r>
    </w:p>
    <w:p>
      <w:pPr>
        <w:spacing w:line="400" w:lineRule="exact" w:before="0" w:after="0"/>
        <w:ind w:firstLine="480"/>
        <w:jc w:val="both"/>
      </w:pPr>
      <w:r>
        <w:rPr>
          <w:rFonts w:ascii="宋体" w:hAnsi="宋体" w:eastAsia="宋体"/>
          <w:b w:val="0"/>
          <w:sz w:val="24"/>
        </w:rPr>
        <w:t>物料管理由 MaterialController 和 MaterialServiceImpl 实现，支持物料新增、编辑、删除、库存调整和低库存查询。BOM 模板由 BomTemplateController 和 BomTemplateServiceImpl 实现，每个品类可绑定一个 BOM 模板，模板下包含多个物料及用量。订单支付定金进入生产时，订单服务根据模板扣减物料库存；取消订单时释放对应材料。</w:t>
      </w:r>
    </w:p>
    <w:p>
      <w:pPr>
        <w:pStyle w:val="Heading2"/>
        <w:spacing w:line="400" w:lineRule="exact" w:before="120" w:after="120"/>
        <w:jc w:val="left"/>
      </w:pPr>
      <w:r/>
      <w:r>
        <w:rPr>
          <w:rFonts w:ascii="黑体" w:hAnsi="黑体" w:eastAsia="黑体"/>
          <w:b/>
          <w:sz w:val="30"/>
        </w:rPr>
        <w:t>5.7 聊天与 AI 辅助实现</w:t>
      </w:r>
    </w:p>
    <w:p>
      <w:pPr>
        <w:spacing w:line="400" w:lineRule="exact" w:before="0" w:after="0"/>
        <w:ind w:firstLine="480"/>
        <w:jc w:val="both"/>
      </w:pPr>
      <w:r>
        <w:rPr>
          <w:rFonts w:ascii="宋体" w:hAnsi="宋体" w:eastAsia="宋体"/>
          <w:b w:val="0"/>
          <w:sz w:val="24"/>
        </w:rPr>
        <w:t>ChatWebSocketHandler 处理 WebSocket 消息。当客户发送文本、图片或文件时，后端保存 DsChatMessage，并将消息广播给后台管理员。如果消息内容包含“进度”“订单”“付款”等关键词，系统会尝试推送订单进度卡片或操作卡片。AI 客服配置开启时，系统可调用 AiCustomerService 生成自动回复，提升客户沟通效率。</w:t>
      </w:r>
    </w:p>
    <w:p>
      <w:pPr>
        <w:pStyle w:val="Heading2"/>
        <w:spacing w:line="400" w:lineRule="exact" w:before="120" w:after="120"/>
        <w:jc w:val="left"/>
      </w:pPr>
      <w:r/>
      <w:r>
        <w:rPr>
          <w:rFonts w:ascii="黑体" w:hAnsi="黑体" w:eastAsia="黑体"/>
          <w:b/>
          <w:sz w:val="30"/>
        </w:rPr>
        <w:t>5.8 数据统计实现</w:t>
      </w:r>
    </w:p>
    <w:p>
      <w:pPr>
        <w:spacing w:line="400" w:lineRule="exact" w:before="0" w:after="0"/>
        <w:ind w:firstLine="480"/>
        <w:jc w:val="both"/>
      </w:pPr>
      <w:r>
        <w:rPr>
          <w:rFonts w:ascii="宋体" w:hAnsi="宋体" w:eastAsia="宋体"/>
          <w:b w:val="0"/>
          <w:sz w:val="24"/>
        </w:rPr>
        <w:t>StatisticsController 和 StatisticsServiceImpl 负责聚合订单、客户、收入和库存数据。后台统计页面通过图表展示订单趋势、收入变化、客户数量、品类分布和库存预警等指标。该模块能够帮助工作室管理者了解当前经营状态，并为后续排期和采购提供参考。</w:t>
      </w:r>
    </w:p>
    <w:p>
      <w:pPr>
        <w:spacing w:before="360"/>
        <w:jc w:val="center"/>
      </w:pPr>
      <w:r>
        <w:rPr>
          <w:rFonts w:ascii="宋体" w:hAnsi="宋体" w:eastAsia="宋体"/>
          <w:b w:val="0"/>
          <w:sz w:val="24"/>
        </w:rPr>
        <w:t>【此处插入图片：小程序首页 Banner、作品集和入口截图】</w:t>
      </w:r>
    </w:p>
    <w:p>
      <w:pPr>
        <w:jc w:val="center"/>
      </w:pPr>
      <w:r>
        <w:rPr>
          <w:rFonts w:ascii="宋体" w:hAnsi="宋体" w:eastAsia="宋体"/>
          <w:b w:val="0"/>
          <w:sz w:val="21"/>
        </w:rPr>
        <w:t>图5-1 小程序首页</w:t>
      </w:r>
    </w:p>
    <w:p>
      <w:pPr>
        <w:spacing w:before="360"/>
        <w:jc w:val="center"/>
      </w:pPr>
      <w:r>
        <w:rPr>
          <w:rFonts w:ascii="宋体" w:hAnsi="宋体" w:eastAsia="宋体"/>
          <w:b w:val="0"/>
          <w:sz w:val="24"/>
        </w:rPr>
        <w:t>【此处插入图片：动态字段渲染后的客户定制表单截图】</w:t>
      </w:r>
    </w:p>
    <w:p>
      <w:pPr>
        <w:jc w:val="center"/>
      </w:pPr>
      <w:r>
        <w:rPr>
          <w:rFonts w:ascii="宋体" w:hAnsi="宋体" w:eastAsia="宋体"/>
          <w:b w:val="0"/>
          <w:sz w:val="21"/>
        </w:rPr>
        <w:t>图5-2 定制表单页面</w:t>
      </w:r>
    </w:p>
    <w:p>
      <w:pPr>
        <w:spacing w:before="360"/>
        <w:jc w:val="center"/>
      </w:pPr>
      <w:r>
        <w:rPr>
          <w:rFonts w:ascii="宋体" w:hAnsi="宋体" w:eastAsia="宋体"/>
          <w:b w:val="0"/>
          <w:sz w:val="24"/>
        </w:rPr>
        <w:t>【此处插入图片：后台意向列表与转单弹窗截图】</w:t>
      </w:r>
    </w:p>
    <w:p>
      <w:pPr>
        <w:jc w:val="center"/>
      </w:pPr>
      <w:r>
        <w:rPr>
          <w:rFonts w:ascii="宋体" w:hAnsi="宋体" w:eastAsia="宋体"/>
          <w:b w:val="0"/>
          <w:sz w:val="21"/>
        </w:rPr>
        <w:t>图5-3 后台意向管理页面</w:t>
      </w:r>
    </w:p>
    <w:p>
      <w:pPr>
        <w:spacing w:before="360"/>
        <w:jc w:val="center"/>
      </w:pPr>
      <w:r>
        <w:rPr>
          <w:rFonts w:ascii="宋体" w:hAnsi="宋体" w:eastAsia="宋体"/>
          <w:b w:val="0"/>
          <w:sz w:val="24"/>
        </w:rPr>
        <w:t>【此处插入图片：订单按状态或节点展示的看板截图】</w:t>
      </w:r>
    </w:p>
    <w:p>
      <w:pPr>
        <w:jc w:val="center"/>
      </w:pPr>
      <w:r>
        <w:rPr>
          <w:rFonts w:ascii="宋体" w:hAnsi="宋体" w:eastAsia="宋体"/>
          <w:b w:val="0"/>
          <w:sz w:val="21"/>
        </w:rPr>
        <w:t>图5-4 订单看板页面</w:t>
      </w:r>
    </w:p>
    <w:p>
      <w:pPr>
        <w:spacing w:before="360"/>
        <w:jc w:val="center"/>
      </w:pPr>
      <w:r>
        <w:rPr>
          <w:rFonts w:ascii="宋体" w:hAnsi="宋体" w:eastAsia="宋体"/>
          <w:b w:val="0"/>
          <w:sz w:val="24"/>
        </w:rPr>
        <w:t>【此处插入图片：设计师填写节点产出并推进订单的工作台截图】</w:t>
      </w:r>
    </w:p>
    <w:p>
      <w:pPr>
        <w:jc w:val="center"/>
      </w:pPr>
      <w:r>
        <w:rPr>
          <w:rFonts w:ascii="宋体" w:hAnsi="宋体" w:eastAsia="宋体"/>
          <w:b w:val="0"/>
          <w:sz w:val="21"/>
        </w:rPr>
        <w:t>图5-5 节点工作台页面</w:t>
      </w:r>
    </w:p>
    <w:p>
      <w:pPr>
        <w:spacing w:before="360"/>
        <w:jc w:val="center"/>
      </w:pPr>
      <w:r>
        <w:rPr>
          <w:rFonts w:ascii="宋体" w:hAnsi="宋体" w:eastAsia="宋体"/>
          <w:b w:val="0"/>
          <w:sz w:val="24"/>
        </w:rPr>
        <w:t>【此处插入图片：物料列表或 BOM 模板配置截图】</w:t>
      </w:r>
    </w:p>
    <w:p>
      <w:pPr>
        <w:jc w:val="center"/>
      </w:pPr>
      <w:r>
        <w:rPr>
          <w:rFonts w:ascii="宋体" w:hAnsi="宋体" w:eastAsia="宋体"/>
          <w:b w:val="0"/>
          <w:sz w:val="21"/>
        </w:rPr>
        <w:t>图5-6 物料与 BOM 管理页面</w:t>
      </w:r>
    </w:p>
    <w:p>
      <w:pPr>
        <w:spacing w:before="360"/>
        <w:jc w:val="center"/>
      </w:pPr>
      <w:r>
        <w:rPr>
          <w:rFonts w:ascii="宋体" w:hAnsi="宋体" w:eastAsia="宋体"/>
          <w:b w:val="0"/>
          <w:sz w:val="24"/>
        </w:rPr>
        <w:t>【此处插入图片：客户订单时间线和支付按钮截图】</w:t>
      </w:r>
    </w:p>
    <w:p>
      <w:pPr>
        <w:jc w:val="center"/>
      </w:pPr>
      <w:r>
        <w:rPr>
          <w:rFonts w:ascii="宋体" w:hAnsi="宋体" w:eastAsia="宋体"/>
          <w:b w:val="0"/>
          <w:sz w:val="21"/>
        </w:rPr>
        <w:t>图5-7 小程序订单详情页面</w:t>
      </w:r>
    </w:p>
    <w:p>
      <w:pPr>
        <w:spacing w:before="360"/>
        <w:jc w:val="center"/>
      </w:pPr>
      <w:r>
        <w:rPr>
          <w:rFonts w:ascii="宋体" w:hAnsi="宋体" w:eastAsia="宋体"/>
          <w:b w:val="0"/>
          <w:sz w:val="24"/>
        </w:rPr>
        <w:t>【此处插入图片：客户和后台实时聊天截图】</w:t>
      </w:r>
    </w:p>
    <w:p>
      <w:pPr>
        <w:jc w:val="center"/>
      </w:pPr>
      <w:r>
        <w:rPr>
          <w:rFonts w:ascii="宋体" w:hAnsi="宋体" w:eastAsia="宋体"/>
          <w:b w:val="0"/>
          <w:sz w:val="21"/>
        </w:rPr>
        <w:t>图5-8 在线聊天页面</w:t>
      </w:r>
    </w:p>
    <w:p>
      <w:pPr>
        <w:spacing w:before="360"/>
        <w:jc w:val="center"/>
      </w:pPr>
      <w:r>
        <w:rPr>
          <w:rFonts w:ascii="宋体" w:hAnsi="宋体" w:eastAsia="宋体"/>
          <w:b w:val="0"/>
          <w:sz w:val="24"/>
        </w:rPr>
        <w:t>【此处插入图片：后台统计图表截图】</w:t>
      </w:r>
    </w:p>
    <w:p>
      <w:pPr>
        <w:jc w:val="center"/>
      </w:pPr>
      <w:r>
        <w:rPr>
          <w:rFonts w:ascii="宋体" w:hAnsi="宋体" w:eastAsia="宋体"/>
          <w:b w:val="0"/>
          <w:sz w:val="21"/>
        </w:rPr>
        <w:t>图5-9 数据统计页面</w:t>
      </w:r>
    </w:p>
    <w:p>
      <w:pPr>
        <w:pStyle w:val="Heading1"/>
        <w:spacing w:line="400" w:lineRule="exact" w:before="120" w:after="120"/>
        <w:jc w:val="center"/>
      </w:pPr>
      <w:r/>
      <w:r>
        <w:rPr>
          <w:rFonts w:ascii="黑体" w:hAnsi="黑体" w:eastAsia="黑体"/>
          <w:b/>
          <w:sz w:val="36"/>
        </w:rPr>
        <w:t>6 系统测试</w:t>
      </w:r>
    </w:p>
    <w:p>
      <w:pPr>
        <w:pStyle w:val="Heading2"/>
        <w:spacing w:line="400" w:lineRule="exact" w:before="120" w:after="120"/>
        <w:jc w:val="left"/>
      </w:pPr>
      <w:r/>
      <w:r>
        <w:rPr>
          <w:rFonts w:ascii="黑体" w:hAnsi="黑体" w:eastAsia="黑体"/>
          <w:b/>
          <w:sz w:val="30"/>
        </w:rPr>
        <w:t>6.1 测试环境</w:t>
      </w:r>
    </w:p>
    <w:p>
      <w:pPr>
        <w:spacing w:line="400" w:lineRule="exact" w:before="0" w:after="0"/>
        <w:ind w:firstLine="480"/>
        <w:jc w:val="both"/>
      </w:pPr>
      <w:r>
        <w:rPr>
          <w:rFonts w:ascii="宋体" w:hAnsi="宋体" w:eastAsia="宋体"/>
          <w:b w:val="0"/>
          <w:sz w:val="24"/>
        </w:rPr>
        <w:t>系统测试在本地开发环境中完成，后端运行端口为 8081，Web 后台运行端口为 3100，小程序构建目标为 mp-weixin。测试前需要启动 MySQL 和 Redis，并导入 init_schema.sql 和测试数据。后台测试账号为 admin/admin123，小程序可使用测试登录入口。</w:t>
      </w:r>
    </w:p>
    <w:p>
      <w:pPr>
        <w:jc w:val="center"/>
      </w:pPr>
      <w:r>
        <w:rPr>
          <w:rFonts w:ascii="宋体" w:hAnsi="宋体" w:eastAsia="宋体"/>
          <w:b w:val="0"/>
          <w:sz w:val="21"/>
        </w:rPr>
        <w:t>表6-1 测试环境</w:t>
      </w:r>
    </w:p>
    <w:tbl>
      <w:tblPr>
        <w:tblStyle w:val="TableGrid"/>
        <w:tblW w:type="auto" w:w="0"/>
        <w:tblLook w:firstColumn="1" w:firstRow="1" w:lastColumn="0" w:lastRow="0" w:noHBand="0" w:noVBand="1" w:val="04A0"/>
      </w:tblPr>
      <w:tblGrid>
        <w:gridCol w:w="4536"/>
        <w:gridCol w:w="4536"/>
      </w:tblGrid>
      <w:tr>
        <w:tc>
          <w:tcPr>
            <w:tcW w:type="dxa" w:w="4536"/>
          </w:tcPr>
          <w:p>
            <w:pPr>
              <w:jc w:val="center"/>
            </w:pPr>
            <w:r>
              <w:rPr>
                <w:rFonts w:ascii="宋体" w:hAnsi="宋体" w:eastAsia="宋体"/>
                <w:b w:val="0"/>
                <w:sz w:val="21"/>
              </w:rPr>
              <w:t>项目</w:t>
            </w:r>
          </w:p>
        </w:tc>
        <w:tc>
          <w:tcPr>
            <w:tcW w:type="dxa" w:w="4536"/>
          </w:tcPr>
          <w:p>
            <w:pPr>
              <w:jc w:val="center"/>
            </w:pPr>
            <w:r>
              <w:rPr>
                <w:rFonts w:ascii="宋体" w:hAnsi="宋体" w:eastAsia="宋体"/>
                <w:b w:val="0"/>
                <w:sz w:val="21"/>
              </w:rPr>
              <w:t>配置</w:t>
            </w:r>
          </w:p>
        </w:tc>
      </w:tr>
      <w:tr>
        <w:tc>
          <w:tcPr>
            <w:tcW w:type="dxa" w:w="4536"/>
          </w:tcPr>
          <w:p>
            <w:pPr>
              <w:jc w:val="center"/>
            </w:pPr>
            <w:r>
              <w:rPr>
                <w:rFonts w:ascii="宋体" w:hAnsi="宋体" w:eastAsia="宋体"/>
                <w:b w:val="0"/>
                <w:sz w:val="21"/>
              </w:rPr>
              <w:t>操作系统</w:t>
            </w:r>
          </w:p>
        </w:tc>
        <w:tc>
          <w:tcPr>
            <w:tcW w:type="dxa" w:w="4536"/>
          </w:tcPr>
          <w:p>
            <w:pPr>
              <w:jc w:val="center"/>
            </w:pPr>
            <w:r>
              <w:rPr>
                <w:rFonts w:ascii="宋体" w:hAnsi="宋体" w:eastAsia="宋体"/>
                <w:b w:val="0"/>
                <w:sz w:val="21"/>
              </w:rPr>
              <w:t>Windows 10/11</w:t>
            </w:r>
          </w:p>
        </w:tc>
      </w:tr>
      <w:tr>
        <w:tc>
          <w:tcPr>
            <w:tcW w:type="dxa" w:w="4536"/>
          </w:tcPr>
          <w:p>
            <w:pPr>
              <w:jc w:val="center"/>
            </w:pPr>
            <w:r>
              <w:rPr>
                <w:rFonts w:ascii="宋体" w:hAnsi="宋体" w:eastAsia="宋体"/>
                <w:b w:val="0"/>
                <w:sz w:val="21"/>
              </w:rPr>
              <w:t>JDK</w:t>
            </w:r>
          </w:p>
        </w:tc>
        <w:tc>
          <w:tcPr>
            <w:tcW w:type="dxa" w:w="4536"/>
          </w:tcPr>
          <w:p>
            <w:pPr>
              <w:jc w:val="center"/>
            </w:pPr>
            <w:r>
              <w:rPr>
                <w:rFonts w:ascii="宋体" w:hAnsi="宋体" w:eastAsia="宋体"/>
                <w:b w:val="0"/>
                <w:sz w:val="21"/>
              </w:rPr>
              <w:t>Java 17</w:t>
            </w:r>
          </w:p>
        </w:tc>
      </w:tr>
      <w:tr>
        <w:tc>
          <w:tcPr>
            <w:tcW w:type="dxa" w:w="4536"/>
          </w:tcPr>
          <w:p>
            <w:pPr>
              <w:jc w:val="center"/>
            </w:pPr>
            <w:r>
              <w:rPr>
                <w:rFonts w:ascii="宋体" w:hAnsi="宋体" w:eastAsia="宋体"/>
                <w:b w:val="0"/>
                <w:sz w:val="21"/>
              </w:rPr>
              <w:t>后端框架</w:t>
            </w:r>
          </w:p>
        </w:tc>
        <w:tc>
          <w:tcPr>
            <w:tcW w:type="dxa" w:w="4536"/>
          </w:tcPr>
          <w:p>
            <w:pPr>
              <w:jc w:val="center"/>
            </w:pPr>
            <w:r>
              <w:rPr>
                <w:rFonts w:ascii="宋体" w:hAnsi="宋体" w:eastAsia="宋体"/>
                <w:b w:val="0"/>
                <w:sz w:val="21"/>
              </w:rPr>
              <w:t>Spring Boot 3.4.3</w:t>
            </w:r>
          </w:p>
        </w:tc>
      </w:tr>
      <w:tr>
        <w:tc>
          <w:tcPr>
            <w:tcW w:type="dxa" w:w="4536"/>
          </w:tcPr>
          <w:p>
            <w:pPr>
              <w:jc w:val="center"/>
            </w:pPr>
            <w:r>
              <w:rPr>
                <w:rFonts w:ascii="宋体" w:hAnsi="宋体" w:eastAsia="宋体"/>
                <w:b w:val="0"/>
                <w:sz w:val="21"/>
              </w:rPr>
              <w:t>数据库</w:t>
            </w:r>
          </w:p>
        </w:tc>
        <w:tc>
          <w:tcPr>
            <w:tcW w:type="dxa" w:w="4536"/>
          </w:tcPr>
          <w:p>
            <w:pPr>
              <w:jc w:val="center"/>
            </w:pPr>
            <w:r>
              <w:rPr>
                <w:rFonts w:ascii="宋体" w:hAnsi="宋体" w:eastAsia="宋体"/>
                <w:b w:val="0"/>
                <w:sz w:val="21"/>
              </w:rPr>
              <w:t>MySQL 8.0</w:t>
            </w:r>
          </w:p>
        </w:tc>
      </w:tr>
      <w:tr>
        <w:tc>
          <w:tcPr>
            <w:tcW w:type="dxa" w:w="4536"/>
          </w:tcPr>
          <w:p>
            <w:pPr>
              <w:jc w:val="center"/>
            </w:pPr>
            <w:r>
              <w:rPr>
                <w:rFonts w:ascii="宋体" w:hAnsi="宋体" w:eastAsia="宋体"/>
                <w:b w:val="0"/>
                <w:sz w:val="21"/>
              </w:rPr>
              <w:t>缓存</w:t>
            </w:r>
          </w:p>
        </w:tc>
        <w:tc>
          <w:tcPr>
            <w:tcW w:type="dxa" w:w="4536"/>
          </w:tcPr>
          <w:p>
            <w:pPr>
              <w:jc w:val="center"/>
            </w:pPr>
            <w:r>
              <w:rPr>
                <w:rFonts w:ascii="宋体" w:hAnsi="宋体" w:eastAsia="宋体"/>
                <w:b w:val="0"/>
                <w:sz w:val="21"/>
              </w:rPr>
              <w:t>Redis</w:t>
            </w:r>
          </w:p>
        </w:tc>
      </w:tr>
      <w:tr>
        <w:tc>
          <w:tcPr>
            <w:tcW w:type="dxa" w:w="4536"/>
          </w:tcPr>
          <w:p>
            <w:pPr>
              <w:jc w:val="center"/>
            </w:pPr>
            <w:r>
              <w:rPr>
                <w:rFonts w:ascii="宋体" w:hAnsi="宋体" w:eastAsia="宋体"/>
                <w:b w:val="0"/>
                <w:sz w:val="21"/>
              </w:rPr>
              <w:t>后台端口</w:t>
            </w:r>
          </w:p>
        </w:tc>
        <w:tc>
          <w:tcPr>
            <w:tcW w:type="dxa" w:w="4536"/>
          </w:tcPr>
          <w:p>
            <w:pPr>
              <w:jc w:val="center"/>
            </w:pPr>
            <w:r>
              <w:rPr>
                <w:rFonts w:ascii="宋体" w:hAnsi="宋体" w:eastAsia="宋体"/>
                <w:b w:val="0"/>
                <w:sz w:val="21"/>
              </w:rPr>
              <w:t>8081</w:t>
            </w:r>
          </w:p>
        </w:tc>
      </w:tr>
      <w:tr>
        <w:tc>
          <w:tcPr>
            <w:tcW w:type="dxa" w:w="4536"/>
          </w:tcPr>
          <w:p>
            <w:pPr>
              <w:jc w:val="center"/>
            </w:pPr>
            <w:r>
              <w:rPr>
                <w:rFonts w:ascii="宋体" w:hAnsi="宋体" w:eastAsia="宋体"/>
                <w:b w:val="0"/>
                <w:sz w:val="21"/>
              </w:rPr>
              <w:t>Web 前端端口</w:t>
            </w:r>
          </w:p>
        </w:tc>
        <w:tc>
          <w:tcPr>
            <w:tcW w:type="dxa" w:w="4536"/>
          </w:tcPr>
          <w:p>
            <w:pPr>
              <w:jc w:val="center"/>
            </w:pPr>
            <w:r>
              <w:rPr>
                <w:rFonts w:ascii="宋体" w:hAnsi="宋体" w:eastAsia="宋体"/>
                <w:b w:val="0"/>
                <w:sz w:val="21"/>
              </w:rPr>
              <w:t>3100</w:t>
            </w:r>
          </w:p>
        </w:tc>
      </w:tr>
      <w:tr>
        <w:tc>
          <w:tcPr>
            <w:tcW w:type="dxa" w:w="4536"/>
          </w:tcPr>
          <w:p>
            <w:pPr>
              <w:jc w:val="center"/>
            </w:pPr>
            <w:r>
              <w:rPr>
                <w:rFonts w:ascii="宋体" w:hAnsi="宋体" w:eastAsia="宋体"/>
                <w:b w:val="0"/>
                <w:sz w:val="21"/>
              </w:rPr>
              <w:t>小程序</w:t>
            </w:r>
          </w:p>
        </w:tc>
        <w:tc>
          <w:tcPr>
            <w:tcW w:type="dxa" w:w="4536"/>
          </w:tcPr>
          <w:p>
            <w:pPr>
              <w:jc w:val="center"/>
            </w:pPr>
            <w:r>
              <w:rPr>
                <w:rFonts w:ascii="宋体" w:hAnsi="宋体" w:eastAsia="宋体"/>
                <w:b w:val="0"/>
                <w:sz w:val="21"/>
              </w:rPr>
              <w:t>Uni-app mp-weixin</w:t>
            </w:r>
          </w:p>
        </w:tc>
      </w:tr>
    </w:tbl>
    <w:p>
      <w:pPr>
        <w:pStyle w:val="Heading2"/>
        <w:spacing w:line="400" w:lineRule="exact" w:before="120" w:after="120"/>
        <w:jc w:val="left"/>
      </w:pPr>
      <w:r/>
      <w:r>
        <w:rPr>
          <w:rFonts w:ascii="黑体" w:hAnsi="黑体" w:eastAsia="黑体"/>
          <w:b/>
          <w:sz w:val="30"/>
        </w:rPr>
        <w:t>6.2 功能测试用例</w:t>
      </w:r>
    </w:p>
    <w:p>
      <w:pPr>
        <w:spacing w:line="400" w:lineRule="exact" w:before="0" w:after="0"/>
        <w:ind w:firstLine="480"/>
        <w:jc w:val="both"/>
      </w:pPr>
      <w:r>
        <w:rPr>
          <w:rFonts w:ascii="宋体" w:hAnsi="宋体" w:eastAsia="宋体"/>
          <w:b w:val="0"/>
          <w:sz w:val="24"/>
        </w:rPr>
        <w:t>功能测试覆盖系统主要业务流程，重点检查页面是否可访问、接口是否返回正确数据、状态是否按预期变化、数据库记录是否一致。测试按照客户提交意向、后台审核转单、客户支付、设计师推进、后台发货、客户确认收货的顺序进行。</w:t>
      </w:r>
    </w:p>
    <w:p>
      <w:pPr>
        <w:jc w:val="center"/>
      </w:pPr>
      <w:r>
        <w:rPr>
          <w:rFonts w:ascii="宋体" w:hAnsi="宋体" w:eastAsia="宋体"/>
          <w:b w:val="0"/>
          <w:sz w:val="21"/>
        </w:rPr>
        <w:t>表6-2 功能测试用例</w:t>
      </w:r>
    </w:p>
    <w:tbl>
      <w:tblPr>
        <w:tblStyle w:val="TableGrid"/>
        <w:tblW w:type="auto" w:w="0"/>
        <w:tblLook w:firstColumn="1" w:firstRow="1" w:lastColumn="0" w:lastRow="0" w:noHBand="0" w:noVBand="1" w:val="04A0"/>
      </w:tblPr>
      <w:tblGrid>
        <w:gridCol w:w="2268"/>
        <w:gridCol w:w="2268"/>
        <w:gridCol w:w="2268"/>
        <w:gridCol w:w="2268"/>
      </w:tblGrid>
      <w:tr>
        <w:tc>
          <w:tcPr>
            <w:tcW w:type="dxa" w:w="2268"/>
          </w:tcPr>
          <w:p>
            <w:pPr>
              <w:jc w:val="center"/>
            </w:pPr>
            <w:r>
              <w:rPr>
                <w:rFonts w:ascii="宋体" w:hAnsi="宋体" w:eastAsia="宋体"/>
                <w:b w:val="0"/>
                <w:sz w:val="21"/>
              </w:rPr>
              <w:t>编号</w:t>
            </w:r>
          </w:p>
        </w:tc>
        <w:tc>
          <w:tcPr>
            <w:tcW w:type="dxa" w:w="2268"/>
          </w:tcPr>
          <w:p>
            <w:pPr>
              <w:jc w:val="center"/>
            </w:pPr>
            <w:r>
              <w:rPr>
                <w:rFonts w:ascii="宋体" w:hAnsi="宋体" w:eastAsia="宋体"/>
                <w:b w:val="0"/>
                <w:sz w:val="21"/>
              </w:rPr>
              <w:t>测试项</w:t>
            </w:r>
          </w:p>
        </w:tc>
        <w:tc>
          <w:tcPr>
            <w:tcW w:type="dxa" w:w="2268"/>
          </w:tcPr>
          <w:p>
            <w:pPr>
              <w:jc w:val="center"/>
            </w:pPr>
            <w:r>
              <w:rPr>
                <w:rFonts w:ascii="宋体" w:hAnsi="宋体" w:eastAsia="宋体"/>
                <w:b w:val="0"/>
                <w:sz w:val="21"/>
              </w:rPr>
              <w:t>测试步骤</w:t>
            </w:r>
          </w:p>
        </w:tc>
        <w:tc>
          <w:tcPr>
            <w:tcW w:type="dxa" w:w="2268"/>
          </w:tcPr>
          <w:p>
            <w:pPr>
              <w:jc w:val="center"/>
            </w:pPr>
            <w:r>
              <w:rPr>
                <w:rFonts w:ascii="宋体" w:hAnsi="宋体" w:eastAsia="宋体"/>
                <w:b w:val="0"/>
                <w:sz w:val="21"/>
              </w:rPr>
              <w:t>预期结果</w:t>
            </w:r>
          </w:p>
        </w:tc>
      </w:tr>
      <w:tr>
        <w:tc>
          <w:tcPr>
            <w:tcW w:type="dxa" w:w="2268"/>
          </w:tcPr>
          <w:p>
            <w:pPr>
              <w:jc w:val="center"/>
            </w:pPr>
            <w:r>
              <w:rPr>
                <w:rFonts w:ascii="宋体" w:hAnsi="宋体" w:eastAsia="宋体"/>
                <w:b w:val="0"/>
                <w:sz w:val="21"/>
              </w:rPr>
              <w:t>TC01</w:t>
            </w:r>
          </w:p>
        </w:tc>
        <w:tc>
          <w:tcPr>
            <w:tcW w:type="dxa" w:w="2268"/>
          </w:tcPr>
          <w:p>
            <w:pPr>
              <w:jc w:val="center"/>
            </w:pPr>
            <w:r>
              <w:rPr>
                <w:rFonts w:ascii="宋体" w:hAnsi="宋体" w:eastAsia="宋体"/>
                <w:b w:val="0"/>
                <w:sz w:val="21"/>
              </w:rPr>
              <w:t>后台登录</w:t>
            </w:r>
          </w:p>
        </w:tc>
        <w:tc>
          <w:tcPr>
            <w:tcW w:type="dxa" w:w="2268"/>
          </w:tcPr>
          <w:p>
            <w:pPr>
              <w:jc w:val="center"/>
            </w:pPr>
            <w:r>
              <w:rPr>
                <w:rFonts w:ascii="宋体" w:hAnsi="宋体" w:eastAsia="宋体"/>
                <w:b w:val="0"/>
                <w:sz w:val="21"/>
              </w:rPr>
              <w:t>输入 admin/admin123 并登录</w:t>
            </w:r>
          </w:p>
        </w:tc>
        <w:tc>
          <w:tcPr>
            <w:tcW w:type="dxa" w:w="2268"/>
          </w:tcPr>
          <w:p>
            <w:pPr>
              <w:jc w:val="center"/>
            </w:pPr>
            <w:r>
              <w:rPr>
                <w:rFonts w:ascii="宋体" w:hAnsi="宋体" w:eastAsia="宋体"/>
                <w:b w:val="0"/>
                <w:sz w:val="21"/>
              </w:rPr>
              <w:t>登录成功，菜单正常加载</w:t>
            </w:r>
          </w:p>
        </w:tc>
      </w:tr>
      <w:tr>
        <w:tc>
          <w:tcPr>
            <w:tcW w:type="dxa" w:w="2268"/>
          </w:tcPr>
          <w:p>
            <w:pPr>
              <w:jc w:val="center"/>
            </w:pPr>
            <w:r>
              <w:rPr>
                <w:rFonts w:ascii="宋体" w:hAnsi="宋体" w:eastAsia="宋体"/>
                <w:b w:val="0"/>
                <w:sz w:val="21"/>
              </w:rPr>
              <w:t>TC02</w:t>
            </w:r>
          </w:p>
        </w:tc>
        <w:tc>
          <w:tcPr>
            <w:tcW w:type="dxa" w:w="2268"/>
          </w:tcPr>
          <w:p>
            <w:pPr>
              <w:jc w:val="center"/>
            </w:pPr>
            <w:r>
              <w:rPr>
                <w:rFonts w:ascii="宋体" w:hAnsi="宋体" w:eastAsia="宋体"/>
                <w:b w:val="0"/>
                <w:sz w:val="21"/>
              </w:rPr>
              <w:t>品类字段配置</w:t>
            </w:r>
          </w:p>
        </w:tc>
        <w:tc>
          <w:tcPr>
            <w:tcW w:type="dxa" w:w="2268"/>
          </w:tcPr>
          <w:p>
            <w:pPr>
              <w:jc w:val="center"/>
            </w:pPr>
            <w:r>
              <w:rPr>
                <w:rFonts w:ascii="宋体" w:hAnsi="宋体" w:eastAsia="宋体"/>
                <w:b w:val="0"/>
                <w:sz w:val="21"/>
              </w:rPr>
              <w:t>新增测试字段并进入小程序表单</w:t>
            </w:r>
          </w:p>
        </w:tc>
        <w:tc>
          <w:tcPr>
            <w:tcW w:type="dxa" w:w="2268"/>
          </w:tcPr>
          <w:p>
            <w:pPr>
              <w:jc w:val="center"/>
            </w:pPr>
            <w:r>
              <w:rPr>
                <w:rFonts w:ascii="宋体" w:hAnsi="宋体" w:eastAsia="宋体"/>
                <w:b w:val="0"/>
                <w:sz w:val="21"/>
              </w:rPr>
              <w:t>表单按配置动态显示</w:t>
            </w:r>
          </w:p>
        </w:tc>
      </w:tr>
      <w:tr>
        <w:tc>
          <w:tcPr>
            <w:tcW w:type="dxa" w:w="2268"/>
          </w:tcPr>
          <w:p>
            <w:pPr>
              <w:jc w:val="center"/>
            </w:pPr>
            <w:r>
              <w:rPr>
                <w:rFonts w:ascii="宋体" w:hAnsi="宋体" w:eastAsia="宋体"/>
                <w:b w:val="0"/>
                <w:sz w:val="21"/>
              </w:rPr>
              <w:t>TC03</w:t>
            </w:r>
          </w:p>
        </w:tc>
        <w:tc>
          <w:tcPr>
            <w:tcW w:type="dxa" w:w="2268"/>
          </w:tcPr>
          <w:p>
            <w:pPr>
              <w:jc w:val="center"/>
            </w:pPr>
            <w:r>
              <w:rPr>
                <w:rFonts w:ascii="宋体" w:hAnsi="宋体" w:eastAsia="宋体"/>
                <w:b w:val="0"/>
                <w:sz w:val="21"/>
              </w:rPr>
              <w:t>提交意向</w:t>
            </w:r>
          </w:p>
        </w:tc>
        <w:tc>
          <w:tcPr>
            <w:tcW w:type="dxa" w:w="2268"/>
          </w:tcPr>
          <w:p>
            <w:pPr>
              <w:jc w:val="center"/>
            </w:pPr>
            <w:r>
              <w:rPr>
                <w:rFonts w:ascii="宋体" w:hAnsi="宋体" w:eastAsia="宋体"/>
                <w:b w:val="0"/>
                <w:sz w:val="21"/>
              </w:rPr>
              <w:t>客户填写表单并提交</w:t>
            </w:r>
          </w:p>
        </w:tc>
        <w:tc>
          <w:tcPr>
            <w:tcW w:type="dxa" w:w="2268"/>
          </w:tcPr>
          <w:p>
            <w:pPr>
              <w:jc w:val="center"/>
            </w:pPr>
            <w:r>
              <w:rPr>
                <w:rFonts w:ascii="宋体" w:hAnsi="宋体" w:eastAsia="宋体"/>
                <w:b w:val="0"/>
                <w:sz w:val="21"/>
              </w:rPr>
              <w:t>意向保存成功，后台可查看</w:t>
            </w:r>
          </w:p>
        </w:tc>
      </w:tr>
      <w:tr>
        <w:tc>
          <w:tcPr>
            <w:tcW w:type="dxa" w:w="2268"/>
          </w:tcPr>
          <w:p>
            <w:pPr>
              <w:jc w:val="center"/>
            </w:pPr>
            <w:r>
              <w:rPr>
                <w:rFonts w:ascii="宋体" w:hAnsi="宋体" w:eastAsia="宋体"/>
                <w:b w:val="0"/>
                <w:sz w:val="21"/>
              </w:rPr>
              <w:t>TC04</w:t>
            </w:r>
          </w:p>
        </w:tc>
        <w:tc>
          <w:tcPr>
            <w:tcW w:type="dxa" w:w="2268"/>
          </w:tcPr>
          <w:p>
            <w:pPr>
              <w:jc w:val="center"/>
            </w:pPr>
            <w:r>
              <w:rPr>
                <w:rFonts w:ascii="宋体" w:hAnsi="宋体" w:eastAsia="宋体"/>
                <w:b w:val="0"/>
                <w:sz w:val="21"/>
              </w:rPr>
              <w:t>审核转单</w:t>
            </w:r>
          </w:p>
        </w:tc>
        <w:tc>
          <w:tcPr>
            <w:tcW w:type="dxa" w:w="2268"/>
          </w:tcPr>
          <w:p>
            <w:pPr>
              <w:jc w:val="center"/>
            </w:pPr>
            <w:r>
              <w:rPr>
                <w:rFonts w:ascii="宋体" w:hAnsi="宋体" w:eastAsia="宋体"/>
                <w:b w:val="0"/>
                <w:sz w:val="21"/>
              </w:rPr>
              <w:t>后台填写报价和设计师并转单</w:t>
            </w:r>
          </w:p>
        </w:tc>
        <w:tc>
          <w:tcPr>
            <w:tcW w:type="dxa" w:w="2268"/>
          </w:tcPr>
          <w:p>
            <w:pPr>
              <w:jc w:val="center"/>
            </w:pPr>
            <w:r>
              <w:rPr>
                <w:rFonts w:ascii="宋体" w:hAnsi="宋体" w:eastAsia="宋体"/>
                <w:b w:val="0"/>
                <w:sz w:val="21"/>
              </w:rPr>
              <w:t>生成订单，意向状态变更</w:t>
            </w:r>
          </w:p>
        </w:tc>
      </w:tr>
      <w:tr>
        <w:tc>
          <w:tcPr>
            <w:tcW w:type="dxa" w:w="2268"/>
          </w:tcPr>
          <w:p>
            <w:pPr>
              <w:jc w:val="center"/>
            </w:pPr>
            <w:r>
              <w:rPr>
                <w:rFonts w:ascii="宋体" w:hAnsi="宋体" w:eastAsia="宋体"/>
                <w:b w:val="0"/>
                <w:sz w:val="21"/>
              </w:rPr>
              <w:t>TC05</w:t>
            </w:r>
          </w:p>
        </w:tc>
        <w:tc>
          <w:tcPr>
            <w:tcW w:type="dxa" w:w="2268"/>
          </w:tcPr>
          <w:p>
            <w:pPr>
              <w:jc w:val="center"/>
            </w:pPr>
            <w:r>
              <w:rPr>
                <w:rFonts w:ascii="宋体" w:hAnsi="宋体" w:eastAsia="宋体"/>
                <w:b w:val="0"/>
                <w:sz w:val="21"/>
              </w:rPr>
              <w:t>支付定金</w:t>
            </w:r>
          </w:p>
        </w:tc>
        <w:tc>
          <w:tcPr>
            <w:tcW w:type="dxa" w:w="2268"/>
          </w:tcPr>
          <w:p>
            <w:pPr>
              <w:jc w:val="center"/>
            </w:pPr>
            <w:r>
              <w:rPr>
                <w:rFonts w:ascii="宋体" w:hAnsi="宋体" w:eastAsia="宋体"/>
                <w:b w:val="0"/>
                <w:sz w:val="21"/>
              </w:rPr>
              <w:t>小程序点击支付定金</w:t>
            </w:r>
          </w:p>
        </w:tc>
        <w:tc>
          <w:tcPr>
            <w:tcW w:type="dxa" w:w="2268"/>
          </w:tcPr>
          <w:p>
            <w:pPr>
              <w:jc w:val="center"/>
            </w:pPr>
            <w:r>
              <w:rPr>
                <w:rFonts w:ascii="宋体" w:hAnsi="宋体" w:eastAsia="宋体"/>
                <w:b w:val="0"/>
                <w:sz w:val="21"/>
              </w:rPr>
              <w:t>订单进入生产中，物料扣减</w:t>
            </w:r>
          </w:p>
        </w:tc>
      </w:tr>
      <w:tr>
        <w:tc>
          <w:tcPr>
            <w:tcW w:type="dxa" w:w="2268"/>
          </w:tcPr>
          <w:p>
            <w:pPr>
              <w:jc w:val="center"/>
            </w:pPr>
            <w:r>
              <w:rPr>
                <w:rFonts w:ascii="宋体" w:hAnsi="宋体" w:eastAsia="宋体"/>
                <w:b w:val="0"/>
                <w:sz w:val="21"/>
              </w:rPr>
              <w:t>TC06</w:t>
            </w:r>
          </w:p>
        </w:tc>
        <w:tc>
          <w:tcPr>
            <w:tcW w:type="dxa" w:w="2268"/>
          </w:tcPr>
          <w:p>
            <w:pPr>
              <w:jc w:val="center"/>
            </w:pPr>
            <w:r>
              <w:rPr>
                <w:rFonts w:ascii="宋体" w:hAnsi="宋体" w:eastAsia="宋体"/>
                <w:b w:val="0"/>
                <w:sz w:val="21"/>
              </w:rPr>
              <w:t>节点保存</w:t>
            </w:r>
          </w:p>
        </w:tc>
        <w:tc>
          <w:tcPr>
            <w:tcW w:type="dxa" w:w="2268"/>
          </w:tcPr>
          <w:p>
            <w:pPr>
              <w:jc w:val="center"/>
            </w:pPr>
            <w:r>
              <w:rPr>
                <w:rFonts w:ascii="宋体" w:hAnsi="宋体" w:eastAsia="宋体"/>
                <w:b w:val="0"/>
                <w:sz w:val="21"/>
              </w:rPr>
              <w:t>工作台填写表单并保存</w:t>
            </w:r>
          </w:p>
        </w:tc>
        <w:tc>
          <w:tcPr>
            <w:tcW w:type="dxa" w:w="2268"/>
          </w:tcPr>
          <w:p>
            <w:pPr>
              <w:jc w:val="center"/>
            </w:pPr>
            <w:r>
              <w:rPr>
                <w:rFonts w:ascii="宋体" w:hAnsi="宋体" w:eastAsia="宋体"/>
                <w:b w:val="0"/>
                <w:sz w:val="21"/>
              </w:rPr>
              <w:t>节点数据保存，当前节点不变化</w:t>
            </w:r>
          </w:p>
        </w:tc>
      </w:tr>
      <w:tr>
        <w:tc>
          <w:tcPr>
            <w:tcW w:type="dxa" w:w="2268"/>
          </w:tcPr>
          <w:p>
            <w:pPr>
              <w:jc w:val="center"/>
            </w:pPr>
            <w:r>
              <w:rPr>
                <w:rFonts w:ascii="宋体" w:hAnsi="宋体" w:eastAsia="宋体"/>
                <w:b w:val="0"/>
                <w:sz w:val="21"/>
              </w:rPr>
              <w:t>TC07</w:t>
            </w:r>
          </w:p>
        </w:tc>
        <w:tc>
          <w:tcPr>
            <w:tcW w:type="dxa" w:w="2268"/>
          </w:tcPr>
          <w:p>
            <w:pPr>
              <w:jc w:val="center"/>
            </w:pPr>
            <w:r>
              <w:rPr>
                <w:rFonts w:ascii="宋体" w:hAnsi="宋体" w:eastAsia="宋体"/>
                <w:b w:val="0"/>
                <w:sz w:val="21"/>
              </w:rPr>
              <w:t>节点推进</w:t>
            </w:r>
          </w:p>
        </w:tc>
        <w:tc>
          <w:tcPr>
            <w:tcW w:type="dxa" w:w="2268"/>
          </w:tcPr>
          <w:p>
            <w:pPr>
              <w:jc w:val="center"/>
            </w:pPr>
            <w:r>
              <w:rPr>
                <w:rFonts w:ascii="宋体" w:hAnsi="宋体" w:eastAsia="宋体"/>
                <w:b w:val="0"/>
                <w:sz w:val="21"/>
              </w:rPr>
              <w:t>工作台点击推进</w:t>
            </w:r>
          </w:p>
        </w:tc>
        <w:tc>
          <w:tcPr>
            <w:tcW w:type="dxa" w:w="2268"/>
          </w:tcPr>
          <w:p>
            <w:pPr>
              <w:jc w:val="center"/>
            </w:pPr>
            <w:r>
              <w:rPr>
                <w:rFonts w:ascii="宋体" w:hAnsi="宋体" w:eastAsia="宋体"/>
                <w:b w:val="0"/>
                <w:sz w:val="21"/>
              </w:rPr>
              <w:t>订单进入下一节点，新增进度</w:t>
            </w:r>
          </w:p>
        </w:tc>
      </w:tr>
      <w:tr>
        <w:tc>
          <w:tcPr>
            <w:tcW w:type="dxa" w:w="2268"/>
          </w:tcPr>
          <w:p>
            <w:pPr>
              <w:jc w:val="center"/>
            </w:pPr>
            <w:r>
              <w:rPr>
                <w:rFonts w:ascii="宋体" w:hAnsi="宋体" w:eastAsia="宋体"/>
                <w:b w:val="0"/>
                <w:sz w:val="21"/>
              </w:rPr>
              <w:t>TC08</w:t>
            </w:r>
          </w:p>
        </w:tc>
        <w:tc>
          <w:tcPr>
            <w:tcW w:type="dxa" w:w="2268"/>
          </w:tcPr>
          <w:p>
            <w:pPr>
              <w:jc w:val="center"/>
            </w:pPr>
            <w:r>
              <w:rPr>
                <w:rFonts w:ascii="宋体" w:hAnsi="宋体" w:eastAsia="宋体"/>
                <w:b w:val="0"/>
                <w:sz w:val="21"/>
              </w:rPr>
              <w:t>阻塞解除</w:t>
            </w:r>
          </w:p>
        </w:tc>
        <w:tc>
          <w:tcPr>
            <w:tcW w:type="dxa" w:w="2268"/>
          </w:tcPr>
          <w:p>
            <w:pPr>
              <w:jc w:val="center"/>
            </w:pPr>
            <w:r>
              <w:rPr>
                <w:rFonts w:ascii="宋体" w:hAnsi="宋体" w:eastAsia="宋体"/>
                <w:b w:val="0"/>
                <w:sz w:val="21"/>
              </w:rPr>
              <w:t>后台阻塞后解除阻塞</w:t>
            </w:r>
          </w:p>
        </w:tc>
        <w:tc>
          <w:tcPr>
            <w:tcW w:type="dxa" w:w="2268"/>
          </w:tcPr>
          <w:p>
            <w:pPr>
              <w:jc w:val="center"/>
            </w:pPr>
            <w:r>
              <w:rPr>
                <w:rFonts w:ascii="宋体" w:hAnsi="宋体" w:eastAsia="宋体"/>
                <w:b w:val="0"/>
                <w:sz w:val="21"/>
              </w:rPr>
              <w:t>状态显示正常，可继续推进</w:t>
            </w:r>
          </w:p>
        </w:tc>
      </w:tr>
      <w:tr>
        <w:tc>
          <w:tcPr>
            <w:tcW w:type="dxa" w:w="2268"/>
          </w:tcPr>
          <w:p>
            <w:pPr>
              <w:jc w:val="center"/>
            </w:pPr>
            <w:r>
              <w:rPr>
                <w:rFonts w:ascii="宋体" w:hAnsi="宋体" w:eastAsia="宋体"/>
                <w:b w:val="0"/>
                <w:sz w:val="21"/>
              </w:rPr>
              <w:t>TC09</w:t>
            </w:r>
          </w:p>
        </w:tc>
        <w:tc>
          <w:tcPr>
            <w:tcW w:type="dxa" w:w="2268"/>
          </w:tcPr>
          <w:p>
            <w:pPr>
              <w:jc w:val="center"/>
            </w:pPr>
            <w:r>
              <w:rPr>
                <w:rFonts w:ascii="宋体" w:hAnsi="宋体" w:eastAsia="宋体"/>
                <w:b w:val="0"/>
                <w:sz w:val="21"/>
              </w:rPr>
              <w:t>尾款支付</w:t>
            </w:r>
          </w:p>
        </w:tc>
        <w:tc>
          <w:tcPr>
            <w:tcW w:type="dxa" w:w="2268"/>
          </w:tcPr>
          <w:p>
            <w:pPr>
              <w:jc w:val="center"/>
            </w:pPr>
            <w:r>
              <w:rPr>
                <w:rFonts w:ascii="宋体" w:hAnsi="宋体" w:eastAsia="宋体"/>
                <w:b w:val="0"/>
                <w:sz w:val="21"/>
              </w:rPr>
              <w:t>完工后客户支付尾款</w:t>
            </w:r>
          </w:p>
        </w:tc>
        <w:tc>
          <w:tcPr>
            <w:tcW w:type="dxa" w:w="2268"/>
          </w:tcPr>
          <w:p>
            <w:pPr>
              <w:jc w:val="center"/>
            </w:pPr>
            <w:r>
              <w:rPr>
                <w:rFonts w:ascii="宋体" w:hAnsi="宋体" w:eastAsia="宋体"/>
                <w:b w:val="0"/>
                <w:sz w:val="21"/>
              </w:rPr>
              <w:t>订单进入待发货</w:t>
            </w:r>
          </w:p>
        </w:tc>
      </w:tr>
      <w:tr>
        <w:tc>
          <w:tcPr>
            <w:tcW w:type="dxa" w:w="2268"/>
          </w:tcPr>
          <w:p>
            <w:pPr>
              <w:jc w:val="center"/>
            </w:pPr>
            <w:r>
              <w:rPr>
                <w:rFonts w:ascii="宋体" w:hAnsi="宋体" w:eastAsia="宋体"/>
                <w:b w:val="0"/>
                <w:sz w:val="21"/>
              </w:rPr>
              <w:t>TC10</w:t>
            </w:r>
          </w:p>
        </w:tc>
        <w:tc>
          <w:tcPr>
            <w:tcW w:type="dxa" w:w="2268"/>
          </w:tcPr>
          <w:p>
            <w:pPr>
              <w:jc w:val="center"/>
            </w:pPr>
            <w:r>
              <w:rPr>
                <w:rFonts w:ascii="宋体" w:hAnsi="宋体" w:eastAsia="宋体"/>
                <w:b w:val="0"/>
                <w:sz w:val="21"/>
              </w:rPr>
              <w:t>发货收货</w:t>
            </w:r>
          </w:p>
        </w:tc>
        <w:tc>
          <w:tcPr>
            <w:tcW w:type="dxa" w:w="2268"/>
          </w:tcPr>
          <w:p>
            <w:pPr>
              <w:jc w:val="center"/>
            </w:pPr>
            <w:r>
              <w:rPr>
                <w:rFonts w:ascii="宋体" w:hAnsi="宋体" w:eastAsia="宋体"/>
                <w:b w:val="0"/>
                <w:sz w:val="21"/>
              </w:rPr>
              <w:t>后台发货，客户确认收货</w:t>
            </w:r>
          </w:p>
        </w:tc>
        <w:tc>
          <w:tcPr>
            <w:tcW w:type="dxa" w:w="2268"/>
          </w:tcPr>
          <w:p>
            <w:pPr>
              <w:jc w:val="center"/>
            </w:pPr>
            <w:r>
              <w:rPr>
                <w:rFonts w:ascii="宋体" w:hAnsi="宋体" w:eastAsia="宋体"/>
                <w:b w:val="0"/>
                <w:sz w:val="21"/>
              </w:rPr>
              <w:t>订单变为已完成</w:t>
            </w:r>
          </w:p>
        </w:tc>
      </w:tr>
      <w:tr>
        <w:tc>
          <w:tcPr>
            <w:tcW w:type="dxa" w:w="2268"/>
          </w:tcPr>
          <w:p>
            <w:pPr>
              <w:jc w:val="center"/>
            </w:pPr>
            <w:r>
              <w:rPr>
                <w:rFonts w:ascii="宋体" w:hAnsi="宋体" w:eastAsia="宋体"/>
                <w:b w:val="0"/>
                <w:sz w:val="21"/>
              </w:rPr>
              <w:t>TC11</w:t>
            </w:r>
          </w:p>
        </w:tc>
        <w:tc>
          <w:tcPr>
            <w:tcW w:type="dxa" w:w="2268"/>
          </w:tcPr>
          <w:p>
            <w:pPr>
              <w:jc w:val="center"/>
            </w:pPr>
            <w:r>
              <w:rPr>
                <w:rFonts w:ascii="宋体" w:hAnsi="宋体" w:eastAsia="宋体"/>
                <w:b w:val="0"/>
                <w:sz w:val="21"/>
              </w:rPr>
              <w:t>聊天沟通</w:t>
            </w:r>
          </w:p>
        </w:tc>
        <w:tc>
          <w:tcPr>
            <w:tcW w:type="dxa" w:w="2268"/>
          </w:tcPr>
          <w:p>
            <w:pPr>
              <w:jc w:val="center"/>
            </w:pPr>
            <w:r>
              <w:rPr>
                <w:rFonts w:ascii="宋体" w:hAnsi="宋体" w:eastAsia="宋体"/>
                <w:b w:val="0"/>
                <w:sz w:val="21"/>
              </w:rPr>
              <w:t>小程序发送消息</w:t>
            </w:r>
          </w:p>
        </w:tc>
        <w:tc>
          <w:tcPr>
            <w:tcW w:type="dxa" w:w="2268"/>
          </w:tcPr>
          <w:p>
            <w:pPr>
              <w:jc w:val="center"/>
            </w:pPr>
            <w:r>
              <w:rPr>
                <w:rFonts w:ascii="宋体" w:hAnsi="宋体" w:eastAsia="宋体"/>
                <w:b w:val="0"/>
                <w:sz w:val="21"/>
              </w:rPr>
              <w:t>后台收到消息并保存历史</w:t>
            </w:r>
          </w:p>
        </w:tc>
      </w:tr>
      <w:tr>
        <w:tc>
          <w:tcPr>
            <w:tcW w:type="dxa" w:w="2268"/>
          </w:tcPr>
          <w:p>
            <w:pPr>
              <w:jc w:val="center"/>
            </w:pPr>
            <w:r>
              <w:rPr>
                <w:rFonts w:ascii="宋体" w:hAnsi="宋体" w:eastAsia="宋体"/>
                <w:b w:val="0"/>
                <w:sz w:val="21"/>
              </w:rPr>
              <w:t>TC12</w:t>
            </w:r>
          </w:p>
        </w:tc>
        <w:tc>
          <w:tcPr>
            <w:tcW w:type="dxa" w:w="2268"/>
          </w:tcPr>
          <w:p>
            <w:pPr>
              <w:jc w:val="center"/>
            </w:pPr>
            <w:r>
              <w:rPr>
                <w:rFonts w:ascii="宋体" w:hAnsi="宋体" w:eastAsia="宋体"/>
                <w:b w:val="0"/>
                <w:sz w:val="21"/>
              </w:rPr>
              <w:t>地址管理</w:t>
            </w:r>
          </w:p>
        </w:tc>
        <w:tc>
          <w:tcPr>
            <w:tcW w:type="dxa" w:w="2268"/>
          </w:tcPr>
          <w:p>
            <w:pPr>
              <w:jc w:val="center"/>
            </w:pPr>
            <w:r>
              <w:rPr>
                <w:rFonts w:ascii="宋体" w:hAnsi="宋体" w:eastAsia="宋体"/>
                <w:b w:val="0"/>
                <w:sz w:val="21"/>
              </w:rPr>
              <w:t>新增、编辑、删除地址</w:t>
            </w:r>
          </w:p>
        </w:tc>
        <w:tc>
          <w:tcPr>
            <w:tcW w:type="dxa" w:w="2268"/>
          </w:tcPr>
          <w:p>
            <w:pPr>
              <w:jc w:val="center"/>
            </w:pPr>
            <w:r>
              <w:rPr>
                <w:rFonts w:ascii="宋体" w:hAnsi="宋体" w:eastAsia="宋体"/>
                <w:b w:val="0"/>
                <w:sz w:val="21"/>
              </w:rPr>
              <w:t>地址列表同步变化</w:t>
            </w:r>
          </w:p>
        </w:tc>
      </w:tr>
    </w:tbl>
    <w:p>
      <w:pPr>
        <w:pStyle w:val="Heading2"/>
        <w:spacing w:line="400" w:lineRule="exact" w:before="120" w:after="120"/>
        <w:jc w:val="left"/>
      </w:pPr>
      <w:r/>
      <w:r>
        <w:rPr>
          <w:rFonts w:ascii="黑体" w:hAnsi="黑体" w:eastAsia="黑体"/>
          <w:b/>
          <w:sz w:val="30"/>
        </w:rPr>
        <w:t>6.3 接口与异常测试</w:t>
      </w:r>
    </w:p>
    <w:p>
      <w:pPr>
        <w:spacing w:line="400" w:lineRule="exact" w:before="0" w:after="0"/>
        <w:ind w:firstLine="480"/>
        <w:jc w:val="both"/>
      </w:pPr>
      <w:r>
        <w:rPr>
          <w:rFonts w:ascii="宋体" w:hAnsi="宋体" w:eastAsia="宋体"/>
          <w:b w:val="0"/>
          <w:sz w:val="24"/>
        </w:rPr>
        <w:t>接口测试主要验证登录、菜单、品类、字段、意向、订单、支付、确认收货、聊天、地址和通知等接口。异常测试主要验证未登录访问、无权访问、必填参数缺失、重复转单、旧节点推进、库存不足、订单状态不允许支付等情况。系统应返回明确错误信息，而不能出现页面白屏或后端 500 未处理异常。</w:t>
      </w:r>
    </w:p>
    <w:p>
      <w:pPr>
        <w:jc w:val="center"/>
      </w:pPr>
      <w:r>
        <w:rPr>
          <w:rFonts w:ascii="宋体" w:hAnsi="宋体" w:eastAsia="宋体"/>
          <w:b w:val="0"/>
          <w:sz w:val="21"/>
        </w:rPr>
        <w:t>表6-3 异常测试用例</w:t>
      </w:r>
    </w:p>
    <w:tbl>
      <w:tblPr>
        <w:tblStyle w:val="TableGrid"/>
        <w:tblW w:type="auto" w:w="0"/>
        <w:tblLook w:firstColumn="1" w:firstRow="1" w:lastColumn="0" w:lastRow="0" w:noHBand="0" w:noVBand="1" w:val="04A0"/>
      </w:tblPr>
      <w:tblGrid>
        <w:gridCol w:w="3024"/>
        <w:gridCol w:w="3024"/>
        <w:gridCol w:w="3024"/>
      </w:tblGrid>
      <w:tr>
        <w:tc>
          <w:tcPr>
            <w:tcW w:type="dxa" w:w="3024"/>
          </w:tcPr>
          <w:p>
            <w:pPr>
              <w:jc w:val="center"/>
            </w:pPr>
            <w:r>
              <w:rPr>
                <w:rFonts w:ascii="宋体" w:hAnsi="宋体" w:eastAsia="宋体"/>
                <w:b w:val="0"/>
                <w:sz w:val="21"/>
              </w:rPr>
              <w:t>编号</w:t>
            </w:r>
          </w:p>
        </w:tc>
        <w:tc>
          <w:tcPr>
            <w:tcW w:type="dxa" w:w="3024"/>
          </w:tcPr>
          <w:p>
            <w:pPr>
              <w:jc w:val="center"/>
            </w:pPr>
            <w:r>
              <w:rPr>
                <w:rFonts w:ascii="宋体" w:hAnsi="宋体" w:eastAsia="宋体"/>
                <w:b w:val="0"/>
                <w:sz w:val="21"/>
              </w:rPr>
              <w:t>异常场景</w:t>
            </w:r>
          </w:p>
        </w:tc>
        <w:tc>
          <w:tcPr>
            <w:tcW w:type="dxa" w:w="3024"/>
          </w:tcPr>
          <w:p>
            <w:pPr>
              <w:jc w:val="center"/>
            </w:pPr>
            <w:r>
              <w:rPr>
                <w:rFonts w:ascii="宋体" w:hAnsi="宋体" w:eastAsia="宋体"/>
                <w:b w:val="0"/>
                <w:sz w:val="21"/>
              </w:rPr>
              <w:t>预期处理</w:t>
            </w:r>
          </w:p>
        </w:tc>
      </w:tr>
      <w:tr>
        <w:tc>
          <w:tcPr>
            <w:tcW w:type="dxa" w:w="3024"/>
          </w:tcPr>
          <w:p>
            <w:pPr>
              <w:jc w:val="center"/>
            </w:pPr>
            <w:r>
              <w:rPr>
                <w:rFonts w:ascii="宋体" w:hAnsi="宋体" w:eastAsia="宋体"/>
                <w:b w:val="0"/>
                <w:sz w:val="21"/>
              </w:rPr>
              <w:t>E01</w:t>
            </w:r>
          </w:p>
        </w:tc>
        <w:tc>
          <w:tcPr>
            <w:tcW w:type="dxa" w:w="3024"/>
          </w:tcPr>
          <w:p>
            <w:pPr>
              <w:jc w:val="center"/>
            </w:pPr>
            <w:r>
              <w:rPr>
                <w:rFonts w:ascii="宋体" w:hAnsi="宋体" w:eastAsia="宋体"/>
                <w:b w:val="0"/>
                <w:sz w:val="21"/>
              </w:rPr>
              <w:t>未登录访问我的订单</w:t>
            </w:r>
          </w:p>
        </w:tc>
        <w:tc>
          <w:tcPr>
            <w:tcW w:type="dxa" w:w="3024"/>
          </w:tcPr>
          <w:p>
            <w:pPr>
              <w:jc w:val="center"/>
            </w:pPr>
            <w:r>
              <w:rPr>
                <w:rFonts w:ascii="宋体" w:hAnsi="宋体" w:eastAsia="宋体"/>
                <w:b w:val="0"/>
                <w:sz w:val="21"/>
              </w:rPr>
              <w:t>返回未登录并跳转登录页</w:t>
            </w:r>
          </w:p>
        </w:tc>
      </w:tr>
      <w:tr>
        <w:tc>
          <w:tcPr>
            <w:tcW w:type="dxa" w:w="3024"/>
          </w:tcPr>
          <w:p>
            <w:pPr>
              <w:jc w:val="center"/>
            </w:pPr>
            <w:r>
              <w:rPr>
                <w:rFonts w:ascii="宋体" w:hAnsi="宋体" w:eastAsia="宋体"/>
                <w:b w:val="0"/>
                <w:sz w:val="21"/>
              </w:rPr>
              <w:t>E02</w:t>
            </w:r>
          </w:p>
        </w:tc>
        <w:tc>
          <w:tcPr>
            <w:tcW w:type="dxa" w:w="3024"/>
          </w:tcPr>
          <w:p>
            <w:pPr>
              <w:jc w:val="center"/>
            </w:pPr>
            <w:r>
              <w:rPr>
                <w:rFonts w:ascii="宋体" w:hAnsi="宋体" w:eastAsia="宋体"/>
                <w:b w:val="0"/>
                <w:sz w:val="21"/>
              </w:rPr>
              <w:t>必填动态字段为空</w:t>
            </w:r>
          </w:p>
        </w:tc>
        <w:tc>
          <w:tcPr>
            <w:tcW w:type="dxa" w:w="3024"/>
          </w:tcPr>
          <w:p>
            <w:pPr>
              <w:jc w:val="center"/>
            </w:pPr>
            <w:r>
              <w:rPr>
                <w:rFonts w:ascii="宋体" w:hAnsi="宋体" w:eastAsia="宋体"/>
                <w:b w:val="0"/>
                <w:sz w:val="21"/>
              </w:rPr>
              <w:t>小程序提示补充必填项</w:t>
            </w:r>
          </w:p>
        </w:tc>
      </w:tr>
      <w:tr>
        <w:tc>
          <w:tcPr>
            <w:tcW w:type="dxa" w:w="3024"/>
          </w:tcPr>
          <w:p>
            <w:pPr>
              <w:jc w:val="center"/>
            </w:pPr>
            <w:r>
              <w:rPr>
                <w:rFonts w:ascii="宋体" w:hAnsi="宋体" w:eastAsia="宋体"/>
                <w:b w:val="0"/>
                <w:sz w:val="21"/>
              </w:rPr>
              <w:t>E03</w:t>
            </w:r>
          </w:p>
        </w:tc>
        <w:tc>
          <w:tcPr>
            <w:tcW w:type="dxa" w:w="3024"/>
          </w:tcPr>
          <w:p>
            <w:pPr>
              <w:jc w:val="center"/>
            </w:pPr>
            <w:r>
              <w:rPr>
                <w:rFonts w:ascii="宋体" w:hAnsi="宋体" w:eastAsia="宋体"/>
                <w:b w:val="0"/>
                <w:sz w:val="21"/>
              </w:rPr>
              <w:t>重复点击意向转单</w:t>
            </w:r>
          </w:p>
        </w:tc>
        <w:tc>
          <w:tcPr>
            <w:tcW w:type="dxa" w:w="3024"/>
          </w:tcPr>
          <w:p>
            <w:pPr>
              <w:jc w:val="center"/>
            </w:pPr>
            <w:r>
              <w:rPr>
                <w:rFonts w:ascii="宋体" w:hAnsi="宋体" w:eastAsia="宋体"/>
                <w:b w:val="0"/>
                <w:sz w:val="21"/>
              </w:rPr>
              <w:t>只生成一个订单，第二次失败</w:t>
            </w:r>
          </w:p>
        </w:tc>
      </w:tr>
      <w:tr>
        <w:tc>
          <w:tcPr>
            <w:tcW w:type="dxa" w:w="3024"/>
          </w:tcPr>
          <w:p>
            <w:pPr>
              <w:jc w:val="center"/>
            </w:pPr>
            <w:r>
              <w:rPr>
                <w:rFonts w:ascii="宋体" w:hAnsi="宋体" w:eastAsia="宋体"/>
                <w:b w:val="0"/>
                <w:sz w:val="21"/>
              </w:rPr>
              <w:t>E04</w:t>
            </w:r>
          </w:p>
        </w:tc>
        <w:tc>
          <w:tcPr>
            <w:tcW w:type="dxa" w:w="3024"/>
          </w:tcPr>
          <w:p>
            <w:pPr>
              <w:jc w:val="center"/>
            </w:pPr>
            <w:r>
              <w:rPr>
                <w:rFonts w:ascii="宋体" w:hAnsi="宋体" w:eastAsia="宋体"/>
                <w:b w:val="0"/>
                <w:sz w:val="21"/>
              </w:rPr>
              <w:t>旧页面推进订单节点</w:t>
            </w:r>
          </w:p>
        </w:tc>
        <w:tc>
          <w:tcPr>
            <w:tcW w:type="dxa" w:w="3024"/>
          </w:tcPr>
          <w:p>
            <w:pPr>
              <w:jc w:val="center"/>
            </w:pPr>
            <w:r>
              <w:rPr>
                <w:rFonts w:ascii="宋体" w:hAnsi="宋体" w:eastAsia="宋体"/>
                <w:b w:val="0"/>
                <w:sz w:val="21"/>
              </w:rPr>
              <w:t>提示订单状态已变化，需要刷新</w:t>
            </w:r>
          </w:p>
        </w:tc>
      </w:tr>
      <w:tr>
        <w:tc>
          <w:tcPr>
            <w:tcW w:type="dxa" w:w="3024"/>
          </w:tcPr>
          <w:p>
            <w:pPr>
              <w:jc w:val="center"/>
            </w:pPr>
            <w:r>
              <w:rPr>
                <w:rFonts w:ascii="宋体" w:hAnsi="宋体" w:eastAsia="宋体"/>
                <w:b w:val="0"/>
                <w:sz w:val="21"/>
              </w:rPr>
              <w:t>E05</w:t>
            </w:r>
          </w:p>
        </w:tc>
        <w:tc>
          <w:tcPr>
            <w:tcW w:type="dxa" w:w="3024"/>
          </w:tcPr>
          <w:p>
            <w:pPr>
              <w:jc w:val="center"/>
            </w:pPr>
            <w:r>
              <w:rPr>
                <w:rFonts w:ascii="宋体" w:hAnsi="宋体" w:eastAsia="宋体"/>
                <w:b w:val="0"/>
                <w:sz w:val="21"/>
              </w:rPr>
              <w:t>库存不足扣减物料</w:t>
            </w:r>
          </w:p>
        </w:tc>
        <w:tc>
          <w:tcPr>
            <w:tcW w:type="dxa" w:w="3024"/>
          </w:tcPr>
          <w:p>
            <w:pPr>
              <w:jc w:val="center"/>
            </w:pPr>
            <w:r>
              <w:rPr>
                <w:rFonts w:ascii="宋体" w:hAnsi="宋体" w:eastAsia="宋体"/>
                <w:b w:val="0"/>
                <w:sz w:val="21"/>
              </w:rPr>
              <w:t>扣减失败并回滚订单流转</w:t>
            </w:r>
          </w:p>
        </w:tc>
      </w:tr>
      <w:tr>
        <w:tc>
          <w:tcPr>
            <w:tcW w:type="dxa" w:w="3024"/>
          </w:tcPr>
          <w:p>
            <w:pPr>
              <w:jc w:val="center"/>
            </w:pPr>
            <w:r>
              <w:rPr>
                <w:rFonts w:ascii="宋体" w:hAnsi="宋体" w:eastAsia="宋体"/>
                <w:b w:val="0"/>
                <w:sz w:val="21"/>
              </w:rPr>
              <w:t>E06</w:t>
            </w:r>
          </w:p>
        </w:tc>
        <w:tc>
          <w:tcPr>
            <w:tcW w:type="dxa" w:w="3024"/>
          </w:tcPr>
          <w:p>
            <w:pPr>
              <w:jc w:val="center"/>
            </w:pPr>
            <w:r>
              <w:rPr>
                <w:rFonts w:ascii="宋体" w:hAnsi="宋体" w:eastAsia="宋体"/>
                <w:b w:val="0"/>
                <w:sz w:val="21"/>
              </w:rPr>
              <w:t>已完成订单再次支付</w:t>
            </w:r>
          </w:p>
        </w:tc>
        <w:tc>
          <w:tcPr>
            <w:tcW w:type="dxa" w:w="3024"/>
          </w:tcPr>
          <w:p>
            <w:pPr>
              <w:jc w:val="center"/>
            </w:pPr>
            <w:r>
              <w:rPr>
                <w:rFonts w:ascii="宋体" w:hAnsi="宋体" w:eastAsia="宋体"/>
                <w:b w:val="0"/>
                <w:sz w:val="21"/>
              </w:rPr>
              <w:t>提示当前状态不允许支付</w:t>
            </w:r>
          </w:p>
        </w:tc>
      </w:tr>
    </w:tbl>
    <w:p>
      <w:pPr>
        <w:pStyle w:val="Heading2"/>
        <w:spacing w:line="400" w:lineRule="exact" w:before="120" w:after="120"/>
        <w:jc w:val="left"/>
      </w:pPr>
      <w:r/>
      <w:r>
        <w:rPr>
          <w:rFonts w:ascii="黑体" w:hAnsi="黑体" w:eastAsia="黑体"/>
          <w:b/>
          <w:sz w:val="30"/>
        </w:rPr>
        <w:t>6.4 并发测试</w:t>
      </w:r>
    </w:p>
    <w:p>
      <w:pPr>
        <w:spacing w:line="400" w:lineRule="exact" w:before="0" w:after="0"/>
        <w:ind w:firstLine="480"/>
        <w:jc w:val="both"/>
      </w:pPr>
      <w:r>
        <w:rPr>
          <w:rFonts w:ascii="宋体" w:hAnsi="宋体" w:eastAsia="宋体"/>
          <w:b w:val="0"/>
          <w:sz w:val="24"/>
        </w:rPr>
        <w:t>并发测试重点关注订单节点推进、意向转单和物料库存扣减。测试方法为在两个浏览器页面同时打开同一订单，页面 A 先执行推进成功，页面 B 不刷新继续推进。由于页面 B 携带的 expectedCurrentStepId 已经过期，后端会拒绝该操作，从而避免一次人为操作造成连续跳过两个节点。物料库存更新则通过 version 字段进行乐观锁控制，若更新影响行数为 0，则说明库存已被其他操作改变，当前事务应终止。</w:t>
      </w:r>
    </w:p>
    <w:p>
      <w:pPr>
        <w:pStyle w:val="Heading2"/>
        <w:spacing w:line="400" w:lineRule="exact" w:before="120" w:after="120"/>
        <w:jc w:val="left"/>
      </w:pPr>
      <w:r/>
      <w:r>
        <w:rPr>
          <w:rFonts w:ascii="黑体" w:hAnsi="黑体" w:eastAsia="黑体"/>
          <w:b/>
          <w:sz w:val="30"/>
        </w:rPr>
        <w:t>6.5 构建测试</w:t>
      </w:r>
    </w:p>
    <w:p>
      <w:pPr>
        <w:spacing w:line="400" w:lineRule="exact" w:before="0" w:after="0"/>
        <w:ind w:firstLine="480"/>
        <w:jc w:val="both"/>
      </w:pPr>
      <w:r>
        <w:rPr>
          <w:rFonts w:ascii="宋体" w:hAnsi="宋体" w:eastAsia="宋体"/>
          <w:b w:val="0"/>
          <w:sz w:val="24"/>
        </w:rPr>
        <w:t>后端执行 .\mvnw.cmd clean test 验证 Java 代码编译和测试运行；Web 后台执行 pnpm run build 验证 Vue 项目生产构建；小程序执行 npm run build:mp-weixin 验证 Uni-app 小程序构建。构建测试用于确认代码在脱离开发热更新环境后仍能正常打包。</w:t>
      </w:r>
    </w:p>
    <w:p>
      <w:pPr>
        <w:pStyle w:val="Heading2"/>
        <w:spacing w:line="400" w:lineRule="exact" w:before="120" w:after="120"/>
        <w:jc w:val="left"/>
      </w:pPr>
      <w:r/>
      <w:r>
        <w:rPr>
          <w:rFonts w:ascii="黑体" w:hAnsi="黑体" w:eastAsia="黑体"/>
          <w:b/>
          <w:sz w:val="30"/>
        </w:rPr>
        <w:t>6.6 测试总结</w:t>
      </w:r>
    </w:p>
    <w:p>
      <w:pPr>
        <w:spacing w:line="400" w:lineRule="exact" w:before="0" w:after="0"/>
        <w:ind w:firstLine="480"/>
        <w:jc w:val="both"/>
      </w:pPr>
      <w:r>
        <w:rPr>
          <w:rFonts w:ascii="宋体" w:hAnsi="宋体" w:eastAsia="宋体"/>
          <w:b w:val="0"/>
          <w:sz w:val="24"/>
        </w:rPr>
        <w:t>测试结果表明，系统能够完成毕业设计范围内的主要业务功能。系统在订单流转、动态表单、工作流推进、库存联动、客户沟通和后台权限方面达到预期目标。仍需完善的方面包括真实微信支付、物流接口、图片长期存储策略、更多自动化测试和压力测试等。</w:t>
      </w:r>
    </w:p>
    <w:p>
      <w:pPr>
        <w:pStyle w:val="Heading1"/>
        <w:spacing w:line="400" w:lineRule="exact" w:before="120" w:after="120"/>
        <w:jc w:val="center"/>
      </w:pPr>
      <w:r/>
      <w:r>
        <w:rPr>
          <w:rFonts w:ascii="黑体" w:hAnsi="黑体" w:eastAsia="黑体"/>
          <w:b/>
          <w:sz w:val="36"/>
        </w:rPr>
        <w:t>结论</w:t>
      </w:r>
    </w:p>
    <w:p>
      <w:pPr>
        <w:spacing w:line="400" w:lineRule="exact" w:before="0" w:after="0"/>
        <w:ind w:firstLine="480"/>
        <w:jc w:val="both"/>
      </w:pPr>
      <w:r>
        <w:rPr>
          <w:rFonts w:ascii="宋体" w:hAnsi="宋体" w:eastAsia="宋体"/>
          <w:b w:val="0"/>
          <w:sz w:val="24"/>
        </w:rPr>
        <w:t>本文针对独立设计师工作室在非标定制业务中的需求分散、流程不透明、沟通成本高、库存管理粗放和客户进度不可见等问题，设计并实现了一套生产流程管理系统。系统以动态表单和可配置工作流为核心，结合订单状态机、节点工作台、BOM 库存联动、小程序客户侧和 Web 后台管理端，形成了从客户提交意向到订单完成的完整业务闭环。</w:t>
      </w:r>
    </w:p>
    <w:p>
      <w:pPr>
        <w:spacing w:line="400" w:lineRule="exact" w:before="0" w:after="0"/>
        <w:ind w:firstLine="480"/>
        <w:jc w:val="both"/>
      </w:pPr>
      <w:r>
        <w:rPr>
          <w:rFonts w:ascii="宋体" w:hAnsi="宋体" w:eastAsia="宋体"/>
          <w:b w:val="0"/>
          <w:sz w:val="24"/>
        </w:rPr>
        <w:t>通过本课题的设计与实现，系统能够支持客户提交定制需求、设计师审核转单、客户支付定金、订单进入生产、设计师按节点推进、客户查看进度、尾款支付、后台发货和客户确认收货等流程。系统还实现了作品集展示、在线聊天、通知、供应链、统计和系统权限等辅助功能，满足独立设计师工作室轻量化生产管理的基本需要。</w:t>
      </w:r>
    </w:p>
    <w:p>
      <w:pPr>
        <w:spacing w:line="400" w:lineRule="exact" w:before="0" w:after="0"/>
        <w:ind w:firstLine="480"/>
        <w:jc w:val="both"/>
      </w:pPr>
      <w:r>
        <w:rPr>
          <w:rFonts w:ascii="宋体" w:hAnsi="宋体" w:eastAsia="宋体"/>
          <w:b w:val="0"/>
          <w:sz w:val="24"/>
        </w:rPr>
        <w:t>由于毕业设计时间有限，系统仍存在一些不足，例如未接入真实支付和物流平台，图片上传与长期存储策略仍可进一步完善，工作流可视化编排能力还不够强，自动化测试和压力测试覆盖面有待提高。后续可以从真实业务部署、性能优化、移动端体验、流程配置可视化和智能排期等方向继续完善。</w:t>
      </w:r>
    </w:p>
    <w:p>
      <w:pPr>
        <w:pStyle w:val="Heading1"/>
        <w:spacing w:line="400" w:lineRule="exact" w:before="120" w:after="120"/>
        <w:jc w:val="center"/>
      </w:pPr>
      <w:r/>
      <w:r>
        <w:rPr>
          <w:rFonts w:ascii="黑体" w:hAnsi="黑体" w:eastAsia="黑体"/>
          <w:b/>
          <w:sz w:val="36"/>
        </w:rPr>
        <w:t>参考文献</w:t>
      </w:r>
    </w:p>
    <w:p>
      <w:pPr>
        <w:spacing w:line="400" w:lineRule="exact" w:before="0" w:after="0"/>
        <w:jc w:val="both"/>
      </w:pPr>
      <w:r>
        <w:rPr>
          <w:rFonts w:ascii="宋体" w:hAnsi="宋体" w:eastAsia="宋体"/>
          <w:b w:val="0"/>
          <w:sz w:val="24"/>
        </w:rPr>
        <w:t>[1] Craig Walls. Spring in Action[M]. 6th ed. Manning Publications, 2022.</w:t>
      </w:r>
    </w:p>
    <w:p>
      <w:pPr>
        <w:spacing w:line="400" w:lineRule="exact" w:before="0" w:after="0"/>
        <w:jc w:val="both"/>
      </w:pPr>
      <w:r>
        <w:rPr>
          <w:rFonts w:ascii="宋体" w:hAnsi="宋体" w:eastAsia="宋体"/>
          <w:b w:val="0"/>
          <w:sz w:val="24"/>
        </w:rPr>
        <w:t>[2] MyBatis-Plus 官方文档[EB/OL]. https://baomidou.com/.</w:t>
      </w:r>
    </w:p>
    <w:p>
      <w:pPr>
        <w:spacing w:line="400" w:lineRule="exact" w:before="0" w:after="0"/>
        <w:jc w:val="both"/>
      </w:pPr>
      <w:r>
        <w:rPr>
          <w:rFonts w:ascii="宋体" w:hAnsi="宋体" w:eastAsia="宋体"/>
          <w:b w:val="0"/>
          <w:sz w:val="24"/>
        </w:rPr>
        <w:t>[3] Spring Boot Reference Documentation[EB/OL]. https://docs.spring.io/spring-boot/.</w:t>
      </w:r>
    </w:p>
    <w:p>
      <w:pPr>
        <w:spacing w:line="400" w:lineRule="exact" w:before="0" w:after="0"/>
        <w:jc w:val="both"/>
      </w:pPr>
      <w:r>
        <w:rPr>
          <w:rFonts w:ascii="宋体" w:hAnsi="宋体" w:eastAsia="宋体"/>
          <w:b w:val="0"/>
          <w:sz w:val="24"/>
        </w:rPr>
        <w:t>[4] Vue.js 官方文档[EB/OL]. https://cn.vuejs.org/.</w:t>
      </w:r>
    </w:p>
    <w:p>
      <w:pPr>
        <w:spacing w:line="400" w:lineRule="exact" w:before="0" w:after="0"/>
        <w:jc w:val="both"/>
      </w:pPr>
      <w:r>
        <w:rPr>
          <w:rFonts w:ascii="宋体" w:hAnsi="宋体" w:eastAsia="宋体"/>
          <w:b w:val="0"/>
          <w:sz w:val="24"/>
        </w:rPr>
        <w:t>[5] Naive UI 官方文档[EB/OL]. https://www.naiveui.com/.</w:t>
      </w:r>
    </w:p>
    <w:p>
      <w:pPr>
        <w:spacing w:line="400" w:lineRule="exact" w:before="0" w:after="0"/>
        <w:jc w:val="both"/>
      </w:pPr>
      <w:r>
        <w:rPr>
          <w:rFonts w:ascii="宋体" w:hAnsi="宋体" w:eastAsia="宋体"/>
          <w:b w:val="0"/>
          <w:sz w:val="24"/>
        </w:rPr>
        <w:t>[6] DCloud. Uni-app 官方文档[EB/OL]. https://uniapp.dcloud.net.cn/.</w:t>
      </w:r>
    </w:p>
    <w:p>
      <w:pPr>
        <w:spacing w:line="400" w:lineRule="exact" w:before="0" w:after="0"/>
        <w:jc w:val="both"/>
      </w:pPr>
      <w:r>
        <w:rPr>
          <w:rFonts w:ascii="宋体" w:hAnsi="宋体" w:eastAsia="宋体"/>
          <w:b w:val="0"/>
          <w:sz w:val="24"/>
        </w:rPr>
        <w:t>[7] Redis Documentation[EB/OL]. https://redis.io/docs/.</w:t>
      </w:r>
    </w:p>
    <w:p>
      <w:pPr>
        <w:spacing w:line="400" w:lineRule="exact" w:before="0" w:after="0"/>
        <w:jc w:val="both"/>
      </w:pPr>
      <w:r>
        <w:rPr>
          <w:rFonts w:ascii="宋体" w:hAnsi="宋体" w:eastAsia="宋体"/>
          <w:b w:val="0"/>
          <w:sz w:val="24"/>
        </w:rPr>
        <w:t>[8] MySQL 8.0 Reference Manual[EB/OL]. https://dev.mysql.com/doc/.</w:t>
      </w:r>
    </w:p>
    <w:p>
      <w:pPr>
        <w:spacing w:line="400" w:lineRule="exact" w:before="0" w:after="0"/>
        <w:jc w:val="both"/>
      </w:pPr>
      <w:r>
        <w:rPr>
          <w:rFonts w:ascii="宋体" w:hAnsi="宋体" w:eastAsia="宋体"/>
          <w:b w:val="0"/>
          <w:sz w:val="24"/>
        </w:rPr>
        <w:t>[9] Martin Fowler. Patterns of Enterprise Application Architecture[M]. Addison-Wesley, 2002.</w:t>
      </w:r>
    </w:p>
    <w:p>
      <w:pPr>
        <w:spacing w:line="400" w:lineRule="exact" w:before="0" w:after="0"/>
        <w:jc w:val="both"/>
      </w:pPr>
      <w:r>
        <w:rPr>
          <w:rFonts w:ascii="宋体" w:hAnsi="宋体" w:eastAsia="宋体"/>
          <w:b w:val="0"/>
          <w:sz w:val="24"/>
        </w:rPr>
        <w:t>[10] Gamma E, Helm R, Johnson R, Vlissides J. Design Patterns[M]. Addison-Wesley, 1994.</w:t>
      </w:r>
    </w:p>
    <w:p>
      <w:pPr>
        <w:spacing w:line="400" w:lineRule="exact" w:before="0" w:after="0"/>
        <w:jc w:val="both"/>
      </w:pPr>
      <w:r>
        <w:rPr>
          <w:rFonts w:ascii="宋体" w:hAnsi="宋体" w:eastAsia="宋体"/>
          <w:b w:val="0"/>
          <w:sz w:val="24"/>
        </w:rPr>
        <w:t>[11] 阮一峰. RESTful API 设计指南[EB/OL]. http://www.ruanyifeng.com/blog/2014/05/restful_api.html.</w:t>
      </w:r>
    </w:p>
    <w:p>
      <w:pPr>
        <w:spacing w:line="400" w:lineRule="exact" w:before="0" w:after="0"/>
        <w:jc w:val="both"/>
      </w:pPr>
      <w:r>
        <w:rPr>
          <w:rFonts w:ascii="宋体" w:hAnsi="宋体" w:eastAsia="宋体"/>
          <w:b w:val="0"/>
          <w:sz w:val="24"/>
        </w:rPr>
        <w:t>[12] 李刚. 轻量级 Java EE 企业应用实战[M]. 北京：电子工业出版社, 2021.</w:t>
      </w:r>
    </w:p>
    <w:p>
      <w:pPr>
        <w:pStyle w:val="Heading1"/>
        <w:spacing w:line="400" w:lineRule="exact" w:before="120" w:after="120"/>
        <w:jc w:val="center"/>
      </w:pPr>
      <w:r/>
      <w:r>
        <w:rPr>
          <w:rFonts w:ascii="黑体" w:hAnsi="黑体" w:eastAsia="黑体"/>
          <w:b/>
          <w:sz w:val="36"/>
        </w:rPr>
        <w:t>致谢</w:t>
      </w:r>
    </w:p>
    <w:p>
      <w:pPr>
        <w:spacing w:line="400" w:lineRule="exact" w:before="0" w:after="0"/>
        <w:ind w:firstLine="480"/>
        <w:jc w:val="both"/>
      </w:pPr>
      <w:r>
        <w:rPr>
          <w:rFonts w:ascii="宋体" w:hAnsi="宋体" w:eastAsia="宋体"/>
          <w:b w:val="0"/>
          <w:sz w:val="24"/>
        </w:rPr>
        <w:t>本毕业设计从选题、需求分析、系统设计、编码实现到论文撰写，得到了指导教师的耐心指导和帮助。老师在课题定位、业务流程梳理、系统模块划分和论文结构安排等方面提出了许多宝贵意见，使本人能够更加清晰地理解软件工程项目从需求到实现再到测试的完整过程。</w:t>
      </w:r>
    </w:p>
    <w:p>
      <w:pPr>
        <w:spacing w:line="400" w:lineRule="exact" w:before="0" w:after="0"/>
        <w:ind w:firstLine="480"/>
        <w:jc w:val="both"/>
      </w:pPr>
      <w:r>
        <w:rPr>
          <w:rFonts w:ascii="宋体" w:hAnsi="宋体" w:eastAsia="宋体"/>
          <w:b w:val="0"/>
          <w:sz w:val="24"/>
        </w:rPr>
        <w:t>感谢学院提供的软件工程课程学习环境，使本人能够将 Java Web 开发、数据库设计、前端开发、移动端开发、软件测试和项目管理等知识综合应用于本课题。感谢同学在系统功能体验、测试数据准备和文档排版方面给予的建议和帮助。通过本次毕业设计，本人不仅完成了一个较为完整的前后端分离系统，也对业务建模、工作流设计、状态机控制和工程化开发有了更深入的理解。</w:t>
      </w:r>
    </w:p>
    <w:p>
      <w:pPr>
        <w:pStyle w:val="Heading1"/>
        <w:spacing w:line="400" w:lineRule="exact" w:before="120" w:after="120"/>
        <w:jc w:val="center"/>
      </w:pPr>
      <w:r/>
      <w:r>
        <w:rPr>
          <w:rFonts w:ascii="黑体" w:hAnsi="黑体" w:eastAsia="黑体"/>
          <w:b/>
          <w:sz w:val="36"/>
        </w:rPr>
        <w:t>附录</w:t>
      </w:r>
    </w:p>
    <w:p>
      <w:pPr>
        <w:pStyle w:val="Heading2"/>
        <w:spacing w:line="400" w:lineRule="exact" w:before="120" w:after="120"/>
        <w:jc w:val="left"/>
      </w:pPr>
      <w:r/>
      <w:r>
        <w:rPr>
          <w:rFonts w:ascii="黑体" w:hAnsi="黑体" w:eastAsia="黑体"/>
          <w:b/>
          <w:sz w:val="30"/>
        </w:rPr>
        <w:t>附录1 系统运行命令</w:t>
      </w:r>
    </w:p>
    <w:p>
      <w:pPr>
        <w:spacing w:line="400" w:lineRule="exact" w:before="0" w:after="0"/>
        <w:jc w:val="both"/>
      </w:pPr>
      <w:r>
        <w:rPr>
          <w:rFonts w:ascii="宋体" w:hAnsi="宋体" w:eastAsia="宋体"/>
          <w:b w:val="0"/>
          <w:sz w:val="24"/>
        </w:rPr>
        <w:t>后端运行：cd Code &amp;&amp; .\mvnw.cmd spring-boot:run</w:t>
      </w:r>
    </w:p>
    <w:p>
      <w:pPr>
        <w:spacing w:line="400" w:lineRule="exact" w:before="0" w:after="0"/>
        <w:jc w:val="both"/>
      </w:pPr>
      <w:r>
        <w:rPr>
          <w:rFonts w:ascii="宋体" w:hAnsi="宋体" w:eastAsia="宋体"/>
          <w:b w:val="0"/>
          <w:sz w:val="24"/>
        </w:rPr>
        <w:t>后端测试：cd Code &amp;&amp; .\mvnw.cmd clean test</w:t>
      </w:r>
    </w:p>
    <w:p>
      <w:pPr>
        <w:spacing w:line="400" w:lineRule="exact" w:before="0" w:after="0"/>
        <w:jc w:val="both"/>
      </w:pPr>
      <w:r>
        <w:rPr>
          <w:rFonts w:ascii="宋体" w:hAnsi="宋体" w:eastAsia="宋体"/>
          <w:b w:val="0"/>
          <w:sz w:val="24"/>
        </w:rPr>
        <w:t>Web 后台运行：cd web-admin &amp;&amp; pnpm run dev</w:t>
      </w:r>
    </w:p>
    <w:p>
      <w:pPr>
        <w:spacing w:line="400" w:lineRule="exact" w:before="0" w:after="0"/>
        <w:jc w:val="both"/>
      </w:pPr>
      <w:r>
        <w:rPr>
          <w:rFonts w:ascii="宋体" w:hAnsi="宋体" w:eastAsia="宋体"/>
          <w:b w:val="0"/>
          <w:sz w:val="24"/>
        </w:rPr>
        <w:t>Web 后台构建：cd web-admin &amp;&amp; pnpm run build</w:t>
      </w:r>
    </w:p>
    <w:p>
      <w:pPr>
        <w:spacing w:line="400" w:lineRule="exact" w:before="0" w:after="0"/>
        <w:jc w:val="both"/>
      </w:pPr>
      <w:r>
        <w:rPr>
          <w:rFonts w:ascii="宋体" w:hAnsi="宋体" w:eastAsia="宋体"/>
          <w:b w:val="0"/>
          <w:sz w:val="24"/>
        </w:rPr>
        <w:t>小程序运行：cd mini-app &amp;&amp; npm run dev:mp-weixin</w:t>
      </w:r>
    </w:p>
    <w:p>
      <w:pPr>
        <w:spacing w:line="400" w:lineRule="exact" w:before="0" w:after="0"/>
        <w:jc w:val="both"/>
      </w:pPr>
      <w:r>
        <w:rPr>
          <w:rFonts w:ascii="宋体" w:hAnsi="宋体" w:eastAsia="宋体"/>
          <w:b w:val="0"/>
          <w:sz w:val="24"/>
        </w:rPr>
        <w:t>小程序构建：cd mini-app &amp;&amp; npm run build:mp-weixin</w:t>
      </w:r>
    </w:p>
    <w:p>
      <w:pPr>
        <w:pStyle w:val="Heading2"/>
        <w:spacing w:line="400" w:lineRule="exact" w:before="120" w:after="120"/>
        <w:jc w:val="left"/>
      </w:pPr>
      <w:r/>
      <w:r>
        <w:rPr>
          <w:rFonts w:ascii="黑体" w:hAnsi="黑体" w:eastAsia="黑体"/>
          <w:b/>
          <w:sz w:val="30"/>
        </w:rPr>
        <w:t>附录2 图片清单</w:t>
      </w:r>
    </w:p>
    <w:p>
      <w:pPr>
        <w:spacing w:line="400" w:lineRule="exact" w:before="0" w:after="0"/>
        <w:jc w:val="both"/>
      </w:pPr>
      <w:r>
        <w:rPr>
          <w:rFonts w:ascii="宋体" w:hAnsi="宋体" w:eastAsia="宋体"/>
          <w:b w:val="0"/>
          <w:sz w:val="24"/>
        </w:rPr>
        <w:t>图1-1 课题技术路线图：由用户后续插入。</w:t>
      </w:r>
    </w:p>
    <w:p>
      <w:pPr>
        <w:spacing w:line="400" w:lineRule="exact" w:before="0" w:after="0"/>
        <w:jc w:val="both"/>
      </w:pPr>
      <w:r>
        <w:rPr>
          <w:rFonts w:ascii="宋体" w:hAnsi="宋体" w:eastAsia="宋体"/>
          <w:b w:val="0"/>
          <w:sz w:val="24"/>
        </w:rPr>
        <w:t>图3-1 系统用例图：由用户后续插入。</w:t>
      </w:r>
    </w:p>
    <w:p>
      <w:pPr>
        <w:spacing w:line="400" w:lineRule="exact" w:before="0" w:after="0"/>
        <w:jc w:val="both"/>
      </w:pPr>
      <w:r>
        <w:rPr>
          <w:rFonts w:ascii="宋体" w:hAnsi="宋体" w:eastAsia="宋体"/>
          <w:b w:val="0"/>
          <w:sz w:val="24"/>
        </w:rPr>
        <w:t>图3-2 登录流程图：由用户后续插入。</w:t>
      </w:r>
    </w:p>
    <w:p>
      <w:pPr>
        <w:spacing w:line="400" w:lineRule="exact" w:before="0" w:after="0"/>
        <w:jc w:val="both"/>
      </w:pPr>
      <w:r>
        <w:rPr>
          <w:rFonts w:ascii="宋体" w:hAnsi="宋体" w:eastAsia="宋体"/>
          <w:b w:val="0"/>
          <w:sz w:val="24"/>
        </w:rPr>
        <w:t>图3-3 订单流转流程图：由用户后续插入。</w:t>
      </w:r>
    </w:p>
    <w:p>
      <w:pPr>
        <w:spacing w:line="400" w:lineRule="exact" w:before="0" w:after="0"/>
        <w:jc w:val="both"/>
      </w:pPr>
      <w:r>
        <w:rPr>
          <w:rFonts w:ascii="宋体" w:hAnsi="宋体" w:eastAsia="宋体"/>
          <w:b w:val="0"/>
          <w:sz w:val="24"/>
        </w:rPr>
        <w:t>图4-1 系统总体架构图：由用户后续插入。</w:t>
      </w:r>
    </w:p>
    <w:p>
      <w:pPr>
        <w:spacing w:line="400" w:lineRule="exact" w:before="0" w:after="0"/>
        <w:jc w:val="both"/>
      </w:pPr>
      <w:r>
        <w:rPr>
          <w:rFonts w:ascii="宋体" w:hAnsi="宋体" w:eastAsia="宋体"/>
          <w:b w:val="0"/>
          <w:sz w:val="24"/>
        </w:rPr>
        <w:t>图4-2 系统功能模块图：由用户后续插入。</w:t>
      </w:r>
    </w:p>
    <w:p>
      <w:pPr>
        <w:spacing w:line="400" w:lineRule="exact" w:before="0" w:after="0"/>
        <w:jc w:val="both"/>
      </w:pPr>
      <w:r>
        <w:rPr>
          <w:rFonts w:ascii="宋体" w:hAnsi="宋体" w:eastAsia="宋体"/>
          <w:b w:val="0"/>
          <w:sz w:val="24"/>
        </w:rPr>
        <w:t>图4-3 数据库 E-R 图：由用户后续插入。</w:t>
      </w:r>
    </w:p>
    <w:p>
      <w:pPr>
        <w:spacing w:line="400" w:lineRule="exact" w:before="0" w:after="0"/>
        <w:jc w:val="both"/>
      </w:pPr>
      <w:r>
        <w:rPr>
          <w:rFonts w:ascii="宋体" w:hAnsi="宋体" w:eastAsia="宋体"/>
          <w:b w:val="0"/>
          <w:sz w:val="24"/>
        </w:rPr>
        <w:t>图4-4 订单状态转换图：由用户后续插入。</w:t>
      </w:r>
    </w:p>
    <w:p>
      <w:pPr>
        <w:spacing w:line="400" w:lineRule="exact" w:before="0" w:after="0"/>
        <w:jc w:val="both"/>
      </w:pPr>
      <w:r>
        <w:rPr>
          <w:rFonts w:ascii="宋体" w:hAnsi="宋体" w:eastAsia="宋体"/>
          <w:b w:val="0"/>
          <w:sz w:val="24"/>
        </w:rPr>
        <w:t>图5-1 小程序首页：由用户后续插入。</w:t>
      </w:r>
    </w:p>
    <w:p>
      <w:pPr>
        <w:spacing w:line="400" w:lineRule="exact" w:before="0" w:after="0"/>
        <w:jc w:val="both"/>
      </w:pPr>
      <w:r>
        <w:rPr>
          <w:rFonts w:ascii="宋体" w:hAnsi="宋体" w:eastAsia="宋体"/>
          <w:b w:val="0"/>
          <w:sz w:val="24"/>
        </w:rPr>
        <w:t>图5-2 定制表单页面：由用户后续插入。</w:t>
      </w:r>
    </w:p>
    <w:p>
      <w:pPr>
        <w:spacing w:line="400" w:lineRule="exact" w:before="0" w:after="0"/>
        <w:jc w:val="both"/>
      </w:pPr>
      <w:r>
        <w:rPr>
          <w:rFonts w:ascii="宋体" w:hAnsi="宋体" w:eastAsia="宋体"/>
          <w:b w:val="0"/>
          <w:sz w:val="24"/>
        </w:rPr>
        <w:t>图5-3 后台意向管理页面：由用户后续插入。</w:t>
      </w:r>
    </w:p>
    <w:p>
      <w:pPr>
        <w:spacing w:line="400" w:lineRule="exact" w:before="0" w:after="0"/>
        <w:jc w:val="both"/>
      </w:pPr>
      <w:r>
        <w:rPr>
          <w:rFonts w:ascii="宋体" w:hAnsi="宋体" w:eastAsia="宋体"/>
          <w:b w:val="0"/>
          <w:sz w:val="24"/>
        </w:rPr>
        <w:t>图5-4 订单看板页面：由用户后续插入。</w:t>
      </w:r>
    </w:p>
    <w:p>
      <w:pPr>
        <w:spacing w:line="400" w:lineRule="exact" w:before="0" w:after="0"/>
        <w:jc w:val="both"/>
      </w:pPr>
      <w:r>
        <w:rPr>
          <w:rFonts w:ascii="宋体" w:hAnsi="宋体" w:eastAsia="宋体"/>
          <w:b w:val="0"/>
          <w:sz w:val="24"/>
        </w:rPr>
        <w:t>图5-5 节点工作台页面：由用户后续插入。</w:t>
      </w:r>
    </w:p>
    <w:p>
      <w:pPr>
        <w:spacing w:line="400" w:lineRule="exact" w:before="0" w:after="0"/>
        <w:jc w:val="both"/>
      </w:pPr>
      <w:r>
        <w:rPr>
          <w:rFonts w:ascii="宋体" w:hAnsi="宋体" w:eastAsia="宋体"/>
          <w:b w:val="0"/>
          <w:sz w:val="24"/>
        </w:rPr>
        <w:t>图5-6 物料与 BOM 管理页面：由用户后续插入。</w:t>
      </w:r>
    </w:p>
    <w:p>
      <w:pPr>
        <w:spacing w:line="400" w:lineRule="exact" w:before="0" w:after="0"/>
        <w:jc w:val="both"/>
      </w:pPr>
      <w:r>
        <w:rPr>
          <w:rFonts w:ascii="宋体" w:hAnsi="宋体" w:eastAsia="宋体"/>
          <w:b w:val="0"/>
          <w:sz w:val="24"/>
        </w:rPr>
        <w:t>图5-7 小程序订单详情页面：由用户后续插入。</w:t>
      </w:r>
    </w:p>
    <w:p>
      <w:pPr>
        <w:spacing w:line="400" w:lineRule="exact" w:before="0" w:after="0"/>
        <w:jc w:val="both"/>
      </w:pPr>
      <w:r>
        <w:rPr>
          <w:rFonts w:ascii="宋体" w:hAnsi="宋体" w:eastAsia="宋体"/>
          <w:b w:val="0"/>
          <w:sz w:val="24"/>
        </w:rPr>
        <w:t>图5-8 在线聊天页面：由用户后续插入。</w:t>
      </w:r>
    </w:p>
    <w:p>
      <w:pPr>
        <w:spacing w:line="400" w:lineRule="exact" w:before="0" w:after="0"/>
        <w:jc w:val="both"/>
      </w:pPr>
      <w:r>
        <w:rPr>
          <w:rFonts w:ascii="宋体" w:hAnsi="宋体" w:eastAsia="宋体"/>
          <w:b w:val="0"/>
          <w:sz w:val="24"/>
        </w:rPr>
        <w:t>图5-9 数据统计页面：由用户后续插入。</w:t>
      </w:r>
    </w:p>
    <w:sectPr w:rsidR="00FC693F" w:rsidRPr="0006063C" w:rsidSect="00034616">
      <w:footerReference w:type="default" r:id="rId9"/>
      <w:pgSz w:w="12240" w:h="15840"/>
      <w:pgMar w:top="1296" w:right="1512" w:bottom="1296" w:left="165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fldChar w:fldCharType="begin"/>
      <w:instrText>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eastAsia="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