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F28" w:rsidRDefault="00F55701">
      <w:pPr>
        <w:pStyle w:val="Textebrut"/>
        <w:jc w:val="center"/>
      </w:pPr>
      <w:r>
        <w:rPr>
          <w:rFonts w:ascii="Times New Roman" w:hAnsi="Times New Roman" w:cs="Times New Roman"/>
          <w:b/>
          <w:bCs/>
          <w:sz w:val="24"/>
          <w:szCs w:val="24"/>
        </w:rPr>
        <w:t>CAHIER DES CHARGES</w:t>
      </w:r>
    </w:p>
    <w:p w:rsidR="00607F28" w:rsidRDefault="00F55701">
      <w:pPr>
        <w:pStyle w:val="Textebrut"/>
        <w:jc w:val="center"/>
      </w:pPr>
      <w:r>
        <w:rPr>
          <w:rFonts w:ascii="Times New Roman" w:hAnsi="Times New Roman" w:cs="Times New Roman"/>
          <w:b/>
          <w:bCs/>
          <w:sz w:val="24"/>
          <w:szCs w:val="24"/>
        </w:rPr>
        <w:t>PROJET DEV-FLY</w:t>
      </w: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u w:val="single"/>
        </w:rPr>
        <w:t>Contexte</w:t>
      </w:r>
    </w:p>
    <w:p w:rsidR="00607F28" w:rsidRDefault="00F5570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607F28" w:rsidRDefault="00F5570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u w:val="single"/>
        </w:rPr>
        <w:t>Objectif</w:t>
      </w:r>
    </w:p>
    <w:p w:rsidR="00607F28" w:rsidRDefault="00F5570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607F28" w:rsidRDefault="00F55701">
      <w:pPr>
        <w:pStyle w:val="Textebrut"/>
        <w:jc w:val="both"/>
      </w:pPr>
      <w:r>
        <w:rPr>
          <w:rFonts w:ascii="Times New Roman" w:hAnsi="Times New Roman" w:cs="Times New Roman"/>
          <w:sz w:val="24"/>
          <w:szCs w:val="24"/>
        </w:rPr>
        <w:t>Celle-ci devra couvrir :</w:t>
      </w:r>
    </w:p>
    <w:p w:rsidR="00607F28" w:rsidRDefault="00F5570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607F28" w:rsidRDefault="00F55701">
      <w:pPr>
        <w:pStyle w:val="Textebrut"/>
        <w:numPr>
          <w:ilvl w:val="0"/>
          <w:numId w:val="1"/>
        </w:numPr>
        <w:jc w:val="both"/>
      </w:pPr>
      <w:r>
        <w:rPr>
          <w:rFonts w:ascii="Times New Roman" w:hAnsi="Times New Roman" w:cs="Times New Roman"/>
          <w:sz w:val="24"/>
          <w:szCs w:val="24"/>
        </w:rPr>
        <w:t>la gestion d’un espace client (avec login et mot de passe)</w:t>
      </w:r>
    </w:p>
    <w:p w:rsidR="00607F28" w:rsidRDefault="00F5570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607F28" w:rsidRDefault="00F55701">
      <w:pPr>
        <w:pStyle w:val="Textebrut"/>
        <w:jc w:val="both"/>
      </w:pPr>
      <w:r>
        <w:rPr>
          <w:rFonts w:ascii="Times New Roman" w:hAnsi="Times New Roman" w:cs="Times New Roman"/>
          <w:sz w:val="24"/>
          <w:szCs w:val="24"/>
        </w:rPr>
        <w:t>Le tout prendra la forme d’un site web.</w:t>
      </w:r>
    </w:p>
    <w:p w:rsidR="00607F28" w:rsidRDefault="00607F28">
      <w:pPr>
        <w:pStyle w:val="Textebrut"/>
        <w:jc w:val="both"/>
      </w:pPr>
    </w:p>
    <w:p w:rsidR="00607F28" w:rsidRDefault="00607F28">
      <w:pPr>
        <w:pStyle w:val="Textebrut"/>
        <w:jc w:val="both"/>
      </w:pPr>
    </w:p>
    <w:p w:rsidR="00607F28" w:rsidRDefault="00F5570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07F28" w:rsidRDefault="00F5570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u w:val="single"/>
        </w:rPr>
        <w:t>Contraintes</w:t>
      </w:r>
    </w:p>
    <w:p w:rsidR="00607F28" w:rsidRDefault="00F55701">
      <w:pPr>
        <w:pStyle w:val="Textebrut"/>
        <w:numPr>
          <w:ilvl w:val="0"/>
          <w:numId w:val="1"/>
        </w:numPr>
        <w:jc w:val="both"/>
      </w:pPr>
      <w:r>
        <w:rPr>
          <w:rFonts w:ascii="Times New Roman" w:hAnsi="Times New Roman" w:cs="Times New Roman"/>
          <w:sz w:val="24"/>
          <w:szCs w:val="24"/>
        </w:rPr>
        <w:t>Seulement 3 personnes dédiées au projet.</w:t>
      </w:r>
    </w:p>
    <w:p w:rsidR="00607F28" w:rsidRDefault="00F55701">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607F28" w:rsidRDefault="00F55701">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07F28" w:rsidRDefault="00F55701">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607F28" w:rsidRDefault="00F55701">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u w:val="single"/>
        </w:rPr>
        <w:t>Détail des possibilités</w:t>
      </w:r>
    </w:p>
    <w:p w:rsidR="00607F28" w:rsidRDefault="00607F28">
      <w:pPr>
        <w:pStyle w:val="Textebrut"/>
      </w:pPr>
    </w:p>
    <w:p w:rsidR="00607F28" w:rsidRDefault="00F55701">
      <w:pPr>
        <w:pStyle w:val="Textebrut"/>
      </w:pPr>
      <w:r>
        <w:rPr>
          <w:rFonts w:ascii="Times New Roman" w:hAnsi="Times New Roman" w:cs="Times New Roman"/>
          <w:b/>
          <w:bCs/>
          <w:sz w:val="24"/>
          <w:szCs w:val="24"/>
        </w:rPr>
        <w:t>Scénario de recherche d’un vol :</w:t>
      </w:r>
    </w:p>
    <w:p w:rsidR="00607F28" w:rsidRDefault="00F55701">
      <w:pPr>
        <w:pStyle w:val="Textebrut"/>
      </w:pPr>
      <w:r>
        <w:rPr>
          <w:rFonts w:ascii="Times New Roman" w:hAnsi="Times New Roman" w:cs="Times New Roman"/>
          <w:bCs/>
          <w:sz w:val="24"/>
          <w:szCs w:val="24"/>
        </w:rPr>
        <w:t>Ici, le cas d’un nouveau client est choisi pour illustrer ce scénario.</w:t>
      </w:r>
    </w:p>
    <w:p w:rsidR="00607F28" w:rsidRDefault="00607F28">
      <w:pPr>
        <w:pStyle w:val="Textebrut"/>
      </w:pPr>
    </w:p>
    <w:p w:rsidR="00607F28" w:rsidRDefault="00607F28">
      <w:pPr>
        <w:pStyle w:val="Textebrut"/>
      </w:pPr>
    </w:p>
    <w:tbl>
      <w:tblPr>
        <w:tblW w:w="0" w:type="auto"/>
        <w:jc w:val="center"/>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10" w:type="dxa"/>
        </w:tblCellMar>
        <w:tblLook w:val="0000" w:firstRow="0" w:lastRow="0" w:firstColumn="0" w:lastColumn="0" w:noHBand="0" w:noVBand="0"/>
      </w:tblPr>
      <w:tblGrid>
        <w:gridCol w:w="3129"/>
        <w:gridCol w:w="3106"/>
        <w:gridCol w:w="3141"/>
      </w:tblGrid>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Scénarios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Règles de gestion</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Tous les champs doivent être renseignés et valides : la date doit être au format approprié, les villes doivent correspondre aux destinations prévues par la compagnie. Les villes de départ et d’arrivée doivent être différentes. La date doit être incluse entre la date du jour et les 2 mois suivants.</w:t>
            </w:r>
          </w:p>
          <w:p w:rsidR="00607F28" w:rsidRDefault="00F55701">
            <w:pPr>
              <w:pStyle w:val="Textebrut"/>
              <w:jc w:val="center"/>
            </w:pP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renvoie une page de résultats.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L’utilisateur sélectionne un choix.</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Le choix sélectionné doit correspondre à ce que la compagnie propose.</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L’utilisateur remplit le formulaire.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 xml:space="preserve">La compagnie envoie une fiche client à remplir pour l'inscription de(s) passager(s) : civilité, nom, prénom, adresse, code postal, ville, pays, mail, tél </w:t>
            </w:r>
            <w:r>
              <w:rPr>
                <w:rFonts w:ascii="Times New Roman" w:hAnsi="Times New Roman" w:cs="Times New Roman"/>
                <w:sz w:val="24"/>
                <w:szCs w:val="24"/>
              </w:rPr>
              <w:lastRenderedPageBreak/>
              <w:t>fixe,  mobile, identifiant, mot de passe.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lastRenderedPageBreak/>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lastRenderedPageBreak/>
              <w:t>L’utilisateur remplit le formulaire.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envoie une fiche de synthèse + le formulaire de paiement.</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Le client procède à la transaction.</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Remarque : seul le paiement par carte bancaire est possible.</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génère et affiche le billet, qui contient le numéro de réservation.</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bl>
    <w:p w:rsidR="00607F28" w:rsidRDefault="00F55701">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07F28" w:rsidRDefault="00F55701">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607F28" w:rsidRDefault="00F55701">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607F28" w:rsidRDefault="00607F28">
      <w:pPr>
        <w:pStyle w:val="Textebrut"/>
      </w:pPr>
    </w:p>
    <w:p w:rsidR="00607F28" w:rsidRDefault="00F55701">
      <w:pPr>
        <w:pStyle w:val="Textebrut"/>
      </w:pPr>
      <w:r>
        <w:t xml:space="preserve">(1) </w:t>
      </w:r>
    </w:p>
    <w:p w:rsidR="00607F28" w:rsidRDefault="00F55701">
      <w:pPr>
        <w:pStyle w:val="Textebrut"/>
      </w:pPr>
      <w:r>
        <w:rPr>
          <w:noProof/>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(2)</w:t>
      </w:r>
    </w:p>
    <w:p w:rsidR="00607F28" w:rsidRDefault="00F55701">
      <w:pPr>
        <w:pStyle w:val="Textebrut"/>
      </w:pPr>
      <w:r>
        <w:rPr>
          <w:noProof/>
        </w:rPr>
        <w:lastRenderedPageBreak/>
        <w:drawing>
          <wp:inline distT="0" distB="0" distL="0" distR="0">
            <wp:extent cx="6143625" cy="5400675"/>
            <wp:effectExtent l="0" t="0" r="0" b="0"/>
            <wp:docPr id="2" name="Picture"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v-fly_accueil.png"/>
                    <pic:cNvPicPr>
                      <a:picLocks noChangeAspect="1" noChangeArrowheads="1"/>
                    </pic:cNvPicPr>
                  </pic:nvPicPr>
                  <pic:blipFill>
                    <a:blip r:embed="rId7"/>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(3)</w:t>
      </w:r>
    </w:p>
    <w:p w:rsidR="00607F28" w:rsidRDefault="00F55701">
      <w:pPr>
        <w:pStyle w:val="Textebrut"/>
      </w:pPr>
      <w:r>
        <w:rPr>
          <w:noProof/>
        </w:rPr>
        <w:lastRenderedPageBreak/>
        <w:drawing>
          <wp:inline distT="0" distB="0" distL="0" distR="0">
            <wp:extent cx="6143625" cy="6496050"/>
            <wp:effectExtent l="0" t="0" r="0" b="0"/>
            <wp:docPr id="3" name="Picture"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v-fly_proposition.png"/>
                    <pic:cNvPicPr>
                      <a:picLocks noChangeAspect="1" noChangeArrowheads="1"/>
                    </pic:cNvPicPr>
                  </pic:nvPicPr>
                  <pic:blipFill>
                    <a:blip r:embed="rId8"/>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(4)</w:t>
      </w:r>
    </w:p>
    <w:p w:rsidR="00607F28" w:rsidRDefault="00F55701">
      <w:pPr>
        <w:pStyle w:val="Textebrut"/>
      </w:pPr>
      <w:r>
        <w:rPr>
          <w:noProof/>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(5)</w:t>
      </w:r>
    </w:p>
    <w:p w:rsidR="00607F28" w:rsidRDefault="00F55701">
      <w:pPr>
        <w:pStyle w:val="Textebrut"/>
      </w:pPr>
      <w:r>
        <w:rPr>
          <w:noProof/>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(6)</w:t>
      </w:r>
    </w:p>
    <w:p w:rsidR="00607F28" w:rsidRDefault="00F55701">
      <w:pPr>
        <w:pStyle w:val="Textebrut"/>
      </w:pPr>
      <w:r>
        <w:rPr>
          <w:noProof/>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(7)</w:t>
      </w:r>
    </w:p>
    <w:p w:rsidR="00607F28" w:rsidRDefault="00F55701">
      <w:pPr>
        <w:pStyle w:val="Textebrut"/>
      </w:pPr>
      <w:r>
        <w:rPr>
          <w:noProof/>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rPr>
        <w:t>Navigation</w:t>
      </w:r>
    </w:p>
    <w:p w:rsidR="00607F28" w:rsidRDefault="00607F28">
      <w:pPr>
        <w:pStyle w:val="Textebrut"/>
      </w:pPr>
    </w:p>
    <w:p w:rsidR="00607F28" w:rsidRDefault="00F55701">
      <w:pPr>
        <w:pStyle w:val="Textebrut"/>
      </w:pPr>
      <w:r>
        <w:rPr>
          <w:rFonts w:ascii="Times New Roman" w:hAnsi="Times New Roman" w:cs="Times New Roman"/>
          <w:sz w:val="24"/>
          <w:szCs w:val="24"/>
        </w:rPr>
        <w:t>Un client aura différents choix possibles sur le site :</w:t>
      </w:r>
    </w:p>
    <w:p w:rsidR="00607F28" w:rsidRDefault="00607F28">
      <w:pPr>
        <w:pStyle w:val="Textebrut"/>
      </w:pPr>
    </w:p>
    <w:p w:rsidR="00607F28" w:rsidRDefault="00F55701">
      <w:pPr>
        <w:pStyle w:val="Textebrut"/>
      </w:pPr>
      <w:r>
        <w:rPr>
          <w:noProof/>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rPr>
        <w:t>Réservation d'un billet</w:t>
      </w:r>
    </w:p>
    <w:p w:rsidR="00607F28" w:rsidRDefault="00607F28">
      <w:pPr>
        <w:pStyle w:val="Textebrut"/>
      </w:pPr>
    </w:p>
    <w:p w:rsidR="00607F28" w:rsidRDefault="00F55701">
      <w:pPr>
        <w:pStyle w:val="Textebrut"/>
      </w:pPr>
      <w:r>
        <w:rPr>
          <w:rFonts w:ascii="Times New Roman" w:hAnsi="Times New Roman" w:cs="Times New Roman"/>
          <w:sz w:val="24"/>
          <w:szCs w:val="24"/>
        </w:rPr>
        <w:t>Pour réserver un billet, le processus sera le suivant :</w:t>
      </w:r>
    </w:p>
    <w:p w:rsidR="00607F28" w:rsidRDefault="00607F28">
      <w:pPr>
        <w:pStyle w:val="Textebrut"/>
      </w:pPr>
    </w:p>
    <w:p w:rsidR="00607F28" w:rsidRDefault="00F55701">
      <w:pPr>
        <w:pStyle w:val="Textebrut"/>
        <w:numPr>
          <w:ilvl w:val="0"/>
          <w:numId w:val="2"/>
        </w:numPr>
      </w:pPr>
      <w:r>
        <w:rPr>
          <w:rFonts w:ascii="Times New Roman" w:hAnsi="Times New Roman" w:cs="Times New Roman"/>
          <w:b/>
          <w:bCs/>
          <w:sz w:val="24"/>
          <w:szCs w:val="24"/>
        </w:rPr>
        <w:t>Cas d’un nouveau client</w:t>
      </w:r>
    </w:p>
    <w:p w:rsidR="00607F28" w:rsidRDefault="00607F28">
      <w:pPr>
        <w:pStyle w:val="Textebrut"/>
      </w:pPr>
    </w:p>
    <w:p w:rsidR="00607F28" w:rsidRDefault="00F55701">
      <w:pPr>
        <w:pStyle w:val="Textebrut"/>
      </w:pPr>
      <w:r>
        <w:rPr>
          <w:noProof/>
        </w:rPr>
        <w:drawing>
          <wp:anchor distT="0" distB="0" distL="0" distR="0" simplePos="0" relativeHeight="251658240" behindDoc="0" locked="0" layoutInCell="1" allowOverlap="1">
            <wp:simplePos x="0" y="0"/>
            <wp:positionH relativeFrom="character">
              <wp:posOffset>217170</wp:posOffset>
            </wp:positionH>
            <wp:positionV relativeFrom="line">
              <wp:posOffset>46990</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numPr>
          <w:ilvl w:val="0"/>
          <w:numId w:val="2"/>
        </w:numPr>
      </w:pPr>
      <w:r>
        <w:rPr>
          <w:rFonts w:ascii="Times New Roman" w:hAnsi="Times New Roman" w:cs="Times New Roman"/>
          <w:b/>
          <w:bCs/>
          <w:sz w:val="24"/>
          <w:szCs w:val="24"/>
        </w:rPr>
        <w:t>Cas d’un client déjà enregistré</w:t>
      </w:r>
    </w:p>
    <w:p w:rsidR="00607F28" w:rsidRDefault="00F55701">
      <w:pPr>
        <w:pStyle w:val="Textebrut"/>
      </w:pPr>
      <w:r>
        <w:rPr>
          <w:rFonts w:ascii="Times New Roman" w:hAnsi="Times New Roman" w:cs="Times New Roman"/>
          <w:sz w:val="24"/>
          <w:szCs w:val="24"/>
        </w:rPr>
        <w:t>Un client disposant déjà d’un compte ne remplira pas la fiche d’inscription.</w:t>
      </w:r>
    </w:p>
    <w:p w:rsidR="00607F28" w:rsidRDefault="00F55701">
      <w:pPr>
        <w:pStyle w:val="Textebrut"/>
      </w:pPr>
      <w:r>
        <w:rPr>
          <w:rFonts w:ascii="Times New Roman" w:hAnsi="Times New Roman" w:cs="Times New Roman"/>
          <w:sz w:val="24"/>
          <w:szCs w:val="24"/>
        </w:rPr>
        <w:t>On distingue 2 cas :</w:t>
      </w:r>
    </w:p>
    <w:p w:rsidR="00607F28" w:rsidRDefault="00607F28">
      <w:pPr>
        <w:pStyle w:val="Textebrut"/>
      </w:pPr>
    </w:p>
    <w:p w:rsidR="00607F28" w:rsidRDefault="00F55701">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607F28" w:rsidRDefault="00607F28">
      <w:pPr>
        <w:pStyle w:val="Textebrut"/>
      </w:pPr>
    </w:p>
    <w:p w:rsidR="00607F28" w:rsidRDefault="00F55701">
      <w:pPr>
        <w:pStyle w:val="Textebrut"/>
      </w:pPr>
      <w:r>
        <w:rPr>
          <w:noProof/>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sz w:val="24"/>
          <w:szCs w:val="24"/>
        </w:rPr>
        <w:t>b) Le client n’est pas connecté à son compte lors de la recherche du billet :</w:t>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jc w:val="both"/>
      </w:pPr>
      <w:r>
        <w:rPr>
          <w:noProof/>
        </w:rPr>
        <w:drawing>
          <wp:anchor distT="0" distB="0" distL="0" distR="0" simplePos="0" relativeHeight="2"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Pour tous les cas présentés ci-dessus :</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lastRenderedPageBreak/>
        <w:t>- si un vol a lieu le jour souhaité vers la destination choisie, celui-ci sera proposé au client.</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si aucun vol n'a lieu le jour souhaité vers la destination choisie, le client se verra proposer tous les vols vers cette destination, à compter du lendemain de sa demande.</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rPr>
        <w:t>Espace client</w:t>
      </w:r>
    </w:p>
    <w:p w:rsidR="00607F28" w:rsidRDefault="00F55701">
      <w:pPr>
        <w:pStyle w:val="Textebrut"/>
      </w:pPr>
      <w:r>
        <w:rPr>
          <w:rFonts w:ascii="Times New Roman" w:hAnsi="Times New Roman" w:cs="Times New Roman"/>
          <w:sz w:val="24"/>
          <w:szCs w:val="24"/>
        </w:rPr>
        <w:t>Les différentes opérations dans l’espace client sont :</w:t>
      </w:r>
    </w:p>
    <w:p w:rsidR="00607F28" w:rsidRDefault="00F55701">
      <w:pPr>
        <w:pStyle w:val="Textebrut"/>
      </w:pPr>
      <w:r>
        <w:rPr>
          <w:noProof/>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t>Dans le cas d’une modification de la réservation :</w:t>
      </w:r>
    </w:p>
    <w:p w:rsidR="00607F28" w:rsidRDefault="00F55701">
      <w:pPr>
        <w:pStyle w:val="Textebrut"/>
        <w:numPr>
          <w:ilvl w:val="0"/>
          <w:numId w:val="1"/>
        </w:numPr>
        <w:jc w:val="both"/>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607F28" w:rsidRDefault="00F55701">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fait une fois que le client a payé la différence.</w:t>
      </w:r>
    </w:p>
    <w:p w:rsidR="00607F28" w:rsidRDefault="00F55701">
      <w:pPr>
        <w:pStyle w:val="Textebrut"/>
        <w:numPr>
          <w:ilvl w:val="0"/>
          <w:numId w:val="1"/>
        </w:numPr>
        <w:jc w:val="both"/>
      </w:pPr>
      <w:r>
        <w:rPr>
          <w:rFonts w:ascii="Times New Roman" w:hAnsi="Times New Roman" w:cs="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Back-office</w:t>
      </w:r>
    </w:p>
    <w:p w:rsidR="00607F28" w:rsidRDefault="00F55701">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t>Ci-dessous le diagramme d’activités système symbolisant les différentes options :</w:t>
      </w:r>
    </w:p>
    <w:p w:rsidR="00607F28" w:rsidRDefault="00607F28">
      <w:pPr>
        <w:pStyle w:val="Textebrut"/>
        <w:jc w:val="both"/>
      </w:pPr>
    </w:p>
    <w:p w:rsidR="00607F28" w:rsidRDefault="00F55701">
      <w:pPr>
        <w:pStyle w:val="Textebrut"/>
        <w:jc w:val="both"/>
      </w:pPr>
      <w:r>
        <w:rPr>
          <w:noProof/>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t>Voici les IHM montrant les différentes possibilités de recherche :</w:t>
      </w:r>
    </w:p>
    <w:p w:rsidR="00607F28" w:rsidRDefault="00607F28">
      <w:pPr>
        <w:pStyle w:val="Textebrut"/>
        <w:jc w:val="both"/>
      </w:pPr>
    </w:p>
    <w:p w:rsidR="00607F28" w:rsidRDefault="007A0CE3">
      <w:pPr>
        <w:pStyle w:val="Textebrut"/>
        <w:jc w:val="both"/>
      </w:pPr>
      <w:r>
        <w:rPr>
          <w:noProof/>
        </w:rPr>
        <w:lastRenderedPageBreak/>
        <w:drawing>
          <wp:inline distT="0" distB="0" distL="0" distR="0">
            <wp:extent cx="6479540" cy="917448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9">
                      <a:extLst>
                        <a:ext uri="{28A0092B-C50C-407E-A947-70E740481C1C}">
                          <a14:useLocalDpi xmlns:a14="http://schemas.microsoft.com/office/drawing/2010/main" val="0"/>
                        </a:ext>
                      </a:extLst>
                    </a:blip>
                    <a:stretch>
                      <a:fillRect/>
                    </a:stretch>
                  </pic:blipFill>
                  <pic:spPr>
                    <a:xfrm>
                      <a:off x="0" y="0"/>
                      <a:ext cx="6479540" cy="9174480"/>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lastRenderedPageBreak/>
        <w:t>Selon le critère choisi, le résultat affiché à l’écran sera différent.</w:t>
      </w: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vol :</w:t>
      </w:r>
    </w:p>
    <w:p w:rsidR="00607F28" w:rsidRDefault="00607F28">
      <w:pPr>
        <w:pStyle w:val="Textebrut"/>
        <w:jc w:val="both"/>
      </w:pPr>
    </w:p>
    <w:p w:rsidR="00607F28" w:rsidRDefault="00D5694D">
      <w:pPr>
        <w:pStyle w:val="Textebrut"/>
        <w:jc w:val="both"/>
      </w:pPr>
      <w:r>
        <w:rPr>
          <w:noProof/>
        </w:rPr>
        <w:drawing>
          <wp:inline distT="0" distB="0" distL="0" distR="0">
            <wp:extent cx="6479540" cy="614235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6142355"/>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passager :</w:t>
      </w:r>
    </w:p>
    <w:p w:rsidR="00607F28" w:rsidRDefault="00607F28">
      <w:pPr>
        <w:pStyle w:val="Textebrut"/>
        <w:jc w:val="both"/>
      </w:pPr>
    </w:p>
    <w:p w:rsidR="00607F28" w:rsidRDefault="00B701BC">
      <w:pPr>
        <w:pStyle w:val="Textebrut"/>
        <w:jc w:val="both"/>
      </w:pPr>
      <w:r>
        <w:rPr>
          <w:noProof/>
        </w:rPr>
        <w:lastRenderedPageBreak/>
        <w:drawing>
          <wp:inline distT="0" distB="0" distL="0" distR="0">
            <wp:extent cx="6381750" cy="67341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1">
                      <a:extLst>
                        <a:ext uri="{28A0092B-C50C-407E-A947-70E740481C1C}">
                          <a14:useLocalDpi xmlns:a14="http://schemas.microsoft.com/office/drawing/2010/main" val="0"/>
                        </a:ext>
                      </a:extLst>
                    </a:blip>
                    <a:stretch>
                      <a:fillRect/>
                    </a:stretch>
                  </pic:blipFill>
                  <pic:spPr>
                    <a:xfrm>
                      <a:off x="0" y="0"/>
                      <a:ext cx="6381750" cy="6734175"/>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d’employé:</w:t>
      </w:r>
    </w:p>
    <w:p w:rsidR="00607F28" w:rsidRDefault="00B90181">
      <w:pPr>
        <w:pStyle w:val="Textebrut"/>
        <w:jc w:val="both"/>
      </w:pPr>
      <w:r>
        <w:rPr>
          <w:noProof/>
        </w:rPr>
        <w:lastRenderedPageBreak/>
        <w:drawing>
          <wp:inline distT="0" distB="0" distL="0" distR="0">
            <wp:extent cx="6479540" cy="385762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2">
                      <a:extLst>
                        <a:ext uri="{28A0092B-C50C-407E-A947-70E740481C1C}">
                          <a14:useLocalDpi xmlns:a14="http://schemas.microsoft.com/office/drawing/2010/main" val="0"/>
                        </a:ext>
                      </a:extLst>
                    </a:blip>
                    <a:stretch>
                      <a:fillRect/>
                    </a:stretch>
                  </pic:blipFill>
                  <pic:spPr>
                    <a:xfrm>
                      <a:off x="0" y="0"/>
                      <a:ext cx="6479540" cy="3857625"/>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réservation :</w:t>
      </w:r>
    </w:p>
    <w:p w:rsidR="00607F28" w:rsidRDefault="00607F28">
      <w:pPr>
        <w:pStyle w:val="Textebrut"/>
        <w:jc w:val="both"/>
      </w:pPr>
    </w:p>
    <w:p w:rsidR="00607F28" w:rsidRDefault="00F55701">
      <w:pPr>
        <w:pStyle w:val="Textebrut"/>
        <w:jc w:val="both"/>
      </w:pPr>
      <w:r>
        <w:rPr>
          <w:noProof/>
        </w:rPr>
        <w:drawing>
          <wp:inline distT="0" distB="0" distL="0" distR="0">
            <wp:extent cx="6479540" cy="396811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3">
                      <a:extLst>
                        <a:ext uri="{28A0092B-C50C-407E-A947-70E740481C1C}">
                          <a14:useLocalDpi xmlns:a14="http://schemas.microsoft.com/office/drawing/2010/main" val="0"/>
                        </a:ext>
                      </a:extLst>
                    </a:blip>
                    <a:stretch>
                      <a:fillRect/>
                    </a:stretch>
                  </pic:blipFill>
                  <pic:spPr>
                    <a:xfrm>
                      <a:off x="0" y="0"/>
                      <a:ext cx="6479540" cy="3968115"/>
                    </a:xfrm>
                    <a:prstGeom prst="rect">
                      <a:avLst/>
                    </a:prstGeom>
                  </pic:spPr>
                </pic:pic>
              </a:graphicData>
            </a:graphic>
          </wp:inline>
        </w:drawing>
      </w: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client :</w:t>
      </w:r>
    </w:p>
    <w:p w:rsidR="00607F28" w:rsidRDefault="00994D9E">
      <w:pPr>
        <w:pStyle w:val="Textebrut"/>
        <w:jc w:val="both"/>
      </w:pPr>
      <w:r>
        <w:rPr>
          <w:noProof/>
        </w:rPr>
        <w:lastRenderedPageBreak/>
        <w:drawing>
          <wp:inline distT="0" distB="0" distL="0" distR="0">
            <wp:extent cx="5543550" cy="53149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4">
                      <a:extLst>
                        <a:ext uri="{28A0092B-C50C-407E-A947-70E740481C1C}">
                          <a14:useLocalDpi xmlns:a14="http://schemas.microsoft.com/office/drawing/2010/main" val="0"/>
                        </a:ext>
                      </a:extLst>
                    </a:blip>
                    <a:stretch>
                      <a:fillRect/>
                    </a:stretch>
                  </pic:blipFill>
                  <pic:spPr>
                    <a:xfrm>
                      <a:off x="0" y="0"/>
                      <a:ext cx="5543550" cy="5314950"/>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Modèle conceptuel de données</w:t>
      </w:r>
    </w:p>
    <w:p w:rsidR="00607F28" w:rsidRDefault="00F55701">
      <w:pPr>
        <w:pStyle w:val="Textebrut"/>
        <w:jc w:val="both"/>
      </w:pPr>
      <w:r>
        <w:rPr>
          <w:rFonts w:ascii="Times New Roman" w:hAnsi="Times New Roman" w:cs="Times New Roman"/>
          <w:bCs/>
          <w:sz w:val="24"/>
          <w:szCs w:val="24"/>
        </w:rPr>
        <w:t>L’application se base sur le modèle de données suivant (ici, représentation selon la méthode Merise) :</w:t>
      </w:r>
    </w:p>
    <w:p w:rsidR="00607F28" w:rsidRDefault="00F55701">
      <w:pPr>
        <w:pStyle w:val="Textebrut"/>
        <w:jc w:val="both"/>
      </w:pPr>
      <w:r>
        <w:rPr>
          <w:noProof/>
        </w:rPr>
        <w:lastRenderedPageBreak/>
        <w:drawing>
          <wp:inline distT="0" distB="0" distL="0" distR="0">
            <wp:extent cx="6479540" cy="4777105"/>
            <wp:effectExtent l="0" t="0" r="0" b="0"/>
            <wp:docPr id="20" name="Picture"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merise.PNG"/>
                    <pic:cNvPicPr>
                      <a:picLocks noChangeAspect="1" noChangeArrowheads="1"/>
                    </pic:cNvPicPr>
                  </pic:nvPicPr>
                  <pic:blipFill>
                    <a:blip r:embed="rId25"/>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Pr="00C01DA9" w:rsidRDefault="00F55701">
      <w:pPr>
        <w:pStyle w:val="Textebrut"/>
        <w:jc w:val="both"/>
        <w:rPr>
          <w:rFonts w:ascii="Times New Roman" w:hAnsi="Times New Roman" w:cs="Times New Roman"/>
          <w:bCs/>
          <w:sz w:val="24"/>
          <w:szCs w:val="24"/>
        </w:rPr>
      </w:pPr>
      <w:r>
        <w:rPr>
          <w:rFonts w:ascii="Times New Roman" w:hAnsi="Times New Roman" w:cs="Times New Roman"/>
          <w:b/>
          <w:bCs/>
          <w:sz w:val="24"/>
          <w:szCs w:val="24"/>
          <w:u w:val="single"/>
        </w:rPr>
        <w:t>Remarque</w:t>
      </w:r>
      <w:r>
        <w:rPr>
          <w:rFonts w:ascii="Times New Roman" w:hAnsi="Times New Roman" w:cs="Times New Roman"/>
          <w:bCs/>
          <w:sz w:val="24"/>
          <w:szCs w:val="24"/>
        </w:rPr>
        <w:t> : on utilis</w:t>
      </w:r>
      <w:r w:rsidR="00627D1F">
        <w:rPr>
          <w:rFonts w:ascii="Times New Roman" w:hAnsi="Times New Roman" w:cs="Times New Roman"/>
          <w:bCs/>
          <w:sz w:val="24"/>
          <w:szCs w:val="24"/>
        </w:rPr>
        <w:t>e également une table « user », dans laquelle sont renseignées les personnes qui ont accès au back-office en consultation. La table contient un champ « droit » (booléen)</w:t>
      </w:r>
      <w:r w:rsidR="00C01DA9">
        <w:rPr>
          <w:rFonts w:ascii="Times New Roman" w:hAnsi="Times New Roman" w:cs="Times New Roman"/>
          <w:bCs/>
          <w:sz w:val="24"/>
          <w:szCs w:val="24"/>
        </w:rPr>
        <w:t>,</w:t>
      </w:r>
      <w:r w:rsidR="00627D1F">
        <w:rPr>
          <w:rFonts w:ascii="Times New Roman" w:hAnsi="Times New Roman" w:cs="Times New Roman"/>
          <w:bCs/>
          <w:sz w:val="24"/>
          <w:szCs w:val="24"/>
        </w:rPr>
        <w:t xml:space="preserve"> </w:t>
      </w:r>
      <w:r w:rsidR="00C01DA9">
        <w:rPr>
          <w:rFonts w:ascii="Times New Roman" w:hAnsi="Times New Roman" w:cs="Times New Roman"/>
          <w:bCs/>
          <w:sz w:val="24"/>
          <w:szCs w:val="24"/>
        </w:rPr>
        <w:t>ce qui pourra</w:t>
      </w:r>
      <w:r w:rsidR="00627D1F">
        <w:rPr>
          <w:rFonts w:ascii="Times New Roman" w:hAnsi="Times New Roman" w:cs="Times New Roman"/>
          <w:bCs/>
          <w:sz w:val="24"/>
          <w:szCs w:val="24"/>
        </w:rPr>
        <w:t xml:space="preserve"> permettr</w:t>
      </w:r>
      <w:r w:rsidR="00C01DA9">
        <w:rPr>
          <w:rFonts w:ascii="Times New Roman" w:hAnsi="Times New Roman" w:cs="Times New Roman"/>
          <w:bCs/>
          <w:sz w:val="24"/>
          <w:szCs w:val="24"/>
        </w:rPr>
        <w:t>e</w:t>
      </w:r>
      <w:r w:rsidR="00627D1F">
        <w:rPr>
          <w:rFonts w:ascii="Times New Roman" w:hAnsi="Times New Roman" w:cs="Times New Roman"/>
          <w:bCs/>
          <w:sz w:val="24"/>
          <w:szCs w:val="24"/>
        </w:rPr>
        <w:t xml:space="preserve"> à terme de distinguer les personnes qui ont uniquement le droit de consultation de celles qui ont également le droit de modification</w:t>
      </w:r>
      <w:r w:rsidR="00C01DA9">
        <w:rPr>
          <w:rFonts w:ascii="Times New Roman" w:hAnsi="Times New Roman" w:cs="Times New Roman"/>
          <w:bCs/>
          <w:sz w:val="24"/>
          <w:szCs w:val="24"/>
        </w:rPr>
        <w:t>. Dans un premier temps, seule la partie « consultation » est prévue en implémentation.</w:t>
      </w:r>
      <w:bookmarkStart w:id="1" w:name="_GoBack"/>
      <w:bookmarkEnd w:id="1"/>
    </w:p>
    <w:sectPr w:rsidR="00607F28" w:rsidRPr="00C01DA9">
      <w:pgSz w:w="11906" w:h="16838"/>
      <w:pgMar w:top="851" w:right="851" w:bottom="851" w:left="851" w:header="0" w:footer="0" w:gutter="0"/>
      <w:cols w:space="720"/>
      <w:formProt w:val="0"/>
      <w:docGrid w:linePitch="42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506C7"/>
    <w:multiLevelType w:val="multilevel"/>
    <w:tmpl w:val="7A0CB6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31653E"/>
    <w:multiLevelType w:val="multilevel"/>
    <w:tmpl w:val="903252E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8F708F4"/>
    <w:multiLevelType w:val="multilevel"/>
    <w:tmpl w:val="703E9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07F28"/>
    <w:rsid w:val="000A696A"/>
    <w:rsid w:val="00607F28"/>
    <w:rsid w:val="00627D1F"/>
    <w:rsid w:val="007A0CE3"/>
    <w:rsid w:val="0088126C"/>
    <w:rsid w:val="00961484"/>
    <w:rsid w:val="00994D9E"/>
    <w:rsid w:val="00B701BC"/>
    <w:rsid w:val="00B90181"/>
    <w:rsid w:val="00C01DA9"/>
    <w:rsid w:val="00D5694D"/>
    <w:rsid w:val="00D86C8B"/>
    <w:rsid w:val="00F55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suppressAutoHyphens/>
    </w:pPr>
    <w:rPr>
      <w:rFonts w:ascii="Calibri" w:eastAsia="DejaVu Sans" w:hAnsi="Calibri" w:cs="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pPr>
      <w:widowControl w:val="0"/>
      <w:suppressLineNumbers/>
      <w:suppressAutoHyphens/>
      <w:spacing w:before="120" w:after="120"/>
    </w:pPr>
    <w:rPr>
      <w:rFonts w:ascii="Calibri" w:eastAsia="DejaVu Sans" w:hAnsi="Calibri" w:cs="Lohit Hindi"/>
      <w:i/>
      <w:iCs/>
      <w:sz w:val="24"/>
      <w:szCs w:val="24"/>
    </w:rPr>
  </w:style>
  <w:style w:type="paragraph" w:customStyle="1" w:styleId="Index">
    <w:name w:val="Index"/>
    <w:basedOn w:val="Stylepardfaut"/>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pPr>
      <w:keepNext/>
      <w:spacing w:before="240" w:after="120"/>
      <w:jc w:val="center"/>
    </w:pPr>
    <w:rPr>
      <w:rFonts w:ascii="Arial" w:hAnsi="Arial" w:cs="Lohit Hindi"/>
      <w:b/>
      <w:bCs/>
      <w:sz w:val="28"/>
      <w:szCs w:val="28"/>
    </w:rPr>
  </w:style>
  <w:style w:type="paragraph" w:styleId="Sous-titre">
    <w:name w:val="Subtitle"/>
    <w:basedOn w:val="Titreprincipal"/>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20</Pages>
  <Words>1362</Words>
  <Characters>7492</Characters>
  <Application>Microsoft Office Word</Application>
  <DocSecurity>0</DocSecurity>
  <Lines>62</Lines>
  <Paragraphs>17</Paragraphs>
  <ScaleCrop>false</ScaleCrop>
  <Company>HP</Company>
  <LinksUpToDate>false</LinksUpToDate>
  <CharactersWithSpaces>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170</cp:revision>
  <dcterms:created xsi:type="dcterms:W3CDTF">2013-05-16T09:57:00Z</dcterms:created>
  <dcterms:modified xsi:type="dcterms:W3CDTF">2013-06-07T11:49:00Z</dcterms:modified>
</cp:coreProperties>
</file>