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7BFC8" w14:textId="77777777" w:rsidR="00E63F01" w:rsidRPr="0060455D" w:rsidRDefault="00E63F01">
      <w:pPr>
        <w:rPr>
          <w:b/>
          <w:sz w:val="28"/>
          <w:szCs w:val="28"/>
        </w:rPr>
      </w:pPr>
      <w:r w:rsidRPr="0060455D">
        <w:rPr>
          <w:b/>
          <w:sz w:val="28"/>
          <w:szCs w:val="28"/>
        </w:rPr>
        <w:t>Installation Information:</w:t>
      </w:r>
    </w:p>
    <w:p w14:paraId="11952623" w14:textId="77777777" w:rsidR="00E63F01" w:rsidRDefault="00E63F01"/>
    <w:p w14:paraId="62D88500" w14:textId="7FB5D0B0" w:rsidR="000E3F63" w:rsidRPr="00370BEC" w:rsidRDefault="000E3F63">
      <w:pPr>
        <w:rPr>
          <w:u w:val="single"/>
        </w:rPr>
      </w:pPr>
      <w:r w:rsidRPr="000E3F63">
        <w:rPr>
          <w:u w:val="single"/>
        </w:rPr>
        <w:t>Installing the application:</w:t>
      </w:r>
    </w:p>
    <w:p w14:paraId="27734584" w14:textId="77777777" w:rsidR="00F128BF" w:rsidRDefault="00BB7359" w:rsidP="00C27B0F">
      <w:pPr>
        <w:pStyle w:val="ListParagraph"/>
        <w:numPr>
          <w:ilvl w:val="0"/>
          <w:numId w:val="1"/>
        </w:numPr>
      </w:pPr>
      <w:r>
        <w:t>Login to account on XCode on Laptop</w:t>
      </w:r>
    </w:p>
    <w:p w14:paraId="0C3E9DBE" w14:textId="77777777" w:rsidR="00BB7359" w:rsidRDefault="00BB7359"/>
    <w:p w14:paraId="59362BC2" w14:textId="77777777" w:rsidR="00BB7359" w:rsidRDefault="00BB7359" w:rsidP="00C27B0F">
      <w:pPr>
        <w:pStyle w:val="ListParagraph"/>
        <w:numPr>
          <w:ilvl w:val="0"/>
          <w:numId w:val="1"/>
        </w:numPr>
      </w:pPr>
      <w:r>
        <w:t>Make sure provisioning profile is set to the account you just logged into.</w:t>
      </w:r>
    </w:p>
    <w:p w14:paraId="0E3991FD" w14:textId="77777777" w:rsidR="00BB7359" w:rsidRDefault="00BB7359"/>
    <w:p w14:paraId="51A24896" w14:textId="77777777" w:rsidR="00BB7359" w:rsidRDefault="00BB7359" w:rsidP="00C27B0F">
      <w:pPr>
        <w:pStyle w:val="ListParagraph"/>
        <w:numPr>
          <w:ilvl w:val="0"/>
          <w:numId w:val="1"/>
        </w:numPr>
      </w:pPr>
      <w:r>
        <w:t>Try to launch application on selected device (make sure it’s the physical device and not a simulator)</w:t>
      </w:r>
    </w:p>
    <w:p w14:paraId="59C78CBD" w14:textId="77777777" w:rsidR="00BB7359" w:rsidRDefault="00BB7359"/>
    <w:p w14:paraId="576F1E3A" w14:textId="77777777" w:rsidR="00BB7359" w:rsidRDefault="00BB7359" w:rsidP="00C27B0F">
      <w:pPr>
        <w:pStyle w:val="ListParagraph"/>
        <w:numPr>
          <w:ilvl w:val="0"/>
          <w:numId w:val="1"/>
        </w:numPr>
      </w:pPr>
      <w:r>
        <w:t>The application may fail, in that case</w:t>
      </w:r>
    </w:p>
    <w:p w14:paraId="5CE782AA" w14:textId="77777777" w:rsidR="00BB7359" w:rsidRDefault="00BB7359" w:rsidP="00C27B0F">
      <w:pPr>
        <w:pStyle w:val="ListParagraph"/>
        <w:numPr>
          <w:ilvl w:val="1"/>
          <w:numId w:val="1"/>
        </w:numPr>
      </w:pPr>
      <w:r>
        <w:t>Open the device and go to General -&gt; Device M</w:t>
      </w:r>
      <w:r w:rsidR="006B3DA9">
        <w:t xml:space="preserve">anagement -&gt; Go to Your Account </w:t>
      </w:r>
      <w:r>
        <w:t xml:space="preserve">-&gt; Select </w:t>
      </w:r>
      <w:r w:rsidR="006B3DA9">
        <w:t>“</w:t>
      </w:r>
      <w:r>
        <w:t>Trust</w:t>
      </w:r>
      <w:r w:rsidR="006B3DA9">
        <w:t>”</w:t>
      </w:r>
      <w:r>
        <w:t xml:space="preserve"> on the application</w:t>
      </w:r>
    </w:p>
    <w:p w14:paraId="388CADAB" w14:textId="77777777" w:rsidR="006B3DA9" w:rsidRDefault="006B3DA9" w:rsidP="006B3DA9"/>
    <w:p w14:paraId="0099B836" w14:textId="33EA376C" w:rsidR="006B3DA9" w:rsidRPr="00121AD6" w:rsidRDefault="0060455D" w:rsidP="006B3DA9">
      <w:pPr>
        <w:rPr>
          <w:u w:val="single"/>
        </w:rPr>
      </w:pPr>
      <w:r>
        <w:rPr>
          <w:u w:val="single"/>
        </w:rPr>
        <w:t>Installation of the</w:t>
      </w:r>
      <w:r w:rsidR="006B3DA9" w:rsidRPr="006B3DA9">
        <w:rPr>
          <w:u w:val="single"/>
        </w:rPr>
        <w:t xml:space="preserve"> Database:</w:t>
      </w:r>
    </w:p>
    <w:p w14:paraId="243C9E60" w14:textId="77777777" w:rsidR="00E63F01" w:rsidRDefault="006B3DA9" w:rsidP="006B3DA9">
      <w:pPr>
        <w:pStyle w:val="ListParagraph"/>
        <w:numPr>
          <w:ilvl w:val="0"/>
          <w:numId w:val="2"/>
        </w:numPr>
      </w:pPr>
      <w:r>
        <w:t xml:space="preserve">Contact your IT professional or set up the database via online tutorials using the SQL files provided within the GitHub repository (hosted by one of the creators at </w:t>
      </w:r>
      <w:hyperlink r:id="rId5" w:history="1">
        <w:r w:rsidRPr="00737DCC">
          <w:rPr>
            <w:rStyle w:val="Hyperlink"/>
          </w:rPr>
          <w:t>https://github.com/kimpflerze/MCC-Mouse-Tracker/tree/development</w:t>
        </w:r>
      </w:hyperlink>
      <w:r>
        <w:t xml:space="preserve"> or via a GitHub hosting the same content owned by a MCC or VCU IT member).</w:t>
      </w:r>
    </w:p>
    <w:p w14:paraId="4494898A" w14:textId="77777777" w:rsidR="006B3DA9" w:rsidRDefault="006B3DA9" w:rsidP="006B3DA9">
      <w:pPr>
        <w:pStyle w:val="ListParagraph"/>
        <w:numPr>
          <w:ilvl w:val="0"/>
          <w:numId w:val="2"/>
        </w:numPr>
      </w:pPr>
      <w:r>
        <w:t>Access the database via some SQL workbench application (ea. MySQL Workbench)</w:t>
      </w:r>
    </w:p>
    <w:p w14:paraId="116D4F1C" w14:textId="77777777" w:rsidR="006B3DA9" w:rsidRDefault="006B3DA9" w:rsidP="006B3DA9">
      <w:pPr>
        <w:pStyle w:val="ListParagraph"/>
        <w:numPr>
          <w:ilvl w:val="1"/>
          <w:numId w:val="2"/>
        </w:numPr>
      </w:pPr>
      <w:r>
        <w:t>Enter the following commands (Accessible on the above listed GitHub repository in “/SQL/README.md”)</w:t>
      </w:r>
    </w:p>
    <w:p w14:paraId="2980AA68" w14:textId="77777777" w:rsidR="006B3DA9" w:rsidRPr="006B3DA9" w:rsidRDefault="006B3DA9" w:rsidP="006B3DA9">
      <w:pPr>
        <w:pStyle w:val="ListParagraph"/>
        <w:numPr>
          <w:ilvl w:val="2"/>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6B3DA9">
        <w:rPr>
          <w:rFonts w:ascii="Consolas" w:hAnsi="Consolas" w:cs="Courier New"/>
          <w:color w:val="D73A49"/>
          <w:sz w:val="20"/>
          <w:szCs w:val="20"/>
        </w:rPr>
        <w:t>insert into</w:t>
      </w:r>
      <w:r w:rsidRPr="006B3DA9">
        <w:rPr>
          <w:rFonts w:ascii="Consolas" w:hAnsi="Consolas" w:cs="Courier New"/>
          <w:color w:val="24292E"/>
          <w:sz w:val="20"/>
          <w:szCs w:val="20"/>
        </w:rPr>
        <w:t xml:space="preserve"> generic_cage </w:t>
      </w:r>
      <w:r w:rsidRPr="006B3DA9">
        <w:rPr>
          <w:rFonts w:ascii="Consolas" w:hAnsi="Consolas" w:cs="Courier New"/>
          <w:color w:val="D73A49"/>
          <w:sz w:val="20"/>
          <w:szCs w:val="20"/>
        </w:rPr>
        <w:t>values</w:t>
      </w:r>
      <w:r w:rsidRPr="006B3DA9">
        <w:rPr>
          <w:rFonts w:ascii="Consolas" w:hAnsi="Consolas" w:cs="Courier New"/>
          <w:color w:val="24292E"/>
          <w:sz w:val="20"/>
          <w:szCs w:val="20"/>
        </w:rPr>
        <w:t xml:space="preserve"> (</w:t>
      </w:r>
      <w:r w:rsidRPr="006B3DA9">
        <w:rPr>
          <w:rFonts w:ascii="Consolas" w:hAnsi="Consolas" w:cs="Courier New"/>
          <w:color w:val="032F62"/>
          <w:sz w:val="20"/>
          <w:szCs w:val="20"/>
        </w:rPr>
        <w:t>'ORIGIN'</w:t>
      </w:r>
      <w:r w:rsidRPr="006B3DA9">
        <w:rPr>
          <w:rFonts w:ascii="Consolas" w:hAnsi="Consolas" w:cs="Courier New"/>
          <w:color w:val="24292E"/>
          <w:sz w:val="20"/>
          <w:szCs w:val="20"/>
        </w:rPr>
        <w:t xml:space="preserve">, </w:t>
      </w:r>
      <w:r w:rsidRPr="006B3DA9">
        <w:rPr>
          <w:rFonts w:ascii="Consolas" w:hAnsi="Consolas" w:cs="Courier New"/>
          <w:color w:val="032F62"/>
          <w:sz w:val="20"/>
          <w:szCs w:val="20"/>
        </w:rPr>
        <w:t>'2000-1-1 12:00:00.000'</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0</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0</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0</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0</w:t>
      </w:r>
      <w:r w:rsidRPr="006B3DA9">
        <w:rPr>
          <w:rFonts w:ascii="Consolas" w:hAnsi="Consolas" w:cs="Courier New"/>
          <w:color w:val="24292E"/>
          <w:sz w:val="20"/>
          <w:szCs w:val="20"/>
        </w:rPr>
        <w:t>);</w:t>
      </w:r>
    </w:p>
    <w:p w14:paraId="48162B53" w14:textId="77777777" w:rsidR="006B3DA9" w:rsidRPr="006B3DA9" w:rsidRDefault="006B3DA9" w:rsidP="006B3DA9">
      <w:pPr>
        <w:pStyle w:val="ListParagraph"/>
        <w:numPr>
          <w:ilvl w:val="2"/>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6B3DA9">
        <w:rPr>
          <w:rFonts w:ascii="Consolas" w:hAnsi="Consolas" w:cs="Courier New"/>
          <w:color w:val="D73A49"/>
          <w:sz w:val="20"/>
          <w:szCs w:val="20"/>
        </w:rPr>
        <w:t>insert into</w:t>
      </w:r>
      <w:r w:rsidRPr="006B3DA9">
        <w:rPr>
          <w:rFonts w:ascii="Consolas" w:hAnsi="Consolas" w:cs="Courier New"/>
          <w:color w:val="24292E"/>
          <w:sz w:val="20"/>
          <w:szCs w:val="20"/>
        </w:rPr>
        <w:t xml:space="preserve"> settings </w:t>
      </w:r>
      <w:r w:rsidRPr="006B3DA9">
        <w:rPr>
          <w:rFonts w:ascii="Consolas" w:hAnsi="Consolas" w:cs="Courier New"/>
          <w:color w:val="D73A49"/>
          <w:sz w:val="20"/>
          <w:szCs w:val="20"/>
        </w:rPr>
        <w:t>values</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1</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10</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6</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3</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30</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30</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30</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100</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100</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2</w:t>
      </w:r>
      <w:r w:rsidRPr="006B3DA9">
        <w:rPr>
          <w:rFonts w:ascii="Consolas" w:hAnsi="Consolas" w:cs="Courier New"/>
          <w:color w:val="24292E"/>
          <w:sz w:val="20"/>
          <w:szCs w:val="20"/>
        </w:rPr>
        <w:t>.</w:t>
      </w:r>
      <w:r w:rsidRPr="006B3DA9">
        <w:rPr>
          <w:rFonts w:ascii="Consolas" w:hAnsi="Consolas" w:cs="Courier New"/>
          <w:color w:val="005CC5"/>
          <w:sz w:val="20"/>
          <w:szCs w:val="20"/>
        </w:rPr>
        <w:t>50</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2</w:t>
      </w:r>
      <w:r w:rsidRPr="006B3DA9">
        <w:rPr>
          <w:rFonts w:ascii="Consolas" w:hAnsi="Consolas" w:cs="Courier New"/>
          <w:color w:val="24292E"/>
          <w:sz w:val="20"/>
          <w:szCs w:val="20"/>
        </w:rPr>
        <w:t>.</w:t>
      </w:r>
      <w:r w:rsidRPr="006B3DA9">
        <w:rPr>
          <w:rFonts w:ascii="Consolas" w:hAnsi="Consolas" w:cs="Courier New"/>
          <w:color w:val="005CC5"/>
          <w:sz w:val="20"/>
          <w:szCs w:val="20"/>
        </w:rPr>
        <w:t>50</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2</w:t>
      </w:r>
      <w:r w:rsidRPr="006B3DA9">
        <w:rPr>
          <w:rFonts w:ascii="Consolas" w:hAnsi="Consolas" w:cs="Courier New"/>
          <w:color w:val="24292E"/>
          <w:sz w:val="20"/>
          <w:szCs w:val="20"/>
        </w:rPr>
        <w:t>.</w:t>
      </w:r>
      <w:r w:rsidRPr="006B3DA9">
        <w:rPr>
          <w:rFonts w:ascii="Consolas" w:hAnsi="Consolas" w:cs="Courier New"/>
          <w:color w:val="005CC5"/>
          <w:sz w:val="20"/>
          <w:szCs w:val="20"/>
        </w:rPr>
        <w:t>50</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30</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30</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30</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30</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1</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1</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1</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1</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1</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1</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1</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1</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1</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1</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2</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3</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4</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5</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6</w:t>
      </w:r>
      <w:r w:rsidRPr="006B3DA9">
        <w:rPr>
          <w:rFonts w:ascii="Consolas" w:hAnsi="Consolas" w:cs="Courier New"/>
          <w:color w:val="24292E"/>
          <w:sz w:val="20"/>
          <w:szCs w:val="20"/>
        </w:rPr>
        <w:t>);</w:t>
      </w:r>
    </w:p>
    <w:p w14:paraId="1588FD4D" w14:textId="77777777" w:rsidR="006B3DA9" w:rsidRPr="006B3DA9" w:rsidRDefault="006B3DA9" w:rsidP="006B3DA9">
      <w:pPr>
        <w:pStyle w:val="ListParagraph"/>
        <w:numPr>
          <w:ilvl w:val="2"/>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6B3DA9">
        <w:rPr>
          <w:rFonts w:ascii="Consolas" w:hAnsi="Consolas" w:cs="Courier New"/>
          <w:color w:val="D73A49"/>
          <w:sz w:val="20"/>
          <w:szCs w:val="20"/>
        </w:rPr>
        <w:t>insert into</w:t>
      </w:r>
      <w:r w:rsidRPr="006B3DA9">
        <w:rPr>
          <w:rFonts w:ascii="Consolas" w:hAnsi="Consolas" w:cs="Courier New"/>
          <w:color w:val="24292E"/>
          <w:sz w:val="20"/>
          <w:szCs w:val="20"/>
        </w:rPr>
        <w:t xml:space="preserve"> time_units </w:t>
      </w:r>
      <w:r w:rsidRPr="006B3DA9">
        <w:rPr>
          <w:rFonts w:ascii="Consolas" w:hAnsi="Consolas" w:cs="Courier New"/>
          <w:color w:val="D73A49"/>
          <w:sz w:val="20"/>
          <w:szCs w:val="20"/>
        </w:rPr>
        <w:t>values</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1</w:t>
      </w:r>
      <w:r w:rsidRPr="006B3DA9">
        <w:rPr>
          <w:rFonts w:ascii="Consolas" w:hAnsi="Consolas" w:cs="Courier New"/>
          <w:color w:val="24292E"/>
          <w:sz w:val="20"/>
          <w:szCs w:val="20"/>
        </w:rPr>
        <w:t xml:space="preserve">, </w:t>
      </w:r>
      <w:r w:rsidRPr="006B3DA9">
        <w:rPr>
          <w:rFonts w:ascii="Consolas" w:hAnsi="Consolas" w:cs="Courier New"/>
          <w:color w:val="032F62"/>
          <w:sz w:val="20"/>
          <w:szCs w:val="20"/>
        </w:rPr>
        <w:t>'Days'</w:t>
      </w:r>
      <w:r w:rsidRPr="006B3DA9">
        <w:rPr>
          <w:rFonts w:ascii="Consolas" w:hAnsi="Consolas" w:cs="Courier New"/>
          <w:color w:val="24292E"/>
          <w:sz w:val="20"/>
          <w:szCs w:val="20"/>
        </w:rPr>
        <w:t>);</w:t>
      </w:r>
    </w:p>
    <w:p w14:paraId="436A26E6" w14:textId="77777777" w:rsidR="006B3DA9" w:rsidRPr="006B3DA9" w:rsidRDefault="006B3DA9" w:rsidP="006B3DA9">
      <w:pPr>
        <w:pStyle w:val="ListParagraph"/>
        <w:numPr>
          <w:ilvl w:val="2"/>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6B3DA9">
        <w:rPr>
          <w:rFonts w:ascii="Consolas" w:hAnsi="Consolas" w:cs="Courier New"/>
          <w:color w:val="D73A49"/>
          <w:sz w:val="20"/>
          <w:szCs w:val="20"/>
        </w:rPr>
        <w:t>insert into</w:t>
      </w:r>
      <w:r w:rsidRPr="006B3DA9">
        <w:rPr>
          <w:rFonts w:ascii="Consolas" w:hAnsi="Consolas" w:cs="Courier New"/>
          <w:color w:val="24292E"/>
          <w:sz w:val="20"/>
          <w:szCs w:val="20"/>
        </w:rPr>
        <w:t xml:space="preserve"> time_units </w:t>
      </w:r>
      <w:r w:rsidRPr="006B3DA9">
        <w:rPr>
          <w:rFonts w:ascii="Consolas" w:hAnsi="Consolas" w:cs="Courier New"/>
          <w:color w:val="D73A49"/>
          <w:sz w:val="20"/>
          <w:szCs w:val="20"/>
        </w:rPr>
        <w:t>values</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2</w:t>
      </w:r>
      <w:r w:rsidRPr="006B3DA9">
        <w:rPr>
          <w:rFonts w:ascii="Consolas" w:hAnsi="Consolas" w:cs="Courier New"/>
          <w:color w:val="24292E"/>
          <w:sz w:val="20"/>
          <w:szCs w:val="20"/>
        </w:rPr>
        <w:t xml:space="preserve">, </w:t>
      </w:r>
      <w:r w:rsidRPr="006B3DA9">
        <w:rPr>
          <w:rFonts w:ascii="Consolas" w:hAnsi="Consolas" w:cs="Courier New"/>
          <w:color w:val="032F62"/>
          <w:sz w:val="20"/>
          <w:szCs w:val="20"/>
        </w:rPr>
        <w:t>'Weeks'</w:t>
      </w:r>
      <w:r w:rsidRPr="006B3DA9">
        <w:rPr>
          <w:rFonts w:ascii="Consolas" w:hAnsi="Consolas" w:cs="Courier New"/>
          <w:color w:val="24292E"/>
          <w:sz w:val="20"/>
          <w:szCs w:val="20"/>
        </w:rPr>
        <w:t>);</w:t>
      </w:r>
    </w:p>
    <w:p w14:paraId="5A631AAC" w14:textId="77777777" w:rsidR="006B3DA9" w:rsidRPr="006B3DA9" w:rsidRDefault="006B3DA9" w:rsidP="006B3DA9">
      <w:pPr>
        <w:pStyle w:val="ListParagraph"/>
        <w:numPr>
          <w:ilvl w:val="2"/>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6B3DA9">
        <w:rPr>
          <w:rFonts w:ascii="Consolas" w:hAnsi="Consolas" w:cs="Courier New"/>
          <w:color w:val="D73A49"/>
          <w:sz w:val="20"/>
          <w:szCs w:val="20"/>
        </w:rPr>
        <w:t>insert into</w:t>
      </w:r>
      <w:r w:rsidRPr="006B3DA9">
        <w:rPr>
          <w:rFonts w:ascii="Consolas" w:hAnsi="Consolas" w:cs="Courier New"/>
          <w:color w:val="24292E"/>
          <w:sz w:val="20"/>
          <w:szCs w:val="20"/>
        </w:rPr>
        <w:t xml:space="preserve"> time_units </w:t>
      </w:r>
      <w:r w:rsidRPr="006B3DA9">
        <w:rPr>
          <w:rFonts w:ascii="Consolas" w:hAnsi="Consolas" w:cs="Courier New"/>
          <w:color w:val="D73A49"/>
          <w:sz w:val="20"/>
          <w:szCs w:val="20"/>
        </w:rPr>
        <w:t>values</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3</w:t>
      </w:r>
      <w:r w:rsidRPr="006B3DA9">
        <w:rPr>
          <w:rFonts w:ascii="Consolas" w:hAnsi="Consolas" w:cs="Courier New"/>
          <w:color w:val="24292E"/>
          <w:sz w:val="20"/>
          <w:szCs w:val="20"/>
        </w:rPr>
        <w:t xml:space="preserve">, </w:t>
      </w:r>
      <w:r w:rsidRPr="006B3DA9">
        <w:rPr>
          <w:rFonts w:ascii="Consolas" w:hAnsi="Consolas" w:cs="Courier New"/>
          <w:color w:val="032F62"/>
          <w:sz w:val="20"/>
          <w:szCs w:val="20"/>
        </w:rPr>
        <w:t>'Months'</w:t>
      </w:r>
      <w:r w:rsidRPr="006B3DA9">
        <w:rPr>
          <w:rFonts w:ascii="Consolas" w:hAnsi="Consolas" w:cs="Courier New"/>
          <w:color w:val="24292E"/>
          <w:sz w:val="20"/>
          <w:szCs w:val="20"/>
        </w:rPr>
        <w:t>);</w:t>
      </w:r>
    </w:p>
    <w:p w14:paraId="27031F83" w14:textId="77777777" w:rsidR="006B3DA9" w:rsidRPr="006B3DA9" w:rsidRDefault="006B3DA9" w:rsidP="006B3DA9">
      <w:pPr>
        <w:pStyle w:val="ListParagraph"/>
        <w:numPr>
          <w:ilvl w:val="2"/>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6B3DA9">
        <w:rPr>
          <w:rFonts w:ascii="Consolas" w:hAnsi="Consolas" w:cs="Courier New"/>
          <w:color w:val="D73A49"/>
          <w:sz w:val="20"/>
          <w:szCs w:val="20"/>
        </w:rPr>
        <w:t>insert into</w:t>
      </w:r>
      <w:r w:rsidRPr="006B3DA9">
        <w:rPr>
          <w:rFonts w:ascii="Consolas" w:hAnsi="Consolas" w:cs="Courier New"/>
          <w:color w:val="24292E"/>
          <w:sz w:val="20"/>
          <w:szCs w:val="20"/>
        </w:rPr>
        <w:t xml:space="preserve"> time_units </w:t>
      </w:r>
      <w:r w:rsidRPr="006B3DA9">
        <w:rPr>
          <w:rFonts w:ascii="Consolas" w:hAnsi="Consolas" w:cs="Courier New"/>
          <w:color w:val="D73A49"/>
          <w:sz w:val="20"/>
          <w:szCs w:val="20"/>
        </w:rPr>
        <w:t>values</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4</w:t>
      </w:r>
      <w:r w:rsidRPr="006B3DA9">
        <w:rPr>
          <w:rFonts w:ascii="Consolas" w:hAnsi="Consolas" w:cs="Courier New"/>
          <w:color w:val="24292E"/>
          <w:sz w:val="20"/>
          <w:szCs w:val="20"/>
        </w:rPr>
        <w:t xml:space="preserve">, </w:t>
      </w:r>
      <w:r w:rsidRPr="006B3DA9">
        <w:rPr>
          <w:rFonts w:ascii="Consolas" w:hAnsi="Consolas" w:cs="Courier New"/>
          <w:color w:val="032F62"/>
          <w:sz w:val="20"/>
          <w:szCs w:val="20"/>
        </w:rPr>
        <w:t>'Years'</w:t>
      </w:r>
      <w:r w:rsidRPr="006B3DA9">
        <w:rPr>
          <w:rFonts w:ascii="Consolas" w:hAnsi="Consolas" w:cs="Courier New"/>
          <w:color w:val="24292E"/>
          <w:sz w:val="20"/>
          <w:szCs w:val="20"/>
        </w:rPr>
        <w:t>);</w:t>
      </w:r>
    </w:p>
    <w:p w14:paraId="3DDCB510" w14:textId="77777777" w:rsidR="006B3DA9" w:rsidRPr="006B3DA9" w:rsidRDefault="006B3DA9" w:rsidP="006B3DA9">
      <w:pPr>
        <w:pStyle w:val="ListParagraph"/>
        <w:numPr>
          <w:ilvl w:val="2"/>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6B3DA9">
        <w:rPr>
          <w:rFonts w:ascii="Consolas" w:hAnsi="Consolas" w:cs="Courier New"/>
          <w:color w:val="D73A49"/>
          <w:sz w:val="20"/>
          <w:szCs w:val="20"/>
        </w:rPr>
        <w:t>insert into</w:t>
      </w:r>
      <w:r w:rsidRPr="006B3DA9">
        <w:rPr>
          <w:rFonts w:ascii="Consolas" w:hAnsi="Consolas" w:cs="Courier New"/>
          <w:color w:val="24292E"/>
          <w:sz w:val="20"/>
          <w:szCs w:val="20"/>
        </w:rPr>
        <w:t xml:space="preserve"> alert_type </w:t>
      </w:r>
      <w:r w:rsidRPr="006B3DA9">
        <w:rPr>
          <w:rFonts w:ascii="Consolas" w:hAnsi="Consolas" w:cs="Courier New"/>
          <w:color w:val="D73A49"/>
          <w:sz w:val="20"/>
          <w:szCs w:val="20"/>
        </w:rPr>
        <w:t>values</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1</w:t>
      </w:r>
      <w:r w:rsidRPr="006B3DA9">
        <w:rPr>
          <w:rFonts w:ascii="Consolas" w:hAnsi="Consolas" w:cs="Courier New"/>
          <w:color w:val="24292E"/>
          <w:sz w:val="20"/>
          <w:szCs w:val="20"/>
        </w:rPr>
        <w:t xml:space="preserve">, </w:t>
      </w:r>
      <w:r w:rsidRPr="006B3DA9">
        <w:rPr>
          <w:rFonts w:ascii="Consolas" w:hAnsi="Consolas" w:cs="Courier New"/>
          <w:color w:val="032F62"/>
          <w:sz w:val="20"/>
          <w:szCs w:val="20"/>
        </w:rPr>
        <w:t>'Wean Cage'</w:t>
      </w:r>
      <w:r w:rsidRPr="006B3DA9">
        <w:rPr>
          <w:rFonts w:ascii="Consolas" w:hAnsi="Consolas" w:cs="Courier New"/>
          <w:color w:val="24292E"/>
          <w:sz w:val="20"/>
          <w:szCs w:val="20"/>
        </w:rPr>
        <w:t>);</w:t>
      </w:r>
    </w:p>
    <w:p w14:paraId="571B03CC" w14:textId="77777777" w:rsidR="006B3DA9" w:rsidRPr="006B3DA9" w:rsidRDefault="006B3DA9" w:rsidP="006B3DA9">
      <w:pPr>
        <w:pStyle w:val="ListParagraph"/>
        <w:numPr>
          <w:ilvl w:val="2"/>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6B3DA9">
        <w:rPr>
          <w:rFonts w:ascii="Consolas" w:hAnsi="Consolas" w:cs="Courier New"/>
          <w:color w:val="D73A49"/>
          <w:sz w:val="20"/>
          <w:szCs w:val="20"/>
        </w:rPr>
        <w:t>insert into</w:t>
      </w:r>
      <w:r w:rsidRPr="006B3DA9">
        <w:rPr>
          <w:rFonts w:ascii="Consolas" w:hAnsi="Consolas" w:cs="Courier New"/>
          <w:color w:val="24292E"/>
          <w:sz w:val="20"/>
          <w:szCs w:val="20"/>
        </w:rPr>
        <w:t xml:space="preserve"> alert_type </w:t>
      </w:r>
      <w:r w:rsidRPr="006B3DA9">
        <w:rPr>
          <w:rFonts w:ascii="Consolas" w:hAnsi="Consolas" w:cs="Courier New"/>
          <w:color w:val="D73A49"/>
          <w:sz w:val="20"/>
          <w:szCs w:val="20"/>
        </w:rPr>
        <w:t>values</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2</w:t>
      </w:r>
      <w:r w:rsidRPr="006B3DA9">
        <w:rPr>
          <w:rFonts w:ascii="Consolas" w:hAnsi="Consolas" w:cs="Courier New"/>
          <w:color w:val="24292E"/>
          <w:sz w:val="20"/>
          <w:szCs w:val="20"/>
        </w:rPr>
        <w:t xml:space="preserve">, </w:t>
      </w:r>
      <w:r w:rsidRPr="006B3DA9">
        <w:rPr>
          <w:rFonts w:ascii="Consolas" w:hAnsi="Consolas" w:cs="Courier New"/>
          <w:color w:val="032F62"/>
          <w:sz w:val="20"/>
          <w:szCs w:val="20"/>
        </w:rPr>
        <w:t>'Old Breeding Male'</w:t>
      </w:r>
      <w:r w:rsidRPr="006B3DA9">
        <w:rPr>
          <w:rFonts w:ascii="Consolas" w:hAnsi="Consolas" w:cs="Courier New"/>
          <w:color w:val="24292E"/>
          <w:sz w:val="20"/>
          <w:szCs w:val="20"/>
        </w:rPr>
        <w:t>);</w:t>
      </w:r>
    </w:p>
    <w:p w14:paraId="426D92E9" w14:textId="77777777" w:rsidR="006B3DA9" w:rsidRPr="006B3DA9" w:rsidRDefault="006B3DA9" w:rsidP="006B3DA9">
      <w:pPr>
        <w:pStyle w:val="ListParagraph"/>
        <w:numPr>
          <w:ilvl w:val="2"/>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6B3DA9">
        <w:rPr>
          <w:rFonts w:ascii="Consolas" w:hAnsi="Consolas" w:cs="Courier New"/>
          <w:color w:val="D73A49"/>
          <w:sz w:val="20"/>
          <w:szCs w:val="20"/>
        </w:rPr>
        <w:t>insert into</w:t>
      </w:r>
      <w:r w:rsidRPr="006B3DA9">
        <w:rPr>
          <w:rFonts w:ascii="Consolas" w:hAnsi="Consolas" w:cs="Courier New"/>
          <w:color w:val="24292E"/>
          <w:sz w:val="20"/>
          <w:szCs w:val="20"/>
        </w:rPr>
        <w:t xml:space="preserve"> alert_type </w:t>
      </w:r>
      <w:r w:rsidRPr="006B3DA9">
        <w:rPr>
          <w:rFonts w:ascii="Consolas" w:hAnsi="Consolas" w:cs="Courier New"/>
          <w:color w:val="D73A49"/>
          <w:sz w:val="20"/>
          <w:szCs w:val="20"/>
        </w:rPr>
        <w:t>values</w:t>
      </w:r>
      <w:r w:rsidRPr="006B3DA9">
        <w:rPr>
          <w:rFonts w:ascii="Consolas" w:hAnsi="Consolas" w:cs="Courier New"/>
          <w:color w:val="24292E"/>
          <w:sz w:val="20"/>
          <w:szCs w:val="20"/>
        </w:rPr>
        <w:t xml:space="preserve"> (</w:t>
      </w:r>
      <w:r w:rsidRPr="006B3DA9">
        <w:rPr>
          <w:rFonts w:ascii="Consolas" w:hAnsi="Consolas" w:cs="Courier New"/>
          <w:color w:val="005CC5"/>
          <w:sz w:val="20"/>
          <w:szCs w:val="20"/>
        </w:rPr>
        <w:t>3</w:t>
      </w:r>
      <w:r w:rsidRPr="006B3DA9">
        <w:rPr>
          <w:rFonts w:ascii="Consolas" w:hAnsi="Consolas" w:cs="Courier New"/>
          <w:color w:val="24292E"/>
          <w:sz w:val="20"/>
          <w:szCs w:val="20"/>
        </w:rPr>
        <w:t xml:space="preserve">, </w:t>
      </w:r>
      <w:r w:rsidRPr="006B3DA9">
        <w:rPr>
          <w:rFonts w:ascii="Consolas" w:hAnsi="Consolas" w:cs="Courier New"/>
          <w:color w:val="032F62"/>
          <w:sz w:val="20"/>
          <w:szCs w:val="20"/>
        </w:rPr>
        <w:t>'Old Breeding Female'</w:t>
      </w:r>
      <w:r w:rsidRPr="006B3DA9">
        <w:rPr>
          <w:rFonts w:ascii="Consolas" w:hAnsi="Consolas" w:cs="Courier New"/>
          <w:color w:val="24292E"/>
          <w:sz w:val="20"/>
          <w:szCs w:val="20"/>
        </w:rPr>
        <w:t>);</w:t>
      </w:r>
    </w:p>
    <w:p w14:paraId="00A9BA68" w14:textId="77777777" w:rsidR="006B3DA9" w:rsidRDefault="006B3DA9" w:rsidP="006B3DA9">
      <w:pPr>
        <w:pStyle w:val="ListParagraph"/>
        <w:numPr>
          <w:ilvl w:val="1"/>
          <w:numId w:val="2"/>
        </w:numPr>
      </w:pPr>
      <w:r>
        <w:t xml:space="preserve">The SQL statements will create the data necessary for the application to work on first usage. </w:t>
      </w:r>
    </w:p>
    <w:p w14:paraId="0A60DF62" w14:textId="77777777" w:rsidR="006B3DA9" w:rsidRDefault="006B3DA9" w:rsidP="006B3DA9">
      <w:pPr>
        <w:pStyle w:val="ListParagraph"/>
        <w:numPr>
          <w:ilvl w:val="2"/>
          <w:numId w:val="2"/>
        </w:numPr>
      </w:pPr>
      <w:r>
        <w:t>The SQL statements above include starter settings that can be adjusted within the application.</w:t>
      </w:r>
      <w:r w:rsidR="00C1664D">
        <w:t xml:space="preserve"> The commands also fill tables that contain time unit translations used within the application as well as a genesis cage </w:t>
      </w:r>
      <w:r w:rsidR="00D7026D">
        <w:t xml:space="preserve">to allow the creation of new cages. </w:t>
      </w:r>
    </w:p>
    <w:p w14:paraId="41665D89" w14:textId="77777777" w:rsidR="0060455D" w:rsidRDefault="00D7026D" w:rsidP="0060455D">
      <w:pPr>
        <w:pStyle w:val="ListParagraph"/>
        <w:numPr>
          <w:ilvl w:val="3"/>
          <w:numId w:val="2"/>
        </w:numPr>
      </w:pPr>
      <w:r>
        <w:t>When creating a new stock or breeding cage, manually input the current date for the DOB table, and if a “parent ID” is required enter “ORIGIN” as the ID.</w:t>
      </w:r>
    </w:p>
    <w:p w14:paraId="4353E08D" w14:textId="77777777" w:rsidR="00462589" w:rsidRDefault="00462589" w:rsidP="00462589"/>
    <w:p w14:paraId="120F722D" w14:textId="77777777" w:rsidR="00462589" w:rsidRDefault="00462589" w:rsidP="00462589">
      <w:bookmarkStart w:id="0" w:name="_GoBack"/>
      <w:bookmarkEnd w:id="0"/>
    </w:p>
    <w:p w14:paraId="66C70000" w14:textId="77777777" w:rsidR="004851DF" w:rsidRDefault="004851DF" w:rsidP="004851DF"/>
    <w:p w14:paraId="3A93A55B" w14:textId="77777777" w:rsidR="004851DF" w:rsidRPr="00C4458C" w:rsidRDefault="004851DF" w:rsidP="004851DF">
      <w:pPr>
        <w:outlineLvl w:val="0"/>
        <w:rPr>
          <w:u w:val="single"/>
        </w:rPr>
      </w:pPr>
      <w:r w:rsidRPr="00C4458C">
        <w:rPr>
          <w:u w:val="single"/>
        </w:rPr>
        <w:lastRenderedPageBreak/>
        <w:t>To Update URL’s That Point to The Database:</w:t>
      </w:r>
    </w:p>
    <w:p w14:paraId="7A44B59F" w14:textId="1FED806D" w:rsidR="004851DF" w:rsidRPr="00C4458C" w:rsidRDefault="004851DF" w:rsidP="004851DF">
      <w:pPr>
        <w:outlineLvl w:val="0"/>
      </w:pPr>
      <w:r w:rsidRPr="00C4458C">
        <w:tab/>
        <w:t xml:space="preserve">This </w:t>
      </w:r>
      <w:r w:rsidR="005C777E">
        <w:t>portion is for the application should the database hosting service be moved somewhere else.</w:t>
      </w:r>
      <w:r w:rsidRPr="00C4458C">
        <w:t xml:space="preserve"> </w:t>
      </w:r>
    </w:p>
    <w:p w14:paraId="38F898DC" w14:textId="53B73078" w:rsidR="004851DF" w:rsidRPr="00C4458C" w:rsidRDefault="004851DF" w:rsidP="005C777E">
      <w:pPr>
        <w:ind w:firstLine="720"/>
        <w:outlineLvl w:val="0"/>
      </w:pPr>
      <w:r w:rsidRPr="00C4458C">
        <w:t>The URLs have been labeled as accurately as possible to describe what they do and where they point to in the database. These URLs can be located at the top of the QueryServer.swift file located in the application.</w:t>
      </w:r>
      <w:r w:rsidR="002E4AA5">
        <w:t xml:space="preserve"> Open the specified file, enter the new URLs where the old ones existed previously (Be sure to use the same names! This is of utmost importance, without the same names, the application will NOT function!)</w:t>
      </w:r>
      <w:r w:rsidRPr="00C4458C">
        <w:t xml:space="preserve"> Then, once the URLs have been updated, you </w:t>
      </w:r>
      <w:r w:rsidR="00AE3336">
        <w:t xml:space="preserve">must follow the above instructions labeled “Installing the application.” </w:t>
      </w:r>
    </w:p>
    <w:p w14:paraId="12FE230F" w14:textId="77777777" w:rsidR="004851DF" w:rsidRDefault="004851DF" w:rsidP="004851DF"/>
    <w:p w14:paraId="0F1F392F" w14:textId="77777777" w:rsidR="00E63F01" w:rsidRDefault="00E63F01"/>
    <w:sectPr w:rsidR="00E63F01" w:rsidSect="00261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931513"/>
    <w:multiLevelType w:val="hybridMultilevel"/>
    <w:tmpl w:val="7B701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811454"/>
    <w:multiLevelType w:val="hybridMultilevel"/>
    <w:tmpl w:val="149CF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359"/>
    <w:rsid w:val="000E3F63"/>
    <w:rsid w:val="00121AD6"/>
    <w:rsid w:val="001A0DA1"/>
    <w:rsid w:val="00261C50"/>
    <w:rsid w:val="002A4BF5"/>
    <w:rsid w:val="002E4AA5"/>
    <w:rsid w:val="00370BEC"/>
    <w:rsid w:val="00462589"/>
    <w:rsid w:val="004851DF"/>
    <w:rsid w:val="005C777E"/>
    <w:rsid w:val="0060455D"/>
    <w:rsid w:val="006B3DA9"/>
    <w:rsid w:val="00AE3336"/>
    <w:rsid w:val="00BB7359"/>
    <w:rsid w:val="00C1664D"/>
    <w:rsid w:val="00C27B0F"/>
    <w:rsid w:val="00C4458C"/>
    <w:rsid w:val="00D7026D"/>
    <w:rsid w:val="00E63F0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5F9C6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B0F"/>
    <w:pPr>
      <w:ind w:left="720"/>
      <w:contextualSpacing/>
    </w:pPr>
  </w:style>
  <w:style w:type="character" w:styleId="Hyperlink">
    <w:name w:val="Hyperlink"/>
    <w:basedOn w:val="DefaultParagraphFont"/>
    <w:uiPriority w:val="99"/>
    <w:unhideWhenUsed/>
    <w:rsid w:val="006B3DA9"/>
    <w:rPr>
      <w:color w:val="0563C1" w:themeColor="hyperlink"/>
      <w:u w:val="single"/>
    </w:rPr>
  </w:style>
  <w:style w:type="paragraph" w:styleId="HTMLPreformatted">
    <w:name w:val="HTML Preformatted"/>
    <w:basedOn w:val="Normal"/>
    <w:link w:val="HTMLPreformattedChar"/>
    <w:uiPriority w:val="99"/>
    <w:semiHidden/>
    <w:unhideWhenUsed/>
    <w:rsid w:val="006B3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B3DA9"/>
    <w:rPr>
      <w:rFonts w:ascii="Courier New" w:hAnsi="Courier New" w:cs="Courier New"/>
      <w:sz w:val="20"/>
      <w:szCs w:val="20"/>
    </w:rPr>
  </w:style>
  <w:style w:type="character" w:customStyle="1" w:styleId="pl-k">
    <w:name w:val="pl-k"/>
    <w:basedOn w:val="DefaultParagraphFont"/>
    <w:rsid w:val="006B3DA9"/>
  </w:style>
  <w:style w:type="character" w:customStyle="1" w:styleId="pl-s">
    <w:name w:val="pl-s"/>
    <w:basedOn w:val="DefaultParagraphFont"/>
    <w:rsid w:val="006B3DA9"/>
  </w:style>
  <w:style w:type="character" w:customStyle="1" w:styleId="pl-pds">
    <w:name w:val="pl-pds"/>
    <w:basedOn w:val="DefaultParagraphFont"/>
    <w:rsid w:val="006B3DA9"/>
  </w:style>
  <w:style w:type="character" w:customStyle="1" w:styleId="pl-c1">
    <w:name w:val="pl-c1"/>
    <w:basedOn w:val="DefaultParagraphFont"/>
    <w:rsid w:val="006B3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967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kimpflerze/MCC-Mouse-Tracker/tree/developmen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412</Words>
  <Characters>2353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2018-05-02T18:09:00Z</dcterms:created>
  <dcterms:modified xsi:type="dcterms:W3CDTF">2018-05-04T02:12:00Z</dcterms:modified>
</cp:coreProperties>
</file>