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ĐĂNG NHẬP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19:39:36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3.94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3.93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7.60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nhập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tài khoản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đúng mật khẩu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thành công, chuyển đúng trang và hiển thị trạng thái đã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nhập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email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đúng mật khẩu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email thành công và chuyển đến giao diện người dùng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tên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mật khẩu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validation tên đăng nhập và không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tên đăng nhập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mật khẩu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validation mật khẩu và không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tên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mật khẩu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validation các trường bắt buộc và không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tên đăng nhập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mật khẩu sai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thông báo lỗi và không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tài khoản không tồn tại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mật khẩu bất kỳ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thông báo lỗi và không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Đăng xuất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thành công và hệ thống chuyển về trạng thái chưa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Đảm bảo người dùng chưa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Truy cập trực tiếp URL trang yêu cầu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chặn truy cập nội dung và yêu cầu người dùng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Đăng xuất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Back của trình duyệt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Người dùng không thể quay lại trạng thái đã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