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THÔNG BÁO</w:t>
      </w:r>
    </w:p>
    <w:p>
      <w:pPr>
        <w:jc w:val="center"/>
      </w:pPr>
      <w:r>
        <w:t>Thời gian tạo báo cáo: 29/08/2026 00:05:40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TC-APPOINTMENT-009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29/08/2026 00:05:38</w:t>
            </w:r>
          </w:p>
        </w:tc>
        <w:tc>
          <w:tcPr>
            <w:tcW w:type="dxa" w:w="1440"/>
          </w:tcPr>
          <w:p>
            <w:r>
              <w:t>14.21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TC-APPOINTMENT-009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00:05:32</w:t>
            </w:r>
          </w:p>
        </w:tc>
        <w:tc>
          <w:tcPr>
            <w:tcW w:type="dxa" w:w="1440"/>
          </w:tcPr>
          <w:p>
            <w:r>
              <w:t>Đăng nhập đúng bác sĩ và mở lịch hẹn đã được xác nhận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00:05:32</w:t>
            </w:r>
          </w:p>
        </w:tc>
        <w:tc>
          <w:tcPr>
            <w:tcW w:type="dxa" w:w="1440"/>
          </w:tcPr>
          <w:p>
            <w:r>
              <w:t>Nhấn Khám bệnh và mở đúng trang khám của lịch hẹn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TC-APPOINTMENT-009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00:05:32</w:t>
            </w:r>
          </w:p>
        </w:tc>
        <w:tc>
          <w:tcPr>
            <w:tcW w:type="dxa" w:w="1440"/>
          </w:tcPr>
          <w:p>
            <w:r>
              <w:t>Nhập Chẩn đoán và Hướng điều trị hợp lệ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TC-APPOINTMENT-009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00:05:34</w:t>
            </w:r>
          </w:p>
        </w:tc>
        <w:tc>
          <w:tcPr>
            <w:tcW w:type="dxa" w:w="1440"/>
          </w:tcPr>
          <w:p>
            <w:r>
              <w:t>Lưu hồ sơ bệnh án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TC-APPOINTMENT-009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00:05:37</w:t>
            </w:r>
          </w:p>
        </w:tc>
        <w:tc>
          <w:tcPr>
            <w:tcW w:type="dxa" w:w="1440"/>
          </w:tcPr>
          <w:p>
            <w:r>
              <w:t>Lịch chuyển sang Đã hoàn thành và không còn nút Khám bệnh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TC-APPOINTMENT-009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00:05:38</w:t>
            </w:r>
          </w:p>
        </w:tc>
        <w:tc>
          <w:tcPr>
            <w:tcW w:type="dxa" w:w="1440"/>
          </w:tcPr>
          <w:p>
            <w:r>
              <w:t>Mở lại hồ sơ và hiển thị đúng Chẩn đoán, Hướng điều trị đã lưu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