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3A8A"/>
          <w:sz w:val="28"/>
          <w:szCs w:val="28"/>
        </w:rPr>
        <w:t xml:space="preserve">TÀI LIỆU BÀI VIẾT CHUẨN SEO 100/100 RANK MATH</w:t>
      </w:r>
    </w:p>
    <w:p>
      <w:pPr>
        <w:jc w:val="center"/>
      </w:pPr>
      <w:r>
        <w:rPr>
          <w:b/>
          <w:bCs/>
          <w:color w:val="4B5563"/>
          <w:sz w:val="22"/>
          <w:szCs w:val="22"/>
        </w:rPr>
        <w:t xml:space="preserve">Trang: Hướng Dẫn Kích Hoạt Khuyến Mãi JuegaLotto • Bộ ảnh mới độc quyền 100%</w:t>
      </w:r>
    </w:p>
    <w:p/>
    <w:p>
      <w:pPr>
        <w:pStyle w:val="Heading2"/>
      </w:pPr>
      <w:r>
        <w:rPr>
          <w:b/>
          <w:bCs/>
          <w:color w:val="047857"/>
          <w:sz w:val="24"/>
          <w:szCs w:val="24"/>
        </w:rPr>
        <w:t xml:space="preserve">1. THÔNG SỐ CÀI ĐẶT TRÊN TOOL RANK MATH (ĐẠT 95 - 100 ĐIỂM XANH LÁ)</w:t>
      </w:r>
    </w:p>
    <w:p>
      <w:r>
        <w:rPr>
          <w:b/>
          <w:bCs/>
          <w:color w:val="B91C1C"/>
          <w:sz w:val="20"/>
          <w:szCs w:val="20"/>
        </w:rPr>
        <w:t xml:space="preserve">⚠️ LƯU Ý QUAN TRỌNG: Bảng thông số này CHỈ DÙNG ĐỂ COPY &amp; PASTE vào các ô thiết lập của plugin Rank Math SEO (ở cột bên phải WordPress). KHÔNG DÁN BẢNG NÀY VÀO KHUNG SOẠN THẢO BÀI VIẾT!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528" w:val="clear"/>
          </w:tcPr>
          <w:p>
            <w:r>
              <w:rPr>
                <w:b/>
                <w:bCs/>
                <w:color w:val="FDB813"/>
                <w:sz w:val="20"/>
                <w:szCs w:val="20"/>
              </w:rPr>
              <w:t xml:space="preserve">Mục trên Rank Math SEO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528" w:val="clear"/>
          </w:tcPr>
          <w:p>
            <w:r>
              <w:rPr>
                <w:b/>
                <w:bCs/>
                <w:color w:val="FDB813"/>
                <w:sz w:val="20"/>
                <w:szCs w:val="20"/>
              </w:rPr>
              <w:t xml:space="preserve">Giá trị điền chính xác (Copy &amp; Paste)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Palabra clave objetivo (Focus Keyword)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activar bono bienvenida juegalotto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Título SEO (Tiêu đề tìm kiếm)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Activar Bono Bienvenida JuegaLotto (2026): Hasta $2,000 MXN #1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Descripción SEO (Mô tả Meta)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Guía paso a paso para activar bono bienvenida juegalotto de hasta $2,000 MXN. Requisitos de rollover, código promocional y retiros SPEI 2026 #1.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URL / Slug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activar-bono-bienvenida-juegalotto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Thẻ Alt ảnh đại diện (Featured Image)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Activar bono bienvenida juegalotto guia de canje hasta 2000 mxn en casino</w:t>
            </w:r>
          </w:p>
        </w:tc>
      </w:tr>
    </w:tbl>
    <w:p/>
    <w:p>
      <w:pPr>
        <w:pStyle w:val="Heading2"/>
      </w:pPr>
      <w:r>
        <w:rPr>
          <w:b/>
          <w:bCs/>
          <w:color w:val="1E40AF"/>
          <w:sz w:val="24"/>
          <w:szCs w:val="24"/>
        </w:rPr>
        <w:t xml:space="preserve">2. NỘI DUNG CHI TIẾT BÀI VIẾT (COPY TOÀN BỘ TỪ ĐÂY XUỐNG DƯỚI DÁN VÀO WORDPRESS)</w:t>
      </w:r>
    </w:p>
    <w:p>
      <w:r>
        <w:rPr>
          <w:color w:val="1E3A8A"/>
          <w:sz w:val="20"/>
          <w:szCs w:val="20"/>
        </w:rPr>
        <w:t xml:space="preserve">👉 Hãy bắt đầu copy từ tiêu đề H1 bên dưới dán vào WordPress. Nội dung bài viết chuẩn SEO On-page: từ khóa chính và brand key in đậm rõ ràng, mật độ chuẩn, đầy đủ thẻ H1-H2-H3 và ảnh minh họa (Đã loại bỏ hoàn toàn liên kết theo yêu cầu).</w:t>
      </w:r>
    </w:p>
    <w:p/>
    <w:p>
      <w:pPr>
        <w:pStyle w:val="Heading1"/>
      </w:pPr>
      <w:r>
        <w:rPr>
          <w:b/>
          <w:bCs/>
          <w:color w:val="0F172A"/>
          <w:sz w:val="32"/>
          <w:szCs w:val="32"/>
        </w:rPr>
        <w:t xml:space="preserve">Activar Bono Bienvenida JuegaLotto: Guía de Canje de hasta $2,000 MXN 2026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Duplica tu saldo inicial al registrarte y descubre cómo activar el bono de bienvenida en JuegaLotto.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Activar bono bienvenida juegalotto guia de canje hasta 2000 mxn en casino</w:t>
      </w:r>
    </w:p>
    <w:p/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Comenzar tu experiencia de juego con ventaja matemática es la decisión más inteligente que puedes tomar. Saber con precisión cómo </w:t>
      </w:r>
      <w:r>
        <w:rPr>
          <w:b/>
          <w:bCs/>
          <w:sz w:val="22"/>
          <w:szCs w:val="22"/>
        </w:rPr>
        <w:t xml:space="preserve">activar bono bienvenida juegalotto</w:t>
      </w:r>
      <w:r>
        <w:rPr>
          <w:b w:val="false"/>
          <w:bCs w:val="false"/>
          <w:sz w:val="22"/>
          <w:szCs w:val="22"/>
        </w:rPr>
        <w:t xml:space="preserve"> te permite duplicar tus fondos iniciales con hasta $2,000 pesos mexicanos (MXN) adicionales de saldo promocional, ampliando de inmediato tus oportunidades de conseguir premios sustanciosos en las máquinas tragamonedas con mayor retorno de TaDa Gaming y PG Soft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En esta guía práctica 2026, te acompañamos punto por punto en el procedimiento para </w:t>
      </w:r>
      <w:r>
        <w:rPr>
          <w:b/>
          <w:bCs/>
          <w:sz w:val="22"/>
          <w:szCs w:val="22"/>
        </w:rPr>
        <w:t xml:space="preserve">activar bono bienvenida juegalotto</w:t>
      </w:r>
      <w:r>
        <w:rPr>
          <w:b w:val="false"/>
          <w:bCs w:val="false"/>
          <w:sz w:val="22"/>
          <w:szCs w:val="22"/>
        </w:rPr>
        <w:t xml:space="preserve">, desde la creación de tu cuenta hasta el cumplimiento del rollover y el retiro directo a tu banco.</w:t>
      </w:r>
    </w:p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Guía para Activar Bono Bienvenida JuegaLotto: Paquete de $2,000 MXN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El proceso formal para </w:t>
      </w:r>
      <w:r>
        <w:rPr>
          <w:b/>
          <w:bCs/>
          <w:sz w:val="22"/>
          <w:szCs w:val="22"/>
        </w:rPr>
        <w:t xml:space="preserve">activar bono bienvenida juegalotto</w:t>
      </w:r>
      <w:r>
        <w:rPr>
          <w:b w:val="false"/>
          <w:bCs w:val="false"/>
          <w:sz w:val="22"/>
          <w:szCs w:val="22"/>
        </w:rPr>
        <w:t xml:space="preserve"> ha sido diseñado con la máxima simplicidad para que cualquier usuario en México complete la activación en menos de tres minutos.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Al </w:t>
      </w:r>
      <w:r>
        <w:rPr>
          <w:b/>
          <w:bCs/>
          <w:sz w:val="22"/>
          <w:szCs w:val="22"/>
        </w:rPr>
        <w:t xml:space="preserve">activar bono bienvenida juegalotto</w:t>
      </w:r>
      <w:r>
        <w:rPr>
          <w:b w:val="false"/>
          <w:bCs w:val="false"/>
          <w:sz w:val="22"/>
          <w:szCs w:val="22"/>
        </w:rPr>
        <w:t xml:space="preserve"> con tu primer depósito de al menos $100 MXN, nuestro sistema duplica instantáneamente tu saldo acreditando un 100% adicional para jugar en cientos de slots y mesas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Una de las grandes virtudes de </w:t>
      </w:r>
      <w:r>
        <w:rPr>
          <w:b/>
          <w:bCs/>
          <w:sz w:val="22"/>
          <w:szCs w:val="22"/>
        </w:rPr>
        <w:t xml:space="preserve">activar bono bienvenida juegalotto</w:t>
      </w:r>
      <w:r>
        <w:rPr>
          <w:b w:val="false"/>
          <w:bCs w:val="false"/>
          <w:sz w:val="22"/>
          <w:szCs w:val="22"/>
        </w:rPr>
        <w:t xml:space="preserve"> es su transparencia: operamos bajo el principio de saldo real primero, permitiéndote cancelar el bono si conectas una gran victoria temprana con tu propio dinero.</w:t>
      </w:r>
    </w:p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Paso a Paso: Cómo Registrarte y Canjear la Promoción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Sigue estas sencillas instrucciones para </w:t>
      </w:r>
      <w:r>
        <w:rPr>
          <w:b/>
          <w:bCs/>
          <w:sz w:val="22"/>
          <w:szCs w:val="22"/>
        </w:rPr>
        <w:t xml:space="preserve">activar bono bienvenida juegalotto</w:t>
      </w:r>
      <w:r>
        <w:rPr>
          <w:b w:val="false"/>
          <w:bCs w:val="false"/>
          <w:sz w:val="22"/>
          <w:szCs w:val="22"/>
        </w:rPr>
        <w:t xml:space="preserve"> sin complicaciones: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Al completar estos pasos para </w:t>
      </w:r>
      <w:r>
        <w:rPr>
          <w:b/>
          <w:bCs/>
          <w:sz w:val="22"/>
          <w:szCs w:val="22"/>
        </w:rPr>
        <w:t xml:space="preserve">activar bono bienvenida juegalotto</w:t>
      </w:r>
      <w:r>
        <w:rPr>
          <w:b w:val="false"/>
          <w:bCs w:val="false"/>
          <w:sz w:val="22"/>
          <w:szCs w:val="22"/>
        </w:rPr>
        <w:t xml:space="preserve">, tu balance reflejará de inmediato el saldo complementario listo para ser utilizado en tus juegos favoritos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Paso 1 - Registro de Cuenta Oficial: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Crea tu cuenta gratuita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completando tus datos reales y confirmando que eres mayor de edad (+18).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Paso 2 - Acceder al Cajero de Depósito: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Ingresa a la sección de cajero y localiza la pestaña de "Promociones y Bonos".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Paso 3 - Seleccionar el Bono del 100%: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Marca la casilla de activación del </w:t>
      </w:r>
      <w:r>
        <w:rPr>
          <w:b/>
          <w:bCs/>
          <w:sz w:val="22"/>
          <w:szCs w:val="22"/>
        </w:rPr>
        <w:t xml:space="preserve">bono de bienvenida</w:t>
      </w:r>
      <w:r>
        <w:rPr>
          <w:b w:val="false"/>
          <w:bCs w:val="false"/>
          <w:sz w:val="22"/>
          <w:szCs w:val="22"/>
        </w:rPr>
        <w:t xml:space="preserve"> de hasta $2,000 MXN (o introduce tu código promocional en caso de poseer uno especial).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Paso 4 - Realizar el Primer Depósito: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Elige tu método de pago predilecto (SPEI o OXXO Pay) e ingresa un monto mínimo de $100 MXN.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Paso 5 - Disfrute Inmediato: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En cuanto la transacción es validada, el saldo de bonificación se añade de forma instantánea a tu balance disponible.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Formulario de registro rápido y seguro para nuevos usuarios mayores de 18 años en México.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Formulario de registro de cuenta nueva para bono de bienvenida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Requisitos de Rollover y Contribución de Juegos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Entender las reglas de apuesta tras </w:t>
      </w:r>
      <w:r>
        <w:rPr>
          <w:b/>
          <w:bCs/>
          <w:sz w:val="22"/>
          <w:szCs w:val="22"/>
        </w:rPr>
        <w:t xml:space="preserve">activar bono bienvenida juegalotto</w:t>
      </w:r>
      <w:r>
        <w:rPr>
          <w:b w:val="false"/>
          <w:bCs w:val="false"/>
          <w:sz w:val="22"/>
          <w:szCs w:val="22"/>
        </w:rPr>
        <w:t xml:space="preserve"> es esencial para transformar el saldo promocional en dinero en efectivo: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El rollover de </w:t>
      </w:r>
      <w:r>
        <w:rPr>
          <w:b/>
          <w:bCs/>
          <w:sz w:val="22"/>
          <w:szCs w:val="22"/>
        </w:rPr>
        <w:t xml:space="preserve">activar bono bienvenida juegalotto</w:t>
      </w:r>
      <w:r>
        <w:rPr>
          <w:b w:val="false"/>
          <w:bCs w:val="false"/>
          <w:sz w:val="22"/>
          <w:szCs w:val="22"/>
        </w:rPr>
        <w:t xml:space="preserve"> es uno de los más justos del mercado (20x sobre el bono), contribuyendo las tragamonedas en un 100% para una liberación rápida y sin fricciones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Selección de la promoción estelar de bienvenida dentro de la sección de cajero de JuegaLotto.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Ventana de promociones y seleccion de bono del 100 por ciento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Métodos de Depósito Válidos: SPEI y OXXO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Para </w:t>
      </w:r>
      <w:r>
        <w:rPr>
          <w:b/>
          <w:bCs/>
          <w:sz w:val="22"/>
          <w:szCs w:val="22"/>
        </w:rPr>
        <w:t xml:space="preserve">activar bono bienvenida juegalotto</w:t>
      </w:r>
      <w:r>
        <w:rPr>
          <w:b w:val="false"/>
          <w:bCs w:val="false"/>
          <w:sz w:val="22"/>
          <w:szCs w:val="22"/>
        </w:rPr>
        <w:t xml:space="preserve">, puedes utilizar cualquiera de nuestras pasarelas oficiales de pago en territorio mexicano: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Tanto las transferencias interbancarias SPEI como las recargas en efectivo OXXO Pay son 100% válidas para </w:t>
      </w:r>
      <w:r>
        <w:rPr>
          <w:b/>
          <w:bCs/>
          <w:sz w:val="22"/>
          <w:szCs w:val="22"/>
        </w:rPr>
        <w:t xml:space="preserve">activar bono bienvenida juegalotto</w:t>
      </w:r>
      <w:r>
        <w:rPr>
          <w:b w:val="false"/>
          <w:bCs w:val="false"/>
          <w:sz w:val="22"/>
          <w:szCs w:val="22"/>
        </w:rPr>
        <w:t xml:space="preserve"> de forma instantánea.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Depósito inicial a través de transferencia bancaria SPEI o recarga en efectivo en tiendas OXXO.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Cajero con opciones de deposito en pesos para activar bono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Seguridad, Licencia SEGOB y Retiros Garantizados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Todo el esquema para </w:t>
      </w:r>
      <w:r>
        <w:rPr>
          <w:b/>
          <w:bCs/>
          <w:sz w:val="22"/>
          <w:szCs w:val="22"/>
        </w:rPr>
        <w:t xml:space="preserve">activar bono bienvenida juegalotto</w:t>
      </w:r>
      <w:r>
        <w:rPr>
          <w:b w:val="false"/>
          <w:bCs w:val="false"/>
          <w:sz w:val="22"/>
          <w:szCs w:val="22"/>
        </w:rPr>
        <w:t xml:space="preserve"> está plenamente regulado y respaldado por la Secretaría de Gobernación (SEGOB).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Una vez cumplidos los requisitos tras </w:t>
      </w:r>
      <w:r>
        <w:rPr>
          <w:b/>
          <w:bCs/>
          <w:sz w:val="22"/>
          <w:szCs w:val="22"/>
        </w:rPr>
        <w:t xml:space="preserve">activar bono bienvenida juegalotto</w:t>
      </w:r>
      <w:r>
        <w:rPr>
          <w:b w:val="false"/>
          <w:bCs w:val="false"/>
          <w:sz w:val="22"/>
          <w:szCs w:val="22"/>
        </w:rPr>
        <w:t xml:space="preserve">, podrás retirar tus ganancias limpias directamente a tu cuenta bancaria en cuestión de minutos vía SPEI.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Liberación progresiva de las ganancias del bono cumpliendo requisitos de apuesta transparentes.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Barra de progreso de cumplimiento de rollover de bono de bienvenida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Conclusión: Duplica tu Saldo y Gana Hoy Mismo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En resumen, </w:t>
      </w:r>
      <w:r>
        <w:rPr>
          <w:b/>
          <w:bCs/>
          <w:sz w:val="22"/>
          <w:szCs w:val="22"/>
        </w:rPr>
        <w:t xml:space="preserve">activar bono bienvenida juegalotto</w:t>
      </w:r>
      <w:r>
        <w:rPr>
          <w:b w:val="false"/>
          <w:bCs w:val="false"/>
          <w:sz w:val="22"/>
          <w:szCs w:val="22"/>
        </w:rPr>
        <w:t xml:space="preserve"> es el primer gran paso para disfrutar del entretenimiento en línea con el doble de posibilidades de ganar.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¡Anímate a </w:t>
      </w:r>
      <w:r>
        <w:rPr>
          <w:b/>
          <w:bCs/>
          <w:sz w:val="22"/>
          <w:szCs w:val="22"/>
        </w:rPr>
        <w:t xml:space="preserve">activar bono bienvenida juegalotto</w:t>
      </w:r>
      <w:r>
        <w:rPr>
          <w:b w:val="false"/>
          <w:bCs w:val="false"/>
          <w:sz w:val="22"/>
          <w:szCs w:val="22"/>
        </w:rPr>
        <w:t xml:space="preserve"> hoy mismo y empieza a jugar con hasta $2,000 MXN extra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!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Soporte al cliente disponible las 24 horas para guiarte en el canje y cobro de tus promociones.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Atencion al cliente para soporte y aclaracion de bonos en JuegaLotto</w:t>
      </w:r>
    </w:p>
    <w:p/>
    <w:p>
      <w:pPr>
        <w:jc w:val="center"/>
      </w:pPr>
      <w:r>
        <w:rPr>
          <w:b/>
          <w:bCs/>
          <w:color w:val="B45309"/>
          <w:sz w:val="24"/>
          <w:szCs w:val="24"/>
        </w:rPr>
        <w:t xml:space="preserve">★ Únete hoy a JuegaLotto y disfruta del mejor entretenimiento en línea en México 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3333"/>
        <w:sz w:val="22"/>
        <w:szCs w:val="22"/>
      </w:rPr>
    </w:rPrDefault>
    <w:pPrDefault>
      <w:pPr>
        <w:spacing w:after="100" w:before="100"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1655517fb2bc66268563531be756b4e7a2a552e.undefined"/><Relationship Id="rId8" Type="http://schemas.openxmlformats.org/officeDocument/2006/relationships/image" Target="media/3ca37422f7859353692d55ad20003e0b58cb1484.undefined"/><Relationship Id="rId9" Type="http://schemas.openxmlformats.org/officeDocument/2006/relationships/image" Target="media/ca0efd0bc27a40e307e5f92a75a1aaa16caa6504.undefined"/><Relationship Id="rId10" Type="http://schemas.openxmlformats.org/officeDocument/2006/relationships/image" Target="media/397d015ef1ce7e2fc572f8773e2b24e48c2c0be4.undefined"/><Relationship Id="rId11" Type="http://schemas.openxmlformats.org/officeDocument/2006/relationships/image" Target="media/b9559fdb1a50c4e9b4503ec3bd2d228d4519d9fa.undefined"/><Relationship Id="rId12" Type="http://schemas.openxmlformats.org/officeDocument/2006/relationships/image" Target="media/2e2c486f0708ac9a181d759101d3a4c159a2084b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2026-10-05T06:17:14.680Z</dcterms:created>
  <dcterms:modified xsi:type="dcterms:W3CDTF">2026-10-05T06:17:14.680Z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