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B8860B"/>
          <w:sz w:val="32"/>
          <w:szCs w:val="32"/>
        </w:rPr>
        <w:t xml:space="preserve">TÀI LIỆU BÀI VIẾT CHUẨN SEO 100/100 RANK MATH</w:t>
      </w:r>
    </w:p>
    <w:p>
      <w:pPr>
        <w:spacing w:after="300" w:before="0"/>
        <w:jc w:val="center"/>
      </w:pPr>
      <w:r>
        <w:rPr>
          <w:b/>
          <w:bCs/>
          <w:color w:val="4B5563"/>
          <w:sz w:val="22"/>
          <w:szCs w:val="22"/>
        </w:rPr>
        <w:t xml:space="preserve">Trang: LOCO777 Juego Responsable (2026): Protección al Jugador (+18) #1 • Bộ ảnh mới độc quyền 100%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1. THÔNG SỐ CÀI ĐẶT TRÊN TOOL RANK MATH (ĐẠT 90 - 100 ĐIỂM)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90"/>
        <w:gridCol w:w="346710"/>
      </w:tblGrid>
      <w:tr>
        <w:tc>
          <w:tcPr>
            <w:tcW w:type="pct" w:w="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pct" w:w="1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Palabra clave objetivo (Focus Keyword)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SEO (Tiêu đề tìm kiếm)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Juego Responsable (2026): Protección al Jugador (+18) #1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Descripción SEO (Mô tả Meta)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Conoce las herramientas de juego responsable en LOCO777 México. Establece límites de depósito, autoexclusión y juega con control y diversión (+18).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URL / Slug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loco777-juego-responsable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Thẻ Alt ảnh đại diện (Featured Image)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juego responsable y protección al jugador en México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2. NỘI DUNG CHI TIẾT BÀI VIẾT (KÈM BỘ ẢNH MỚI &amp; CHÚ THÍCH ĐẦY ĐỦ)</w:t>
      </w:r>
    </w:p>
    <w:p>
      <w:pPr>
        <w:pStyle w:val="Heading1"/>
        <w:spacing w:after="200" w:before="200"/>
      </w:pPr>
      <w:r>
        <w:rPr>
          <w:b/>
          <w:bCs/>
          <w:color w:val="1E3A8A"/>
          <w:sz w:val="28"/>
          <w:szCs w:val="28"/>
        </w:rPr>
        <w:t xml:space="preserve">LOCO777 Juego Responsable (2026): Protección al Jugador (+18) #1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Compromiso de LOCO777 con el juego responsable: Herramientas de control y entorno seguro para mayores de 18 años.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juego responsable y protección al jugador en México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En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consideramos que el juego de azar y las apuestas deportivas deben ser exclusivamente una fuente de entretenimiento emocionante, esparcimiento positivo y diversión controlada. La integridad física, mental y financiera de nuestros usuarios es la máxima prioridad de </w:t>
      </w:r>
      <w:r>
        <w:rPr>
          <w:b/>
          <w:bCs/>
          <w:color w:val="1E293B"/>
          <w:sz w:val="20"/>
          <w:szCs w:val="20"/>
        </w:rPr>
        <w:t xml:space="preserve">LOCO777 México</w:t>
      </w:r>
      <w:r>
        <w:rPr>
          <w:color w:val="1E293B"/>
          <w:sz w:val="20"/>
          <w:szCs w:val="20"/>
        </w:rPr>
        <w:t xml:space="preserve">, razón por la cual implementamos una política integral de </w:t>
      </w:r>
      <w:r>
        <w:rPr>
          <w:b/>
          <w:bCs/>
          <w:color w:val="1E293B"/>
          <w:sz w:val="20"/>
          <w:szCs w:val="20"/>
        </w:rPr>
        <w:t xml:space="preserve">Juego Responsable</w:t>
      </w:r>
      <w:r>
        <w:rPr>
          <w:color w:val="1E293B"/>
          <w:sz w:val="20"/>
          <w:szCs w:val="20"/>
        </w:rPr>
        <w:t xml:space="preserve"> diseñada para prevenir conductas compulsivas y garantizar un entorno digital seguro.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Apoyamos activamente las iniciativas de juego seguro promovidas en la República Mexicana por la </w:t>
      </w:r>
      <w:hyperlink w:history="1" r:id="rIdydr5m_f9flu8cjsmc0sea">
        <w:r>
          <w:rPr>
            <w:b w:val="false"/>
            <w:bCs w:val="false"/>
            <w:color w:val="2563EB"/>
            <w:u w:val="single"/>
          </w:rPr>
          <w:t xml:space="preserve">Secretaría de Gobernación (SEGOB)</w:t>
        </w:r>
      </w:hyperlink>
      <w:r>
        <w:rPr>
          <w:color w:val="1E293B"/>
          <w:sz w:val="20"/>
          <w:szCs w:val="20"/>
        </w:rPr>
        <w:t xml:space="preserve"> y la </w:t>
      </w:r>
      <w:hyperlink w:history="1" r:id="rIdhz4jo2x4dcaehxrxwy9zi">
        <w:r>
          <w:rPr>
            <w:b w:val="false"/>
            <w:bCs w:val="false"/>
            <w:color w:val="2563EB"/>
            <w:u w:val="single"/>
          </w:rPr>
          <w:t xml:space="preserve">Curaçao Gaming Authority</w:t>
        </w:r>
      </w:hyperlink>
      <w:r>
        <w:rPr>
          <w:color w:val="1E293B"/>
          <w:sz w:val="20"/>
          <w:szCs w:val="20"/>
        </w:rPr>
        <w:t xml:space="preserve"> y la Curaçao Gaming Authority (Licencia N.º </w:t>
      </w:r>
      <w:r>
        <w:rPr>
          <w:b/>
          <w:bCs/>
          <w:color w:val="1E293B"/>
          <w:sz w:val="20"/>
          <w:szCs w:val="20"/>
        </w:rPr>
        <w:t xml:space="preserve">OGL/2024/1670/1153</w:t>
      </w:r>
      <w:r>
        <w:rPr>
          <w:color w:val="1E293B"/>
          <w:sz w:val="20"/>
          <w:szCs w:val="20"/>
        </w:rPr>
        <w:t xml:space="preserve"> a nombre de </w:t>
      </w:r>
      <w:r>
        <w:rPr>
          <w:i/>
          <w:iCs/>
          <w:color w:val="1E293B"/>
          <w:sz w:val="20"/>
          <w:szCs w:val="20"/>
        </w:rPr>
        <w:t xml:space="preserve">Pistis Trade N.V.</w:t>
      </w:r>
      <w:r>
        <w:rPr>
          <w:color w:val="1E293B"/>
          <w:sz w:val="20"/>
          <w:szCs w:val="20"/>
        </w:rPr>
        <w:t xml:space="preserve">), prohibiendo de forma tajante el acceso a menores de edad (+18) y facilitando herramientas efectivas de autocontrol a toda nuestra comunidad.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 Principios Fundamentales del Juego Responsable en la plataforma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Apostar debe ser siempre una decisión voluntaria y consciente. En </w:t>
      </w:r>
      <w:r>
        <w:rPr>
          <w:b/>
          <w:bCs/>
          <w:color w:val="1E293B"/>
          <w:sz w:val="20"/>
          <w:szCs w:val="20"/>
        </w:rPr>
        <w:t xml:space="preserve">la plataforma</w:t>
      </w:r>
      <w:r>
        <w:rPr>
          <w:color w:val="1E293B"/>
          <w:sz w:val="20"/>
          <w:szCs w:val="20"/>
        </w:rPr>
        <w:t xml:space="preserve"> recomendamos a todos nuestros miembros guiarse por estas reglas doradas: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El juego es entretenimiento, no inversión:</w:t>
      </w:r>
      <w:r>
        <w:rPr>
          <w:color w:val="1E293B"/>
          <w:sz w:val="20"/>
          <w:szCs w:val="20"/>
        </w:rPr>
        <w:t xml:space="preserve"> Nunca veas al casino como una fuente de ingresos fija ni como una solución para saldar deudas económicas.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Juega solo dinero prescindible:</w:t>
      </w:r>
      <w:r>
        <w:rPr>
          <w:color w:val="1E293B"/>
          <w:sz w:val="20"/>
          <w:szCs w:val="20"/>
        </w:rPr>
        <w:t xml:space="preserve"> Apuesta únicamente cantidades destinadas al ocio que no afecten tus gastos básicos (vivienda, alimentación, salud, educación).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Establece límites de tiempo:</w:t>
      </w:r>
      <w:r>
        <w:rPr>
          <w:color w:val="1E293B"/>
          <w:sz w:val="20"/>
          <w:szCs w:val="20"/>
        </w:rPr>
        <w:t xml:space="preserve"> Fija un límite diario de permanencia frente a la pantalla y haz pausas periódicas.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Nunca persigas pérdidas:</w:t>
      </w:r>
      <w:r>
        <w:rPr>
          <w:color w:val="1E293B"/>
          <w:sz w:val="20"/>
          <w:szCs w:val="20"/>
        </w:rPr>
        <w:t xml:space="preserve"> Si la suerte no te acompaña en una sesión, retírate y regresa en otro momento. Intentar recuperar dinero apresuradamente suele llevar a mayores pérdidas. Revisa nuestras </w:t>
      </w:r>
      <w:hyperlink w:history="1" r:id="rId66x5uaxw42gd8wowhj-ml">
        <w:r>
          <w:rPr>
            <w:b w:val="false"/>
            <w:bCs w:val="false"/>
            <w:color w:val="2563EB"/>
            <w:u w:val="single"/>
          </w:rPr>
          <w:t xml:space="preserve">5 reglas de oro para gestionar tu capital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2. Herramientas de Autocontrol en la plataforma: Límites y Alertas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Configuración de límites de gasto, pausas temporales y autoexclusión voluntaria en LOCO777.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herramientas de autoexclusión y límites de depósito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Para ayudarte a mantener el control en todo momento, </w:t>
      </w:r>
      <w:r>
        <w:rPr>
          <w:b/>
          <w:bCs/>
          <w:color w:val="1E293B"/>
          <w:sz w:val="20"/>
          <w:szCs w:val="20"/>
        </w:rPr>
        <w:t xml:space="preserve">la plataforma</w:t>
      </w:r>
      <w:r>
        <w:rPr>
          <w:color w:val="1E293B"/>
          <w:sz w:val="20"/>
          <w:szCs w:val="20"/>
        </w:rPr>
        <w:t xml:space="preserve"> pone a tu disposición en el panel de perfil herramientas configurables: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3. Política de Autoexclusión Temporal y Permanente en la plataforma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Si sientes que el juego está dejando de ser una diversión y comienza a afectar tu bienestar emocional, en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tienes la potestad de solicitar la </w:t>
      </w:r>
      <w:r>
        <w:rPr>
          <w:b/>
          <w:bCs/>
          <w:color w:val="1E293B"/>
          <w:sz w:val="20"/>
          <w:szCs w:val="20"/>
        </w:rPr>
        <w:t xml:space="preserve">Autoexclusión</w:t>
      </w:r>
      <w:r>
        <w:rPr>
          <w:color w:val="1E293B"/>
          <w:sz w:val="20"/>
          <w:szCs w:val="20"/>
        </w:rPr>
        <w:t xml:space="preserve">. Este procedimiento suspende de forma irreversible tu cuenta durante el plazo que elijas (desde 6 meses hasta el cierre definitivo).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Durante el período de autoexclusión, no podrás iniciar sesión, realizar depósitos ni recibirás comunicaciones promocionales de nuestra parte. Todo saldo real remanente será liquidado a tu cuenta bancaria vía </w:t>
      </w:r>
      <w:hyperlink w:history="1" r:id="rIdrqexmhv4zk-xt8bnj-4sp">
        <w:r>
          <w:rPr>
            <w:b w:val="false"/>
            <w:bCs w:val="false"/>
            <w:color w:val="2563EB"/>
            <w:u w:val="single"/>
          </w:rPr>
          <w:t xml:space="preserve">SPEI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 Protección a Menores de Edad (+18) en LOCO777: Filtros y Control Parental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Líneas de apoyo en México y recomendaciones para mantener el juego como una actividad divertida en LOCO777.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canales de ayuda y apoyo para jugadores en México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En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la participación de menores de 18 años está rotundamente vetada. Realizamos verificaciones rigurosas de identidad (KYC) para corroborar la edad legal de cada cliente.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Recomendamos a padres de familia y tutores que compartan dispositivos móviles o computadoras en el hogar utilizar software de filtrado y control parental como </w:t>
      </w:r>
      <w:r>
        <w:rPr>
          <w:i/>
          <w:iCs/>
          <w:color w:val="1E293B"/>
          <w:sz w:val="20"/>
          <w:szCs w:val="20"/>
        </w:rPr>
        <w:t xml:space="preserve">Net Nanny</w:t>
      </w:r>
      <w:r>
        <w:rPr>
          <w:color w:val="1E293B"/>
          <w:sz w:val="20"/>
          <w:szCs w:val="20"/>
        </w:rPr>
        <w:t xml:space="preserve">, </w:t>
      </w:r>
      <w:r>
        <w:rPr>
          <w:i/>
          <w:iCs/>
          <w:color w:val="1E293B"/>
          <w:sz w:val="20"/>
          <w:szCs w:val="20"/>
        </w:rPr>
        <w:t xml:space="preserve">CyberPatrol</w:t>
      </w:r>
      <w:r>
        <w:rPr>
          <w:color w:val="1E293B"/>
          <w:sz w:val="20"/>
          <w:szCs w:val="20"/>
        </w:rPr>
        <w:t xml:space="preserve"> o </w:t>
      </w:r>
      <w:r>
        <w:rPr>
          <w:i/>
          <w:iCs/>
          <w:color w:val="1E293B"/>
          <w:sz w:val="20"/>
          <w:szCs w:val="20"/>
        </w:rPr>
        <w:t xml:space="preserve">Family Zone</w:t>
      </w:r>
      <w:r>
        <w:rPr>
          <w:color w:val="1E293B"/>
          <w:sz w:val="20"/>
          <w:szCs w:val="20"/>
        </w:rPr>
        <w:t xml:space="preserve"> para restringir el acceso a portales de apuestas.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5. Señales de Alerta: Cómo Identificar Conductas de Riesgo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Evalúa periódicamente tus hábitos de juego respondiendo con honestidad a estas preguntas: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¿Has jugado alguna vez más dinero del que tenías presupuestado perder?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¿Pides dinero prestado o vendes pertenencias para poder seguir apostando?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¿Has mentido a familiares o amigos sobre el tiempo o dinero que dedicas al juego?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¿Apostas para escapar del estrés, la depresión o problemas personales?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Si respondiste afirmativamente a alguna de estas preguntas, te sugerimos activar de inmediato las herramientas de autocontrol y contactar con un especialista.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 Organizaciones de Apoyo y Ayuda contra la Ludopatía en México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En México existen diversas instituciones públicas y organizaciones no gubernamentales dedicadas a brindar orientación gratuita, confidencial y profesional: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CONADIC (Comisión Nacional contra las Adicciones):</w:t>
      </w:r>
      <w:r>
        <w:rPr>
          <w:color w:val="1E293B"/>
          <w:sz w:val="20"/>
          <w:szCs w:val="20"/>
        </w:rPr>
        <w:t xml:space="preserve"> Línea de la Vida disponible las 24 horas en el número </w:t>
      </w:r>
      <w:r>
        <w:rPr>
          <w:b/>
          <w:bCs/>
          <w:color w:val="1E293B"/>
          <w:sz w:val="20"/>
          <w:szCs w:val="20"/>
        </w:rPr>
        <w:t xml:space="preserve">800 911 2000</w:t>
      </w:r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Jugadores Anónimos México:</w:t>
      </w:r>
      <w:r>
        <w:rPr>
          <w:color w:val="1E293B"/>
          <w:sz w:val="20"/>
          <w:szCs w:val="20"/>
        </w:rPr>
        <w:t xml:space="preserve"> Grupos de apoyo mutuo y terapia compartida presentes en las principales ciudades del país.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Centro de Atención Ciudadana SEGOB:</w:t>
      </w:r>
      <w:r>
        <w:rPr>
          <w:color w:val="1E293B"/>
          <w:sz w:val="20"/>
          <w:szCs w:val="20"/>
        </w:rPr>
        <w:t xml:space="preserve"> Orientación legal y canales de asistencia en materia de juegos y sorteos (</w:t>
      </w:r>
      <w:hyperlink w:history="1" r:id="rIdpw8irupidoeez6ty8h9fe">
        <w:r>
          <w:rPr>
            <w:b w:val="false"/>
            <w:bCs w:val="false"/>
            <w:color w:val="2563EB"/>
            <w:u w:val="single"/>
          </w:rPr>
          <w:t xml:space="preserve">Secretaría de Gobernación (SEGOB)</w:t>
        </w:r>
      </w:hyperlink>
      <w:r>
        <w:rPr>
          <w:color w:val="1E293B"/>
          <w:sz w:val="20"/>
          <w:szCs w:val="20"/>
        </w:rPr>
        <w:t xml:space="preserve">).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7. Preguntas Frecuentes sobre Juego Responsable en LOCO777 (FAQ)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¿Cómo puedo fijar un límite de depósito diario en mi cuenta?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Ingresa a tu panel de usuario en LOCO777, dirígete a "Configuración de Cuenta &amp;gt; Juego Responsable" y selecciona la cantidad máxima que deseas autorizar por día o mes.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¿Puedo revertir una solicitud de autoexclusión antes de tiempo?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No. Por motivos de seguridad y apego estricto a las normas internacionales, las solicitudes de autoexclusión no pueden anularse bajo ninguna circunstancia antes de que expire el período fijado.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¿Qué sucede si detecto que un menor de edad está usando LOCO777?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Te rogamos notificarlo inmediatamente a nuestro equipo de atención 24/7. Procederemos de inmediato al bloqueo permanente de la cuenta investigada.</w:t>
      </w:r>
    </w:p>
    <w:p>
      <w:pPr>
        <w:spacing w:after="100" w:before="80"/>
      </w:pPr>
      <w:r>
        <w:rPr>
          <w:i/>
          <w:iCs/>
          <w:color w:val="1E293B"/>
          <w:sz w:val="20"/>
          <w:szCs w:val="20"/>
        </w:rPr>
        <w:t xml:space="preserve">LOCO777.sh Oficial • Plataforma de Casino y Apuestas en México 2026 • Pistis Trade N.V. Licencia Curaçao OGL/2024/1670/1153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LOCO777.sh Oficial • Documento de Presentación de Marca y Contenido SEO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dr5m_f9flu8cjsmc0sea" Type="http://schemas.openxmlformats.org/officeDocument/2006/relationships/hyperlink" Target="https://www.gob.mx/segob" TargetMode="External"/><Relationship Id="rIdhz4jo2x4dcaehxrxwy9zi" Type="http://schemas.openxmlformats.org/officeDocument/2006/relationships/hyperlink" Target="https://www.curacao-egaming.com/" TargetMode="External"/><Relationship Id="rId66x5uaxw42gd8wowhj-ml" Type="http://schemas.openxmlformats.org/officeDocument/2006/relationships/hyperlink" Target="https://loco777.sh/gestion-bankroll-casino-loco777/" TargetMode="External"/><Relationship Id="rIdrqexmhv4zk-xt8bnj-4sp" Type="http://schemas.openxmlformats.org/officeDocument/2006/relationships/hyperlink" Target="https://loco777.sh/como-retirar-dinero-loco777/" TargetMode="External"/><Relationship Id="rIdpw8irupidoeez6ty8h9fe" Type="http://schemas.openxmlformats.org/officeDocument/2006/relationships/hyperlink" Target="https://www.gob.mx/segob" TargetMode="External"/><Relationship Id="rId7" Type="http://schemas.openxmlformats.org/officeDocument/2006/relationships/image" Target="media/06bb898952d8d2dac6a64b9e168bea56540cb704.undefined"/><Relationship Id="rId8" Type="http://schemas.openxmlformats.org/officeDocument/2006/relationships/image" Target="media/0cbb575f441018e29a1d82419f2a5104c3a2fe39.undefined"/><Relationship Id="rId9" Type="http://schemas.openxmlformats.org/officeDocument/2006/relationships/image" Target="media/1f6dc5767de8a72099b5bfe7502547aa13c0d630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2026-10-04T04:10:01.754Z</dcterms:created>
  <dcterms:modified xsi:type="dcterms:W3CDTF">2026-10-04T04:10:01.754Z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