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비용-제안서-한화오션-ax-수용성-강화-워크숍"/>
    <w:p>
      <w:pPr>
        <w:pStyle w:val="Heading1"/>
      </w:pPr>
      <w:r>
        <w:t xml:space="preserve">비용 제안서: 한화오션 AX 수용성 강화 워크숍</w:t>
      </w:r>
    </w:p>
    <w:p>
      <w:pPr>
        <w:pStyle w:val="BlockText"/>
      </w:pPr>
      <w:r>
        <w:t xml:space="preserve">2026년 6월 25일 제출 | 모두의연구소</w:t>
      </w:r>
    </w:p>
    <w:p>
      <w:r>
        <w:pict>
          <v:rect style="width:0;height:1.5pt" o:hralign="center" o:hrstd="t" o:hr="t"/>
        </w:pict>
      </w:r>
    </w:p>
    <w:bookmarkStart w:id="9" w:name="비용-총괄"/>
    <w:p>
      <w:pPr>
        <w:pStyle w:val="Heading2"/>
      </w:pPr>
      <w:r>
        <w:t xml:space="preserve">1. 비용 총괄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50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 (원, VAT 별도)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교육 기획 및 콘텐츠 제작</w:t>
            </w:r>
          </w:p>
        </w:tc>
        <w:tc>
          <w:tcPr/>
          <w:p>
            <w:pPr>
              <w:pStyle w:val="Compact"/>
            </w:pPr>
            <w:r>
              <w:t xml:space="preserve">30,000,000</w:t>
            </w:r>
          </w:p>
        </w:tc>
        <w:tc>
          <w:tcPr/>
          <w:p>
            <w:pPr>
              <w:pStyle w:val="Compact"/>
            </w:pPr>
            <w:r>
              <w:t xml:space="preserve">게이미피케이션 설계, 교안 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FT 양성 교육 운영</w:t>
            </w:r>
          </w:p>
        </w:tc>
        <w:tc>
          <w:tcPr/>
          <w:p>
            <w:pPr>
              <w:pStyle w:val="Compact"/>
            </w:pPr>
            <w:r>
              <w:t xml:space="preserve">20,000,000</w:t>
            </w:r>
          </w:p>
        </w:tc>
        <w:tc>
          <w:tcPr/>
          <w:p>
            <w:pPr>
              <w:pStyle w:val="Compact"/>
            </w:pPr>
            <w:r>
              <w:t xml:space="preserve">3일 × 2기수, 50명 + 예비 10명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강사 인건비</w:t>
            </w:r>
          </w:p>
        </w:tc>
        <w:tc>
          <w:tcPr/>
          <w:p>
            <w:pPr>
              <w:pStyle w:val="Compact"/>
            </w:pPr>
            <w:r>
              <w:t xml:space="preserve">10,000,000</w:t>
            </w:r>
          </w:p>
        </w:tc>
        <w:tc>
          <w:tcPr/>
          <w:p>
            <w:pPr>
              <w:pStyle w:val="Compact"/>
            </w:pPr>
            <w:r>
              <w:t xml:space="preserve">파일럿 운영, 현장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인프라 및 자재</w:t>
            </w:r>
          </w:p>
        </w:tc>
        <w:tc>
          <w:tcPr/>
          <w:p>
            <w:pPr>
              <w:pStyle w:val="Compact"/>
            </w:pPr>
            <w:r>
              <w:t xml:space="preserve">5,000,000</w:t>
            </w:r>
          </w:p>
        </w:tc>
        <w:tc>
          <w:tcPr/>
          <w:p>
            <w:pPr>
              <w:pStyle w:val="Compact"/>
            </w:pPr>
            <w:r>
              <w:t xml:space="preserve">뱃지, 인쇄물, Problem Pool 시스템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VAT 별도</w:t>
            </w:r>
          </w:p>
        </w:tc>
      </w:tr>
    </w:tbl>
    <w:p>
      <w:pPr>
        <w:pStyle w:val="BlockText"/>
      </w:pPr>
      <w:r>
        <w:t xml:space="preserve">※ LMS 탑재가 필요한 경우 별도 협의 (옵션: +20,000,000)</w:t>
      </w:r>
    </w:p>
    <w:p>
      <w:r>
        <w:pict>
          <v:rect style="width:0;height:1.5pt" o:hralign="center" o:hrstd="t" o:hr="t"/>
        </w:pict>
      </w:r>
    </w:p>
    <w:bookmarkEnd w:id="9"/>
    <w:bookmarkStart w:id="14" w:name="세부-내역"/>
    <w:p>
      <w:pPr>
        <w:pStyle w:val="Heading2"/>
      </w:pPr>
      <w:r>
        <w:t xml:space="preserve">2. 세부 내역</w:t>
      </w:r>
    </w:p>
    <w:bookmarkStart w:id="10" w:name="교육-기획-및-콘텐츠-제작-30000000원"/>
    <w:p>
      <w:pPr>
        <w:pStyle w:val="Heading3"/>
      </w:pPr>
      <w:r>
        <w:t xml:space="preserve">2.1 교육 기획 및 콘텐츠 제작 (30,000,000원)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세부 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게이미피케이션 시나리오 설계</w:t>
            </w:r>
          </w:p>
        </w:tc>
        <w:tc>
          <w:tcPr/>
          <w:p>
            <w:pPr>
              <w:pStyle w:val="Compact"/>
            </w:pPr>
            <w:r>
              <w:t xml:space="preserve">12,000,000</w:t>
            </w:r>
          </w:p>
        </w:tc>
        <w:tc>
          <w:tcPr/>
          <w:p>
            <w:pPr>
              <w:pStyle w:val="Compact"/>
            </w:pPr>
            <w:r>
              <w:t xml:space="preserve">7레벨 미션 시나리오, 룰 설계, 밸런싱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교안 제작</w:t>
            </w:r>
          </w:p>
        </w:tc>
        <w:tc>
          <w:tcPr/>
          <w:p>
            <w:pPr>
              <w:pStyle w:val="Compact"/>
            </w:pPr>
            <w:r>
              <w:t xml:space="preserve">8,000,000</w:t>
            </w:r>
          </w:p>
        </w:tc>
        <w:tc>
          <w:tcPr/>
          <w:p>
            <w:pPr>
              <w:pStyle w:val="Compact"/>
            </w:pPr>
            <w:r>
              <w:t xml:space="preserve">리더용/구성원용 각각, 슬라이드+스크립트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미션 카드 및 게임 자료</w:t>
            </w:r>
          </w:p>
        </w:tc>
        <w:tc>
          <w:tcPr/>
          <w:p>
            <w:pPr>
              <w:pStyle w:val="Compact"/>
            </w:pPr>
            <w:r>
              <w:t xml:space="preserve">5,000,000</w:t>
            </w:r>
          </w:p>
        </w:tc>
        <w:tc>
          <w:tcPr/>
          <w:p>
            <w:pPr>
              <w:pStyle w:val="Compact"/>
            </w:pPr>
            <w:r>
              <w:t xml:space="preserve">카드 디자인, 뱃지 디자인, 인쇄물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Pool 시스템 설계</w:t>
            </w:r>
          </w:p>
        </w:tc>
        <w:tc>
          <w:tcPr/>
          <w:p>
            <w:pPr>
              <w:pStyle w:val="Compact"/>
            </w:pPr>
            <w:r>
              <w:t xml:space="preserve">3,000,000</w:t>
            </w:r>
          </w:p>
        </w:tc>
        <w:tc>
          <w:tcPr/>
          <w:p>
            <w:pPr>
              <w:pStyle w:val="Compact"/>
            </w:pPr>
            <w:r>
              <w:t xml:space="preserve">Copilot 기반 취합 양식,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L-ZERO 서약 시스템</w:t>
            </w:r>
          </w:p>
        </w:tc>
        <w:tc>
          <w:tcPr/>
          <w:p>
            <w:pPr>
              <w:pStyle w:val="Compact"/>
            </w:pPr>
            <w:r>
              <w:t xml:space="preserve">2,000,000</w:t>
            </w:r>
          </w:p>
        </w:tc>
        <w:tc>
          <w:tcPr/>
          <w:p>
            <w:pPr>
              <w:pStyle w:val="Compact"/>
            </w:pPr>
            <w:r>
              <w:t xml:space="preserve">서약서 템플릿, 선서식 구성</w:t>
            </w:r>
          </w:p>
        </w:tc>
      </w:tr>
    </w:tbl>
    <w:bookmarkEnd w:id="10"/>
    <w:bookmarkStart w:id="11" w:name="ft-양성-교육-운영-20000000원"/>
    <w:p>
      <w:pPr>
        <w:pStyle w:val="Heading3"/>
      </w:pPr>
      <w:r>
        <w:t xml:space="preserve">2.2 FT 양성 교육 운영 (20,000,000원)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세부 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3일 집중 교육 운영 (2기수)</w:t>
            </w:r>
          </w:p>
        </w:tc>
        <w:tc>
          <w:tcPr/>
          <w:p>
            <w:pPr>
              <w:pStyle w:val="Compact"/>
            </w:pPr>
            <w:r>
              <w:t xml:space="preserve">12,000,000</w:t>
            </w:r>
          </w:p>
        </w:tc>
        <w:tc>
          <w:tcPr/>
          <w:p>
            <w:pPr>
              <w:pStyle w:val="Compact"/>
            </w:pPr>
            <w:r>
              <w:t xml:space="preserve">강사비, 교재비, 공간비 (50명 × 2회)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 가이드북 제작</w:t>
            </w:r>
          </w:p>
        </w:tc>
        <w:tc>
          <w:tcPr/>
          <w:p>
            <w:pPr>
              <w:pStyle w:val="Compact"/>
            </w:pPr>
            <w:r>
              <w:t xml:space="preserve">4,000,000</w:t>
            </w:r>
          </w:p>
        </w:tc>
        <w:tc>
          <w:tcPr/>
          <w:p>
            <w:pPr>
              <w:pStyle w:val="Compact"/>
            </w:pPr>
            <w:r>
              <w:t xml:space="preserve">운영 매뉴얼, 퍼실리테이팅 팁북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 인증 시스템</w:t>
            </w:r>
          </w:p>
        </w:tc>
        <w:tc>
          <w:tcPr/>
          <w:p>
            <w:pPr>
              <w:pStyle w:val="Compact"/>
            </w:pPr>
            <w:r>
              <w:t xml:space="preserve">2,000,000</w:t>
            </w:r>
          </w:p>
        </w:tc>
        <w:tc>
          <w:tcPr/>
          <w:p>
            <w:pPr>
              <w:pStyle w:val="Compact"/>
            </w:pPr>
            <w:r>
              <w:t xml:space="preserve">수료증, 인증 평가,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Micro-teaching 평가</w:t>
            </w:r>
          </w:p>
        </w:tc>
        <w:tc>
          <w:tcPr/>
          <w:p>
            <w:pPr>
              <w:pStyle w:val="Compact"/>
            </w:pPr>
            <w:r>
              <w:t xml:space="preserve">2,000,000</w:t>
            </w:r>
          </w:p>
        </w:tc>
        <w:tc>
          <w:tcPr/>
          <w:p>
            <w:pPr>
              <w:pStyle w:val="Compact"/>
            </w:pPr>
            <w:r>
              <w:t xml:space="preserve">평가 도구, 피드백 리포트</w:t>
            </w:r>
          </w:p>
        </w:tc>
      </w:tr>
    </w:tbl>
    <w:bookmarkEnd w:id="11"/>
    <w:bookmarkStart w:id="12" w:name="강사-인건비-10000000원"/>
    <w:p>
      <w:pPr>
        <w:pStyle w:val="Heading3"/>
      </w:pPr>
      <w:r>
        <w:t xml:space="preserve">2.3 강사 인건비 (10,000,000원)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세부 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파일럿 운영 강사</w:t>
            </w:r>
          </w:p>
        </w:tc>
        <w:tc>
          <w:tcPr/>
          <w:p>
            <w:pPr>
              <w:pStyle w:val="Compact"/>
            </w:pPr>
            <w:r>
              <w:t xml:space="preserve">6,000,000</w:t>
            </w:r>
          </w:p>
        </w:tc>
        <w:tc>
          <w:tcPr/>
          <w:p>
            <w:pPr>
              <w:pStyle w:val="Compact"/>
            </w:pPr>
            <w:r>
              <w:t xml:space="preserve">초기 5~10차수 수행사 강사 동행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지원</w:t>
            </w:r>
          </w:p>
        </w:tc>
        <w:tc>
          <w:tcPr/>
          <w:p>
            <w:pPr>
              <w:pStyle w:val="Compact"/>
            </w:pPr>
            <w:r>
              <w:t xml:space="preserve">2,000,000</w:t>
            </w:r>
          </w:p>
        </w:tc>
        <w:tc>
          <w:tcPr/>
          <w:p>
            <w:pPr>
              <w:pStyle w:val="Compact"/>
            </w:pPr>
            <w:r>
              <w:t xml:space="preserve">거제/서울 현장 방문, 품질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체크인</w:t>
            </w:r>
          </w:p>
        </w:tc>
        <w:tc>
          <w:tcPr/>
          <w:p>
            <w:pPr>
              <w:pStyle w:val="Compact"/>
            </w:pPr>
            <w:r>
              <w:t xml:space="preserve">2,000,000</w:t>
            </w:r>
          </w:p>
        </w:tc>
        <w:tc>
          <w:tcPr/>
          <w:p>
            <w:pPr>
              <w:pStyle w:val="Compact"/>
            </w:pPr>
            <w:r>
              <w:t xml:space="preserve">월 1회 FT 미팅, 원격 지원</w:t>
            </w:r>
          </w:p>
        </w:tc>
      </w:tr>
    </w:tbl>
    <w:bookmarkEnd w:id="12"/>
    <w:bookmarkStart w:id="13" w:name="인프라-및-자재-5000000원"/>
    <w:p>
      <w:pPr>
        <w:pStyle w:val="Heading3"/>
      </w:pPr>
      <w:r>
        <w:t xml:space="preserve">2.4 인프라 및 자재 (5,000,000원)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세부 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뱃지/스티커 제작</w:t>
            </w:r>
          </w:p>
        </w:tc>
        <w:tc>
          <w:tcPr/>
          <w:p>
            <w:pPr>
              <w:pStyle w:val="Compact"/>
            </w:pPr>
            <w:r>
              <w:t xml:space="preserve">2,000,000</w:t>
            </w:r>
          </w:p>
        </w:tc>
        <w:tc>
          <w:tcPr/>
          <w:p>
            <w:pPr>
              <w:pStyle w:val="Compact"/>
            </w:pPr>
            <w:r>
              <w:t xml:space="preserve">10종 뱃지 × 5,000개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인쇄물</w:t>
            </w:r>
          </w:p>
        </w:tc>
        <w:tc>
          <w:tcPr/>
          <w:p>
            <w:pPr>
              <w:pStyle w:val="Compact"/>
            </w:pPr>
            <w:r>
              <w:t xml:space="preserve">1,500,000</w:t>
            </w:r>
          </w:p>
        </w:tc>
        <w:tc>
          <w:tcPr/>
          <w:p>
            <w:pPr>
              <w:pStyle w:val="Compact"/>
            </w:pPr>
            <w:r>
              <w:t xml:space="preserve">미션 카드, 서약서, 가이드북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시스템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Problem Pool 대시보드 구축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잡비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행사용품, 음료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옵션-항목"/>
    <w:p>
      <w:pPr>
        <w:pStyle w:val="Heading2"/>
      </w:pPr>
      <w:r>
        <w:t xml:space="preserve">3. 옵션 항목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콘텐츠 탑재</w:t>
            </w:r>
          </w:p>
        </w:tc>
        <w:tc>
          <w:tcPr/>
          <w:p>
            <w:pPr>
              <w:pStyle w:val="Compact"/>
            </w:pPr>
            <w:r>
              <w:t xml:space="preserve">20,000,000</w:t>
            </w:r>
          </w:p>
        </w:tc>
        <w:tc>
          <w:tcPr/>
          <w:p>
            <w:pPr>
              <w:pStyle w:val="Compact"/>
            </w:pPr>
            <w:r>
              <w:t xml:space="preserve">VOD 촬영, 콘텐츠 패키징 (성장전략팀 협의)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추가 FT 양성</w:t>
            </w:r>
          </w:p>
        </w:tc>
        <w:tc>
          <w:tcPr/>
          <w:p>
            <w:pPr>
              <w:pStyle w:val="Compact"/>
            </w:pPr>
            <w:r>
              <w:t xml:space="preserve">10,000,000/기수</w:t>
            </w:r>
          </w:p>
        </w:tc>
        <w:tc>
          <w:tcPr/>
          <w:p>
            <w:pPr>
              <w:pStyle w:val="Compact"/>
            </w:pPr>
            <w:r>
              <w:t xml:space="preserve">50명 초과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사후 정량 분석 리포트</w:t>
            </w:r>
          </w:p>
        </w:tc>
        <w:tc>
          <w:tcPr/>
          <w:p>
            <w:pPr>
              <w:pStyle w:val="Compact"/>
            </w:pPr>
            <w:r>
              <w:t xml:space="preserve">5,000,000</w:t>
            </w:r>
          </w:p>
        </w:tc>
        <w:tc>
          <w:tcPr/>
          <w:p>
            <w:pPr>
              <w:pStyle w:val="Compact"/>
            </w:pPr>
            <w:r>
              <w:t xml:space="preserve">Problem Pool 데이터 분석, AX 추진 제언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비용-근거"/>
    <w:p>
      <w:pPr>
        <w:pStyle w:val="Heading2"/>
      </w:pPr>
      <w:r>
        <w:t xml:space="preserve">4. 비용 근거</w:t>
      </w:r>
    </w:p>
    <w:bookmarkStart w:id="16" w:name="단가-산출-기준"/>
    <w:p>
      <w:pPr>
        <w:pStyle w:val="Heading3"/>
      </w:pPr>
      <w:r>
        <w:t xml:space="preserve">4.1 단가 산출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강사 1인시간당</w:t>
            </w:r>
          </w:p>
        </w:tc>
        <w:tc>
          <w:tcPr/>
          <w:p>
            <w:pPr>
              <w:pStyle w:val="Compact"/>
            </w:pPr>
            <w:r>
              <w:t xml:space="preserve">600,000원 (모두의연구소 기업교육 표준 단가)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설계</w:t>
            </w:r>
          </w:p>
        </w:tc>
        <w:tc>
          <w:tcPr/>
          <w:p>
            <w:pPr>
              <w:pStyle w:val="Compact"/>
            </w:pPr>
            <w:r>
              <w:t xml:space="preserve">시나리오 1종당 2~3백만원 (게임 설계 프리미엄)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 교육</w:t>
            </w:r>
          </w:p>
        </w:tc>
        <w:tc>
          <w:tcPr/>
          <w:p>
            <w:pPr>
              <w:pStyle w:val="Compact"/>
            </w:pPr>
            <w:r>
              <w:t xml:space="preserve">일당 600K × 3일 × 2명 강사 × 2기수 = 7,200,000 + 교재/운영비</w:t>
            </w:r>
          </w:p>
        </w:tc>
      </w:tr>
    </w:tbl>
    <w:bookmarkEnd w:id="16"/>
    <w:bookmarkStart w:id="17" w:name="시장-비교"/>
    <w:p>
      <w:pPr>
        <w:pStyle w:val="Heading3"/>
      </w:pPr>
      <w:r>
        <w:t xml:space="preserve">4.2 시장 비교</w:t>
      </w:r>
    </w:p>
    <w:p>
      <w:pPr>
        <w:pStyle w:val="Compact"/>
        <w:numPr>
          <w:ilvl w:val="0"/>
          <w:numId w:val="1001"/>
        </w:numPr>
      </w:pPr>
      <w:r>
        <w:t xml:space="preserve">일반 기업교육: 시간당 45~60만 원 → 본 제안은</w:t>
      </w:r>
      <w:r>
        <w:t xml:space="preserve"> </w:t>
      </w:r>
      <w:r>
        <w:rPr>
          <w:b/>
          <w:bCs/>
        </w:rPr>
        <w:t xml:space="preserve">시간당 약 55만 원</w:t>
      </w:r>
      <w:r>
        <w:t xml:space="preserve"> </w:t>
      </w:r>
      <w:r>
        <w:t xml:space="preserve">수준</w:t>
      </w:r>
    </w:p>
    <w:p>
      <w:pPr>
        <w:pStyle w:val="Compact"/>
        <w:numPr>
          <w:ilvl w:val="0"/>
          <w:numId w:val="1001"/>
        </w:numPr>
      </w:pPr>
      <w:r>
        <w:t xml:space="preserve">게이미피케이션 설계 프리미엄: 일반 교안 대비 1.5~2배 (창의성 40점 반영)</w:t>
      </w:r>
    </w:p>
    <w:p>
      <w:pPr>
        <w:pStyle w:val="Compact"/>
        <w:numPr>
          <w:ilvl w:val="0"/>
          <w:numId w:val="1001"/>
        </w:numPr>
      </w:pPr>
      <w:r>
        <w:t xml:space="preserve">대규모 확산(4,500명) 기준:</w:t>
      </w:r>
      <w:r>
        <w:t xml:space="preserve"> </w:t>
      </w:r>
      <w:r>
        <w:rPr>
          <w:b/>
          <w:bCs/>
        </w:rPr>
        <w:t xml:space="preserve">인당 약 14,400원</w:t>
      </w:r>
      <w:r>
        <w:t xml:space="preserve">으로 매우 효율적</w:t>
      </w:r>
    </w:p>
    <w:bookmarkEnd w:id="17"/>
    <w:bookmarkStart w:id="18" w:name="절감-효과-시나리오별"/>
    <w:p>
      <w:pPr>
        <w:pStyle w:val="Heading3"/>
      </w:pPr>
      <w:r>
        <w:t xml:space="preserve">4.3 절감 효과 (시나리오별)</w:t>
      </w:r>
    </w:p>
    <w:p>
      <w:pPr>
        <w:pStyle w:val="BlockText"/>
      </w:pPr>
      <w:r>
        <w:t xml:space="preserve">워크숍을 통해 전직원이 AI를 활용하게 되었을 때 예상 절감 효과: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연간 절감 효과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보수</w:t>
            </w:r>
          </w:p>
        </w:tc>
        <w:tc>
          <w:tcPr/>
          <w:p>
            <w:pPr>
              <w:pStyle w:val="Compact"/>
            </w:pPr>
            <w:r>
              <w:t xml:space="preserve">직원 30%가 주 1시간 절약</w:t>
            </w:r>
          </w:p>
        </w:tc>
        <w:tc>
          <w:tcPr/>
          <w:p>
            <w:pPr>
              <w:pStyle w:val="Compact"/>
            </w:pPr>
            <w:r>
              <w:t xml:space="preserve">3,500,000,000원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직원 60%가 주 1시간 절약</w:t>
            </w:r>
          </w:p>
        </w:tc>
        <w:tc>
          <w:tcPr/>
          <w:p>
            <w:pPr>
              <w:pStyle w:val="Compact"/>
            </w:pPr>
            <w:r>
              <w:t xml:space="preserve">7,000,000,000원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낙관</w:t>
            </w:r>
          </w:p>
        </w:tc>
        <w:tc>
          <w:tcPr/>
          <w:p>
            <w:pPr>
              <w:pStyle w:val="Compact"/>
            </w:pPr>
            <w:r>
              <w:t xml:space="preserve">전직원 주 1시간 절약</w:t>
            </w:r>
          </w:p>
        </w:tc>
        <w:tc>
          <w:tcPr/>
          <w:p>
            <w:pPr>
              <w:pStyle w:val="Compact"/>
            </w:pPr>
            <w:r>
              <w:t xml:space="preserve">11,700,000,000원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180배</w:t>
            </w:r>
          </w:p>
        </w:tc>
      </w:tr>
    </w:tbl>
    <w:p>
      <w:pPr>
        <w:pStyle w:val="BlockText"/>
      </w:pPr>
      <w:r>
        <w:t xml:space="preserve">(산출 근거: 해당 비율 인원 × 1시간 × 52주 × 시간당 50,000원)</w:t>
      </w:r>
    </w:p>
    <w:p>
      <w:pPr>
        <w:pStyle w:val="BlockText"/>
      </w:pPr>
      <w:r>
        <w:t xml:space="preserve">보수 시나리오(30% 달성) 기준으로도</w:t>
      </w:r>
      <w:r>
        <w:t xml:space="preserve"> </w:t>
      </w:r>
      <w:r>
        <w:rPr>
          <w:b/>
          <w:bCs/>
        </w:rPr>
        <w:t xml:space="preserve">투자 대비 54배의 ROI</w:t>
      </w:r>
      <w:r>
        <w:t xml:space="preserve">를 확보할 수 있습니다.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결제-조건"/>
    <w:p>
      <w:pPr>
        <w:pStyle w:val="Heading2"/>
      </w:pPr>
      <w:r>
        <w:t xml:space="preserve">5. 결제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계약금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계약 체결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중도금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FT 양성 완료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잔금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최종 완료 보고 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비용 제안서는 VAT 별도 금액이며, 한화오션과의 협의를 통해 조정 가능합니다.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2026-06-19T00:13:41Z</dcterms:created>
  <dcterms:modified xsi:type="dcterms:W3CDTF">2026-06-19T00:13:41Z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