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ĐẠI HỌC Y DƯỢC TP. HỒ CHÍ MINH</w:t>
            </w:r>
          </w:p>
          <w:p>
            <w:pPr>
              <w:jc w:val="center"/>
            </w:pPr>
            <w:r>
              <w:rPr>
                <w:b/>
                <w:bCs/>
                <w:color w:val="004B87"/>
                <w:sz w:val="20"/>
                <w:szCs w:val="20"/>
              </w:rPr>
              <w:t xml:space="preserve">BỆNH VIỆN ĐẠI HỌC Y DƯỢC TP.HCM — CƠ SỞ 2</w:t>
            </w:r>
          </w:p>
          <w:p>
            <w:pPr>
              <w:jc w:val="center"/>
            </w:pPr>
            <w:r>
              <w:rPr>
                <w:b/>
                <w:bCs/>
                <w:color w:val="0284C7"/>
                <w:sz w:val="18"/>
                <w:szCs w:val="18"/>
              </w:rPr>
              <w:t xml:space="preserve">BAN ĐIỀU DƯỠNG</w:t>
            </w:r>
          </w:p>
          <w:p>
            <w:pPr>
              <w:jc w:val="center"/>
            </w:pPr>
            <w:r>
              <w:rPr>
                <w:color w:val="94A3B8"/>
              </w:rPr>
              <w:t xml:space="preserve">──────── ✦ ────────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004B87" w:sz="12"/>
              <w:left w:val="double" w:color="004B87" w:sz="12"/>
              <w:bottom w:val="double" w:color="004B87" w:sz="12"/>
              <w:right w:val="double" w:color="004B87" w:sz="12"/>
            </w:tcBorders>
            <w:shd w:fill="FCFDFE" w:val="clear"/>
          </w:tcPr>
          <w:p>
            <w:pPr>
              <w:spacing w:before="200"/>
            </w:pPr>
          </w:p>
          <w:p>
            <w:pPr>
              <w:jc w:val="center"/>
            </w:pPr>
            <w:r>
              <w:rPr>
                <w:b/>
                <w:bCs/>
                <w:color w:val="004B87"/>
                <w:sz w:val="36"/>
                <w:szCs w:val="36"/>
              </w:rPr>
              <w:t xml:space="preserve">GIẤY CHỨNG NHẬN</w:t>
            </w:r>
          </w:p>
          <w:p>
            <w:pPr>
              <w:jc w:val="center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CÔNG NHẬN ĐẠT CHUẨN BẬC NĂNG LỰC NGHỀ NGHIỆP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CERTIFICATE OF PROFESSIONAL COMPETENCY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BAN GIÁM ĐỐC BỆNH VIỆN ĐẠI HỌC Y DƯỢC TP.HCM CHỨNG NHẬN:</w:t>
            </w:r>
          </w:p>
          <w:p>
            <w:pPr>
              <w:spacing w:after="100" w:before="150"/>
              <w:jc w:val="center"/>
            </w:pPr>
            <w:r>
              <w:rPr>
                <w:b/>
                <w:bCs/>
                <w:color w:val="004B87"/>
                <w:sz w:val="32"/>
                <w:szCs w:val="32"/>
              </w:rPr>
              <w:t xml:space="preserve">NGUYỄN THỊ KIM QUYÊN</w:t>
            </w:r>
          </w:p>
          <w:p>
            <w:pPr>
              <w:spacing w:after="100"/>
              <w:jc w:val="center"/>
            </w:pPr>
            <w:r>
              <w:rPr>
                <w:sz w:val="19"/>
                <w:szCs w:val="19"/>
              </w:rPr>
              <w:t xml:space="preserve">Mã số nhân viên (MSNV): </w:t>
            </w:r>
            <w:r>
              <w:rPr>
                <w:b/>
                <w:bCs/>
                <w:color w:val="0284C7"/>
                <w:sz w:val="19"/>
                <w:szCs w:val="19"/>
              </w:rPr>
              <w:t xml:space="preserve">D06-009-2</w:t>
            </w:r>
            <w:r>
              <w:rPr>
                <w:sz w:val="19"/>
                <w:szCs w:val="19"/>
              </w:rPr>
              <w:t xml:space="preserve">  |  Đơn vị: </w:t>
            </w:r>
            <w:r>
              <w:rPr>
                <w:b/>
                <w:bCs/>
                <w:sz w:val="19"/>
                <w:szCs w:val="19"/>
              </w:rPr>
              <w:t xml:space="preserve">Khoa Chấn thương chỉnh hình</w:t>
            </w:r>
          </w:p>
          <w:p>
            <w:pPr>
              <w:spacing w:after="150" w:before="150"/>
              <w:jc w:val="center"/>
            </w:pPr>
            <w:r>
              <w:rPr>
                <w:sz w:val="20"/>
                <w:szCs w:val="20"/>
              </w:rPr>
              <w:t xml:space="preserve">ĐÃ XUẤT SẮC ĐẠT CHUẨN NĂNG LỰC: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color w:val="047857"/>
                <w:sz w:val="28"/>
                <w:szCs w:val="28"/>
              </w:rPr>
              <w:t xml:space="preserve">BẬC IV — ĐIỀU DƯỠNG LÂM SÀNG CAO CẤP</w:t>
            </w:r>
          </w:p>
          <w:p>
            <w:pPr>
              <w:spacing w:after="200"/>
              <w:jc w:val="center"/>
            </w:pPr>
            <w:r>
              <w:rPr>
                <w:sz w:val="19"/>
                <w:szCs w:val="19"/>
              </w:rPr>
              <w:t xml:space="preserve">(Tổng điểm thẩm định: </w:t>
            </w:r>
            <w:r>
              <w:rPr>
                <w:b/>
                <w:bCs/>
                <w:color w:val="004B87"/>
                <w:sz w:val="19"/>
                <w:szCs w:val="19"/>
              </w:rPr>
              <w:t xml:space="preserve">875 / 1.000 điểm</w:t>
            </w:r>
            <w:r>
              <w:rPr>
                <w:sz w:val="19"/>
                <w:szCs w:val="19"/>
              </w:rPr>
              <w:t xml:space="preserve"> — Đạt toàn bộ điểm sàn 5 Lĩnh vực)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Chứng nhận có giá trị trong kỳ đánh giá 2026 - 2028 theo quy định của Bệnh viện.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004B87"/>
                      <w:sz w:val="18"/>
                      <w:szCs w:val="18"/>
                    </w:rPr>
                    <w:t xml:space="preserve">TRƯỞNG BAN ĐIỀU DƯỠNG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64748B"/>
                      <w:sz w:val="15"/>
                      <w:szCs w:val="15"/>
                    </w:rPr>
                    <w:t xml:space="preserve">(Ký và ghi rõ họ tên)</w:t>
                  </w:r>
                </w:p>
                <w:p>
                  <w:pPr>
                    <w:spacing w:after="600"/>
                  </w:pPr>
                </w:p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ThS. ĐD. Nguyễn Thị Kim Quyên</w:t>
                  </w:r>
                </w:p>
              </w:tc>
              <w:tc>
                <w:tcPr>
                  <w:tcW w:type="pct" w:w="50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 xml:space="preserve">GIÁM ĐỐC BỆNH VIỆN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64748B"/>
                      <w:sz w:val="15"/>
                      <w:szCs w:val="15"/>
                    </w:rPr>
                    <w:t xml:space="preserve">(Ký tên và đóng dấu)</w:t>
                  </w:r>
                </w:p>
                <w:p>
                  <w:pPr>
                    <w:spacing w:after="600"/>
                  </w:pPr>
                </w:p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PGS. TS. BS. Bệnh Viện ĐHYD TP.HCM</w:t>
                  </w:r>
                </w:p>
              </w:tc>
            </w:tr>
          </w:tbl>
          <w:p>
            <w:pPr>
              <w:spacing w:after="100" w:before="200"/>
              <w:jc w:val="center"/>
            </w:pPr>
            <w:r>
              <w:rPr>
                <w:color w:val="94A3B8"/>
                <w:sz w:val="15"/>
                <w:szCs w:val="15"/>
              </w:rPr>
              <w:t xml:space="preserve">Mã số định danh chứng nhận số: </w:t>
            </w:r>
            <w:r>
              <w:rPr>
                <w:rFonts w:ascii="Courier New" w:cs="Courier New" w:eastAsia="Courier New" w:hAnsi="Courier New"/>
                <w:b/>
                <w:bCs/>
                <w:color w:val="004B87"/>
                <w:sz w:val="15"/>
                <w:szCs w:val="15"/>
              </w:rPr>
              <w:t xml:space="preserve">UMC-CERT-2026-NLDD-88921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2026-09-16T14:19:28.297Z</dcterms:created>
  <dcterms:modified xsi:type="dcterms:W3CDTF">2026-09-16T14:19:28.297Z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