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ĐẠI HỌC Y DƯỢC TP. HỒ CHÍ MINH</w:t>
            </w:r>
          </w:p>
          <w:p>
            <w:pPr>
              <w:jc w:val="center"/>
            </w:pPr>
            <w:r>
              <w:rPr>
                <w:b/>
                <w:bCs/>
                <w:color w:val="004B87"/>
                <w:sz w:val="19"/>
                <w:szCs w:val="19"/>
              </w:rPr>
              <w:t xml:space="preserve">BỆNH VIỆN ĐẠI HỌC Y DƯỢC TP.HCM</w:t>
            </w:r>
          </w:p>
          <w:p>
            <w:pPr>
              <w:jc w:val="center"/>
            </w:pPr>
            <w:r>
              <w:rPr>
                <w:b/>
                <w:bCs/>
                <w:color w:val="0284C7"/>
                <w:sz w:val="18"/>
                <w:szCs w:val="18"/>
              </w:rPr>
              <w:t xml:space="preserve">BAN ĐIỀU DƯỠNG — CƠ SỞ 2</w:t>
            </w:r>
          </w:p>
          <w:p>
            <w:pPr>
              <w:jc w:val="center"/>
            </w:pPr>
            <w:r>
              <w:rPr>
                <w:color w:val="94A3B8"/>
              </w:rPr>
              <w:t xml:space="preserve">────────</w:t>
            </w:r>
          </w:p>
        </w:tc>
        <w:tc>
          <w:tcPr>
            <w:tcW w:type="pct" w:w="52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color w:val="94A3B8"/>
              </w:rPr>
              <w:t xml:space="preserve">──────────────</w:t>
            </w:r>
          </w:p>
          <w:p>
            <w:pPr>
              <w:jc w:val="center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TP. Hồ Chí Minh, ngày ..... tháng ..... năm 2026</w:t>
            </w:r>
          </w:p>
        </w:tc>
      </w:tr>
    </w:tbl>
    <w:p>
      <w:pPr>
        <w:spacing w:after="100" w:before="200"/>
      </w:pPr>
    </w:p>
    <w:p>
      <w:pPr>
        <w:spacing w:after="100"/>
        <w:jc w:val="center"/>
      </w:pPr>
      <w:r>
        <w:rPr>
          <w:b/>
          <w:bCs/>
          <w:color w:val="004B87"/>
          <w:sz w:val="26"/>
          <w:szCs w:val="26"/>
        </w:rPr>
        <w:t xml:space="preserve">KẾ HOẠCH PHÁT TRIỂN CÁ NHÂN (IDP)</w:t>
      </w:r>
    </w:p>
    <w:p>
      <w:pPr>
        <w:spacing w:after="100"/>
        <w:jc w:val="center"/>
      </w:pPr>
      <w:r>
        <w:rPr>
          <w:b/>
          <w:bCs/>
          <w:color w:val="B45309"/>
          <w:sz w:val="20"/>
          <w:szCs w:val="20"/>
        </w:rPr>
        <w:t xml:space="preserve">INDIVIDUAL DEVELOPMENT PLAN — NĂM 2026 - 2027</w:t>
      </w:r>
    </w:p>
    <w:p>
      <w:pPr>
        <w:spacing w:after="250"/>
        <w:jc w:val="center"/>
      </w:pPr>
      <w:r>
        <w:rPr>
          <w:i/>
          <w:iCs/>
          <w:color w:val="64748B"/>
          <w:sz w:val="17"/>
          <w:szCs w:val="17"/>
        </w:rPr>
        <w:t xml:space="preserve">Lộ trình đào tạo liên tục CME/CPD, nâng cao tay nghề và thăng tiến bậc năng lực dựa trên điểm sàn 5 lĩnh vực</w:t>
      </w:r>
    </w:p>
    <w:p>
      <w:pPr>
        <w:spacing w:after="100" w:before="150"/>
      </w:pPr>
      <w:r>
        <w:rPr>
          <w:b/>
          <w:bCs/>
          <w:color w:val="004B87"/>
          <w:sz w:val="21"/>
          <w:szCs w:val="21"/>
        </w:rPr>
        <w:t xml:space="preserve">I. THÔNG TIN NHÂN VIÊN &amp; MỤC TIÊU PHÁT TRIỂN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Họ và tên: </w:t>
            </w:r>
            <w:r>
              <w:rPr>
                <w:sz w:val="18"/>
                <w:szCs w:val="18"/>
              </w:rPr>
              <w:t xml:space="preserve">...........................................................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MSNV: </w:t>
            </w:r>
            <w:r>
              <w:rPr>
                <w:sz w:val="18"/>
                <w:szCs w:val="18"/>
              </w:rPr>
              <w:t xml:space="preserve">.......................................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Khoa / Đơn vị: </w:t>
            </w:r>
            <w:r>
              <w:rPr>
                <w:sz w:val="18"/>
                <w:szCs w:val="18"/>
              </w:rPr>
              <w:t xml:space="preserve">...........................................................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Bậc Năng Lực Hiện Tại: </w:t>
            </w:r>
            <w:r>
              <w:rPr>
                <w:b/>
                <w:bCs/>
                <w:color w:val="004B87"/>
                <w:sz w:val="18"/>
                <w:szCs w:val="18"/>
              </w:rPr>
              <w:t xml:space="preserve">Bậc .......</w:t>
            </w:r>
          </w:p>
        </w:tc>
      </w:tr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Mục Tiêu Thăng Hạng Bậc Năng Lực Năm 2027: </w:t>
            </w:r>
            <w:r>
              <w:rPr>
                <w:b/>
                <w:bCs/>
                <w:color w:val="B45309"/>
                <w:sz w:val="18"/>
                <w:szCs w:val="18"/>
              </w:rPr>
              <w:t xml:space="preserve">Đạt Bậc ....... (Tổng điểm dự kiến: ≥ ......... đ)</w:t>
            </w:r>
          </w:p>
        </w:tc>
      </w:tr>
    </w:tbl>
    <w:p>
      <w:pPr>
        <w:spacing w:after="100" w:before="200"/>
      </w:pPr>
    </w:p>
    <w:p>
      <w:pPr>
        <w:spacing w:after="100" w:before="150"/>
      </w:pPr>
      <w:r>
        <w:rPr>
          <w:b/>
          <w:bCs/>
          <w:color w:val="004B87"/>
          <w:sz w:val="21"/>
          <w:szCs w:val="21"/>
        </w:rPr>
        <w:t xml:space="preserve">II. PHÂN TÍCH KHOẢNG CÁCH NĂNG LỰC (GAP ANALYSIS)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004B87" w:sz="2"/>
              <w:left w:val="single" w:color="CBD5E1" w:sz="1"/>
              <w:bottom w:val="single" w:color="004B87" w:sz="2"/>
              <w:right w:val="single" w:color="CBD5E1" w:sz="1"/>
            </w:tcBorders>
            <w:shd w:fill="004B8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Lĩnh Vực Năng Lực</w:t>
            </w:r>
          </w:p>
        </w:tc>
        <w:tc>
          <w:tcPr>
            <w:tcW w:type="pct" w:w="18%"/>
            <w:tcBorders>
              <w:top w:val="single" w:color="004B87" w:sz="2"/>
              <w:left w:val="single" w:color="CBD5E1" w:sz="1"/>
              <w:bottom w:val="single" w:color="004B87" w:sz="2"/>
              <w:right w:val="single" w:color="CBD5E1" w:sz="1"/>
            </w:tcBorders>
            <w:shd w:fill="004B8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Điểm Thực Tế</w:t>
            </w:r>
          </w:p>
        </w:tc>
        <w:tc>
          <w:tcPr>
            <w:tcW w:type="pct" w:w="22%"/>
            <w:tcBorders>
              <w:top w:val="single" w:color="004B87" w:sz="2"/>
              <w:left w:val="single" w:color="CBD5E1" w:sz="1"/>
              <w:bottom w:val="single" w:color="004B87" w:sz="2"/>
              <w:right w:val="single" w:color="CBD5E1" w:sz="1"/>
            </w:tcBorders>
            <w:shd w:fill="004B8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Điểm Chuẩn Mục Tiêu</w:t>
            </w:r>
          </w:p>
        </w:tc>
        <w:tc>
          <w:tcPr>
            <w:tcW w:type="pct" w:w="30%"/>
            <w:tcBorders>
              <w:top w:val="single" w:color="004B87" w:sz="2"/>
              <w:left w:val="single" w:color="CBD5E1" w:sz="1"/>
              <w:bottom w:val="single" w:color="004B87" w:sz="2"/>
              <w:right w:val="single" w:color="CBD5E1" w:sz="1"/>
            </w:tcBorders>
            <w:shd w:fill="004B8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Tiêu Chí Cần Cải Thiện / Điểm Sàn Chưa Đạt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Lĩnh vực I: Đạo đức &amp; Pháp luật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....... /200đ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b/>
                <w:bCs/>
                <w:color w:val="0284C7"/>
                <w:sz w:val="17"/>
                <w:szCs w:val="17"/>
              </w:rPr>
              <w:t xml:space="preserve">≥ 160đ (Bậc III/IV)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6"/>
                <w:szCs w:val="16"/>
              </w:rPr>
              <w:t xml:space="preserve">• Giao tiếp giải thích thân nhân bệnh nhân phức tạp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Lĩnh vực II: Thực hành chuyên môn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....... /200đ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b/>
                <w:bCs/>
                <w:color w:val="0284C7"/>
                <w:sz w:val="17"/>
                <w:szCs w:val="17"/>
              </w:rPr>
              <w:t xml:space="preserve">≥ 180đ (Bậc IV)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6"/>
                <w:szCs w:val="16"/>
              </w:rPr>
              <w:t xml:space="preserve">• Kỹ thuật can thiệp chuyên sâu, hồi sức cấp cứu nâng cao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Lĩnh vực III: Quản lý &amp; An toàn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....... /200đ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b/>
                <w:bCs/>
                <w:color w:val="0284C7"/>
                <w:sz w:val="17"/>
                <w:szCs w:val="17"/>
              </w:rPr>
              <w:t xml:space="preserve">≥ 160đ (Bậc III/IV)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6"/>
                <w:szCs w:val="16"/>
              </w:rPr>
              <w:t xml:space="preserve">• Báo cáo và chủ động phân tích nguyên nhân gốc rễ sự cố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Lĩnh vực IV: Đào tạo &amp; NCKH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....... /200đ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b/>
                <w:bCs/>
                <w:color w:val="0284C7"/>
                <w:sz w:val="17"/>
                <w:szCs w:val="17"/>
              </w:rPr>
              <w:t xml:space="preserve">≥ 140đ (Bậc IV)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6"/>
                <w:szCs w:val="16"/>
              </w:rPr>
              <w:t xml:space="preserve">• Đăng ký chủ nhiệm 1 sáng kiến kỹ thuật cấp cơ sở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Lĩnh vực V: Phát triển chuyên môn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....... /200đ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b/>
                <w:bCs/>
                <w:color w:val="0284C7"/>
                <w:sz w:val="17"/>
                <w:szCs w:val="17"/>
              </w:rPr>
              <w:t xml:space="preserve">≥ 160đ (Bậc IV)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6"/>
                <w:szCs w:val="16"/>
              </w:rPr>
              <w:t xml:space="preserve">• Hoàn thành chứng chỉ Ngoại ngữ B2 / Tin học ứng dụng</w:t>
            </w:r>
          </w:p>
        </w:tc>
      </w:tr>
    </w:tbl>
    <w:p>
      <w:pPr>
        <w:spacing w:after="100" w:before="200"/>
      </w:pPr>
    </w:p>
    <w:p>
      <w:pPr>
        <w:spacing w:after="100" w:before="150"/>
      </w:pPr>
      <w:r>
        <w:rPr>
          <w:b/>
          <w:bCs/>
          <w:color w:val="004B87"/>
          <w:sz w:val="21"/>
          <w:szCs w:val="21"/>
        </w:rPr>
        <w:t xml:space="preserve">III. KẾ HOẠCH HÀNH ĐỘNG &amp; ĐÀO TẠO NĂNG LỰC (ACTION PLAN)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004B87" w:sz="2"/>
              <w:left w:val="single" w:color="CBD5E1" w:sz="1"/>
              <w:bottom w:val="single" w:color="004B87" w:sz="2"/>
              <w:right w:val="single" w:color="CBD5E1" w:sz="1"/>
            </w:tcBorders>
            <w:shd w:fill="003B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pct" w:w="34%"/>
            <w:tcBorders>
              <w:top w:val="single" w:color="004B87" w:sz="2"/>
              <w:left w:val="single" w:color="CBD5E1" w:sz="1"/>
              <w:bottom w:val="single" w:color="004B87" w:sz="2"/>
              <w:right w:val="single" w:color="CBD5E1" w:sz="1"/>
            </w:tcBorders>
            <w:shd w:fill="003B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Nội Dung Đào Tạo / Kỹ Năng Cần Bồi Dưỡng</w:t>
            </w:r>
          </w:p>
        </w:tc>
        <w:tc>
          <w:tcPr>
            <w:tcW w:type="pct" w:w="24%"/>
            <w:tcBorders>
              <w:top w:val="single" w:color="004B87" w:sz="2"/>
              <w:left w:val="single" w:color="CBD5E1" w:sz="1"/>
              <w:bottom w:val="single" w:color="004B87" w:sz="2"/>
              <w:right w:val="single" w:color="CBD5E1" w:sz="1"/>
            </w:tcBorders>
            <w:shd w:fill="003B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Hình Thức &amp; Khóa Học</w:t>
            </w:r>
          </w:p>
        </w:tc>
        <w:tc>
          <w:tcPr>
            <w:tcW w:type="pct" w:w="18%"/>
            <w:tcBorders>
              <w:top w:val="single" w:color="004B87" w:sz="2"/>
              <w:left w:val="single" w:color="CBD5E1" w:sz="1"/>
              <w:bottom w:val="single" w:color="004B87" w:sz="2"/>
              <w:right w:val="single" w:color="CBD5E1" w:sz="1"/>
            </w:tcBorders>
            <w:shd w:fill="003B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Thời Gian Dự Kiến</w:t>
            </w:r>
          </w:p>
        </w:tc>
        <w:tc>
          <w:tcPr>
            <w:tcW w:type="pct" w:w="18%"/>
            <w:tcBorders>
              <w:top w:val="single" w:color="004B87" w:sz="2"/>
              <w:left w:val="single" w:color="CBD5E1" w:sz="1"/>
              <w:bottom w:val="single" w:color="004B87" w:sz="2"/>
              <w:right w:val="single" w:color="CBD5E1" w:sz="1"/>
            </w:tcBorders>
            <w:shd w:fill="003B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Kết Quả Đầu Ra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Đào tạo Y khoa liên tục (CME/CPD) chuyên khoa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6"/>
                <w:szCs w:val="16"/>
              </w:rPr>
              <w:t xml:space="preserve">Khóa tập huấn 24 tiết của Ban ĐD / Trung tâm ĐTTT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Quý I - II /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0369A1"/>
                <w:sz w:val="16"/>
                <w:szCs w:val="16"/>
              </w:rPr>
              <w:t xml:space="preserve">Chứng chỉ CME hợp lệ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Huấn luyện Kỹ năng Hồi sức cấp cứu nâng cao (ACLS)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6"/>
                <w:szCs w:val="16"/>
              </w:rPr>
              <w:t xml:space="preserve">Thực hành tại Trung tâm Mô phỏng Y khoa UMC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Tháng 06/2026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0369A1"/>
                <w:sz w:val="16"/>
                <w:szCs w:val="16"/>
              </w:rPr>
              <w:t xml:space="preserve">Đạt điểm thi tay nghề ≥ 90đ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Tham gia đề tài Nghiên cứu khoa học / Sáng kiến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6"/>
                <w:szCs w:val="16"/>
              </w:rPr>
              <w:t xml:space="preserve">Chủ nhiệm 1 sáng kiến cải tiến quy trình chăm sóc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Quý III - IV /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0369A1"/>
                <w:sz w:val="16"/>
                <w:szCs w:val="16"/>
              </w:rPr>
              <w:t xml:space="preserve">Nghiệm thu cấp cơ sở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Bồi dưỡng năng lực Ngoại ngữ chuyên ngành Y khoa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6"/>
                <w:szCs w:val="16"/>
              </w:rPr>
              <w:t xml:space="preserve">Lớp tiếng Anh giao tiếp lâm sàng / Khóa thi chuẩn hóa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Trong năm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0369A1"/>
                <w:sz w:val="16"/>
                <w:szCs w:val="16"/>
              </w:rPr>
              <w:t xml:space="preserve">Chứng chỉ đạt chuẩn quy định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Kỹ năng Quản lý thời gian, Giao tiếp &amp; Lãnh đạo nhóm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6"/>
                <w:szCs w:val="16"/>
              </w:rPr>
              <w:t xml:space="preserve">Chương trình đào tạo kỹ năng mềm UMC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Tháng 09/2026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0369A1"/>
                <w:sz w:val="16"/>
                <w:szCs w:val="16"/>
              </w:rPr>
              <w:t xml:space="preserve">Ứng dụng trong giao ban ca</w:t>
            </w:r>
          </w:p>
        </w:tc>
      </w:tr>
    </w:tbl>
    <w:p>
      <w:pPr>
        <w:spacing w:after="100" w:before="2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NHÂN VIÊN LẬP KẾ HOẠCH IDP</w:t>
            </w:r>
          </w:p>
          <w:p>
            <w:pPr>
              <w:jc w:val="center"/>
            </w:pPr>
            <w:r>
              <w:rPr>
                <w:i/>
                <w:iCs/>
                <w:color w:val="64748B"/>
                <w:sz w:val="15"/>
                <w:szCs w:val="15"/>
              </w:rPr>
              <w:t xml:space="preserve">(Cam kết thực hiện — Ký và ghi rõ họ tên)</w:t>
            </w:r>
          </w:p>
          <w:p>
            <w:pPr>
              <w:spacing w:after="500"/>
            </w:pP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....................................................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004B87"/>
                <w:sz w:val="17"/>
                <w:szCs w:val="17"/>
              </w:rPr>
              <w:t xml:space="preserve">ĐD TRƯỞNG / TRƯỞNG BAN ĐIỀU DƯỠNG</w:t>
            </w:r>
          </w:p>
          <w:p>
            <w:pPr>
              <w:jc w:val="center"/>
            </w:pPr>
            <w:r>
              <w:rPr>
                <w:i/>
                <w:iCs/>
                <w:color w:val="64748B"/>
                <w:sz w:val="15"/>
                <w:szCs w:val="15"/>
              </w:rPr>
              <w:t xml:space="preserve">(Phê duyệt kế hoạch IDP)</w:t>
            </w:r>
          </w:p>
          <w:p>
            <w:pPr>
              <w:spacing w:after="500"/>
            </w:pP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....................................................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2026-09-16T14:19:28.262Z</dcterms:created>
  <dcterms:modified xsi:type="dcterms:W3CDTF">2026-09-16T14:19:28.262Z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