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2%"/>
          </w:tcPr>
          <w:p>
            <w:r>
              <w:rPr>
                <w:b/>
                <w:bCs/>
                <w:color w:val="003D73"/>
                <w:sz w:val="20"/>
                <w:szCs w:val="20"/>
              </w:rPr>
              <w:t xml:space="preserve">BỆNH VIỆN ĐẠI HỌC Y DƯỢC TP.HCM
</w:t>
            </w:r>
            <w:r>
              <w:rPr>
                <w:b/>
                <w:bCs/>
                <w:color w:val="005BA6"/>
                <w:sz w:val="18"/>
                <w:szCs w:val="18"/>
              </w:rPr>
              <w:t xml:space="preserve">BAN ĐIỀU DƯỠNG - CƠ SỞ 2</w:t>
            </w:r>
          </w:p>
        </w:tc>
        <w:tc>
          <w:tcPr>
            <w:tcW w:type="pct" w:w="48%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CỘNG HÒA XÃ HỘI CHỦ NGHĨA VIỆT NAM
</w:t>
            </w:r>
            <w:r>
              <w:rPr>
                <w:sz w:val="18"/>
                <w:szCs w:val="18"/>
              </w:rPr>
              <w:t xml:space="preserve">Độc lập - Tự do - Hạnh phúc
</w:t>
            </w:r>
            <w:r>
              <w:rPr>
                <w:color w:val="9CA3AF"/>
                <w:sz w:val="16"/>
                <w:szCs w:val="16"/>
              </w:rPr>
              <w:t xml:space="preserve">-----------------------</w:t>
            </w:r>
          </w:p>
        </w:tc>
      </w:tr>
    </w:tbl>
    <w:p>
      <w:pPr>
        <w:spacing w:after="100" w:before="200"/>
      </w:pPr>
    </w:p>
    <w:p>
      <w:pPr>
        <w:spacing w:after="100" w:before="200"/>
        <w:jc w:val="center"/>
      </w:pPr>
      <w:r>
        <w:rPr>
          <w:b/>
          <w:bCs/>
          <w:color w:val="003D73"/>
          <w:sz w:val="28"/>
          <w:szCs w:val="28"/>
        </w:rPr>
        <w:t xml:space="preserve">HỆ THỐNG ĐÁNH GIÁ &amp; PHÁT TRIỂN NĂNG LỰC ĐIỀU DƯỠNG (UMC)</w:t>
      </w:r>
    </w:p>
    <w:p>
      <w:pPr>
        <w:spacing w:after="300" w:before="50"/>
        <w:jc w:val="center"/>
      </w:pPr>
      <w:r>
        <w:rPr>
          <w:b/>
          <w:bCs/>
          <w:color w:val="C2410C"/>
          <w:sz w:val="24"/>
          <w:szCs w:val="24"/>
        </w:rPr>
        <w:t xml:space="preserve">DANH SÁCH TÀI KHOẢN &amp; MẬT KHẨU CÁC CẤP ĐỂ ĐĂNG NHẬP THỬ NGHIỆM</w:t>
      </w:r>
    </w:p>
    <w:tbl>
      <w:tblPr>
        <w:tblW w:type="pct" w:w="100%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/>
          <w:insideV w:val="none"/>
        </w:tblBorders>
      </w:tblPr>
      <w:tblGrid>
        <w:gridCol w:w="100"/>
      </w:tblGrid>
      <w:tr>
        <w:tc>
          <w:tcPr>
            <w:shd w:fill="FFFBE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📌 THÔNG TIN HƯỚNG DẪN ĐĂNG NHẬP NHANH:
</w:t>
            </w:r>
            <w:r>
              <w:rPr>
                <w:b/>
                <w:bCs/>
                <w:sz w:val="19"/>
                <w:szCs w:val="19"/>
              </w:rPr>
              <w:t xml:space="preserve">1. Mật khẩu mặc định: </w:t>
            </w:r>
            <w:r>
              <w:rPr>
                <w:sz w:val="19"/>
                <w:szCs w:val="19"/>
              </w:rPr>
              <w:t xml:space="preserve">Tất cả 21 tài khoản mẫu bên dưới đều có mật khẩu mặc định là: </w:t>
            </w:r>
            <w:r>
              <w:rPr>
                <w:b/>
                <w:bCs/>
                <w:color w:val="B91C1C"/>
                <w:sz w:val="20"/>
                <w:szCs w:val="20"/>
              </w:rPr>
              <w:t xml:space="preserve">123
</w:t>
            </w:r>
            <w:r>
              <w:rPr>
                <w:b/>
                <w:bCs/>
                <w:sz w:val="19"/>
                <w:szCs w:val="19"/>
              </w:rPr>
              <w:t xml:space="preserve">2. Cách nhập tài khoản: </w:t>
            </w:r>
            <w:r>
              <w:rPr>
                <w:sz w:val="19"/>
                <w:szCs w:val="19"/>
              </w:rPr>
              <w:t xml:space="preserve">Hệ thống hỗ trợ đăng nhập linh hoạt bằng: </w:t>
            </w:r>
            <w:r>
              <w:rPr>
                <w:b/>
                <w:bCs/>
              </w:rPr>
              <w:t xml:space="preserve">Tên đăng nhập</w:t>
            </w:r>
            <w:r>
              <w:t xml:space="preserve"> (VD: quyen.ntk), </w:t>
            </w:r>
            <w:r>
              <w:rPr>
                <w:b/>
                <w:bCs/>
              </w:rPr>
              <w:t xml:space="preserve">Mã số nhân viên (MSNV)</w:t>
            </w:r>
            <w:r>
              <w:t xml:space="preserve"> (VD: D06-009-2), hoặc </w:t>
            </w:r>
            <w:r>
              <w:rPr>
                <w:b/>
                <w:bCs/>
              </w:rPr>
              <w:t xml:space="preserve">Email UMC</w:t>
            </w:r>
            <w:r>
              <w:t xml:space="preserve"> (VD: quyen.ntk@umc.edu.vn).
</w:t>
            </w:r>
            <w:r>
              <w:rPr>
                <w:b/>
                <w:bCs/>
                <w:sz w:val="19"/>
                <w:szCs w:val="19"/>
              </w:rPr>
              <w:t xml:space="preserve">3. Nút xem mật khẩu: </w:t>
            </w:r>
            <w:r>
              <w:rPr>
                <w:sz w:val="19"/>
                <w:szCs w:val="19"/>
              </w:rPr>
              <w:t xml:space="preserve">Tại màn hình đăng nhập, bấm vào biểu tượng con mắt (👁️) tại ô mật khẩu để chuyển đổi giữa ẩn (••••••) và hiện rõ ký tự đã gõ.
</w:t>
            </w:r>
            <w:r>
              <w:rPr>
                <w:b/>
                <w:bCs/>
                <w:sz w:val="19"/>
                <w:szCs w:val="19"/>
              </w:rPr>
              <w:t xml:space="preserve">4. Chế độ Thử nghiệm (1-Click Login): </w:t>
            </w:r>
            <w:r>
              <w:rPr>
                <w:sz w:val="19"/>
                <w:szCs w:val="19"/>
              </w:rPr>
              <w:t xml:space="preserve">Bạn cũng có thể bấm vào dòng </w:t>
            </w:r>
            <w:r>
              <w:rPr>
                <w:b/>
                <w:bCs/>
                <w:color w:val="005BA6"/>
                <w:sz w:val="19"/>
                <w:szCs w:val="19"/>
              </w:rPr>
              <w:t xml:space="preserve">[Hiển thị tài khoản mẫu ▼]</w:t>
            </w:r>
            <w:r>
              <w:rPr>
                <w:sz w:val="19"/>
                <w:szCs w:val="19"/>
              </w:rPr>
              <w:t xml:space="preserve"> ngay dưới nút đăng nhập để click vào bất kỳ vai trò nào mà không cần gõ phím.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1. CẤP 3: BAN GIÁM ĐỐC / BAN LÃNH ĐẠO (Phê duyệt cấp 3 toàn viện)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7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4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 / Vai trò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Khoa / Phòng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17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tuan.hm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A001-00-2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PGS.TS.BS Hà Mạnh Tuấn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Trưởng Cơ sở 2 (Phê duyệt Cấp 3)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Ban lãnh đạo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2. CẤP 2: BAN ĐIỀU DƯỠNG (Thẩm định &amp; Phê duyệt Cấp 2 toàn viện)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7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4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 / Vai trò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Khoa / Phòng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7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dan.ptt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D06-001-2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ThS. Phan Thị Tâm Đan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Trưởng Ban Điều Dưỡng (Duyệt Cấp 2)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Ban điều dưỡng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3. CẤP 1: QUẢN LÝ TRỰC TIẾP / ĐIỀU DƯỠNG TRƯỞNG KHOA (Đánh giá &amp; Duyệt Cấp 1)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7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4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 / Vai trò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Khoa / Phòng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7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quyen.ntk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D06-009-2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Nguyễn Thị Kim Quyên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Điều dưỡng trưởng (Duyệt Cấp 1)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17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vinh.pq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A00-63-2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BS.CKII Phạm Quang Vinh</w:t>
            </w:r>
          </w:p>
        </w:tc>
        <w:tc>
          <w:tcPr>
            <w:tcW w:type="pct" w:w="2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Trưởng Đơn Vị (Chấn Thương Chỉnh Hình)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4. CẤP NHÂN VIÊN TỰ ĐÁNH GIÁ - KHỐI LÂM SÀNG &amp; BAN ĐIỀU DƯỠNG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4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18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Bậc năng lực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Khoa / Đơn vị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ngan.ttm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D07-006-2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Trần Thị Mỹ Ngân</w:t>
            </w:r>
          </w:p>
        </w:tc>
        <w:tc>
          <w:tcPr>
            <w:tcW w:type="pct" w:w="18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3 (Đủ năng lực)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ngan.vtt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D09-0016-2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Vũ Thị Thu Ngân</w:t>
            </w:r>
          </w:p>
        </w:tc>
        <w:tc>
          <w:tcPr>
            <w:tcW w:type="pct" w:w="18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3 (Đủ năng lực)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anh.htt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D22-012-2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Hồ Thị Trâm Anh</w:t>
            </w:r>
          </w:p>
        </w:tc>
        <w:tc>
          <w:tcPr>
            <w:tcW w:type="pct" w:w="18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2 (Có khả năng)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han.nn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D22-011-2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Nguyễn Ngọc Hân</w:t>
            </w:r>
          </w:p>
        </w:tc>
        <w:tc>
          <w:tcPr>
            <w:tcW w:type="pct" w:w="18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2 (Có khả năng)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trang.nht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D22-016-2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Nguyễn Hồ Thùy Trang</w:t>
            </w:r>
          </w:p>
        </w:tc>
        <w:tc>
          <w:tcPr>
            <w:tcW w:type="pct" w:w="18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2 (Có khả năng)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anh.nn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D24-009-2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Nguyễn Ngọc Ánh</w:t>
            </w:r>
          </w:p>
        </w:tc>
        <w:tc>
          <w:tcPr>
            <w:tcW w:type="pct" w:w="18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1 (Tập sự)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danh.tc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D24-010-2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Trần Công Danh</w:t>
            </w:r>
          </w:p>
        </w:tc>
        <w:tc>
          <w:tcPr>
            <w:tcW w:type="pct" w:w="18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1 (Tập sự)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Chấn thương chỉnh hình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tuyet.vta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D15-008-2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Võ Thị Ánh Tuyết</w:t>
            </w:r>
          </w:p>
        </w:tc>
        <w:tc>
          <w:tcPr>
            <w:tcW w:type="pct" w:w="18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Bậc 3 (Quy trình 2 cấp)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Ban điều dưỡng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5. CẤP NHÂN VIÊN TỰ ĐÁNH GIÁ - KHỐI NGOẠI TRÚ &amp; CHUYÊN KHOA ĐẶC THÙ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2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1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Chuyên khoa / Bộ tiêu chí</w:t>
            </w:r>
          </w:p>
        </w:tc>
        <w:tc>
          <w:tcPr>
            <w:tcW w:type="pct" w:w="12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Khoa / Trung tâm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khambenh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D19-012-2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Lê Thị Thu Thảo</w:t>
            </w:r>
          </w:p>
        </w:tc>
        <w:tc>
          <w:tcPr>
            <w:tcW w:type="pct" w:w="21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Khám Bệnh (Bộ 71 Tiêu chí)</w:t>
            </w:r>
          </w:p>
        </w:tc>
        <w:tc>
          <w:tcPr>
            <w:tcW w:type="pct" w:w="1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Khám bệnh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gayme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K15-008-1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Trần Hoàng Nam</w:t>
            </w:r>
          </w:p>
        </w:tc>
        <w:tc>
          <w:tcPr>
            <w:tcW w:type="pct" w:w="21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Gây mê hồi sức (Bộ 60 Tiêu chí)</w:t>
            </w:r>
          </w:p>
        </w:tc>
        <w:tc>
          <w:tcPr>
            <w:tcW w:type="pct" w:w="1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Gây mê hồi sức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xetnghiem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X17-024-1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Phạm Minh Trí</w:t>
            </w:r>
          </w:p>
        </w:tc>
        <w:tc>
          <w:tcPr>
            <w:tcW w:type="pct" w:w="21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Xét nghiệm y học (Bộ 60 Tiêu chí)</w:t>
            </w:r>
          </w:p>
        </w:tc>
        <w:tc>
          <w:tcPr>
            <w:tcW w:type="pct" w:w="1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Xét nghiệm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16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noisoi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NS-015-1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Hoàng Thị Mai Phương</w:t>
            </w:r>
          </w:p>
        </w:tc>
        <w:tc>
          <w:tcPr>
            <w:tcW w:type="pct" w:w="21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Nội soi tiêu hóa (Bộ 60 Tiêu chí)</w:t>
            </w:r>
          </w:p>
        </w:tc>
        <w:tc>
          <w:tcPr>
            <w:tcW w:type="pct" w:w="1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Nội soi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17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cdha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HA-028-1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Ngô Văn Hùng</w:t>
            </w:r>
          </w:p>
        </w:tc>
        <w:tc>
          <w:tcPr>
            <w:tcW w:type="pct" w:w="21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Chẩn đoán hình ảnh (Bộ 60 Tiêu chí)</w:t>
            </w:r>
          </w:p>
        </w:tc>
        <w:tc>
          <w:tcPr>
            <w:tcW w:type="pct" w:w="1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CĐHA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18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vltl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PH-019-1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Đặng Thanh Thảo</w:t>
            </w:r>
          </w:p>
        </w:tc>
        <w:tc>
          <w:tcPr>
            <w:tcW w:type="pct" w:w="21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Phục hồi chức năng (Bộ 60 Tiêu chí)</w:t>
            </w:r>
          </w:p>
        </w:tc>
        <w:tc>
          <w:tcPr>
            <w:tcW w:type="pct" w:w="1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PHCN - VLTL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19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ksnk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KS-011-1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Lê Minh Tuấn</w:t>
            </w:r>
          </w:p>
        </w:tc>
        <w:tc>
          <w:tcPr>
            <w:tcW w:type="pct" w:w="21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Kiểm soát nhiễm khuẩn (Bộ 60 TC)</w:t>
            </w:r>
          </w:p>
        </w:tc>
        <w:tc>
          <w:tcPr>
            <w:tcW w:type="pct" w:w="12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Khoa KSNK</w:t>
            </w:r>
          </w:p>
        </w:tc>
      </w:tr>
      <w:tr>
        <w:trPr>
          <w:cantSplit/>
        </w:trPr>
        <w:tc>
          <w:tcPr>
            <w:tcW w:type="pct" w:w="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pct" w:w="16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shpt</w:t>
            </w:r>
          </w:p>
        </w:tc>
        <w:tc>
          <w:tcPr>
            <w:tcW w:type="pct" w:w="13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SH-008-1</w:t>
            </w:r>
          </w:p>
        </w:tc>
        <w:tc>
          <w:tcPr>
            <w:tcW w:type="pct" w:w="10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Trần Thị Thu Hà</w:t>
            </w:r>
          </w:p>
        </w:tc>
        <w:tc>
          <w:tcPr>
            <w:tcW w:type="pct" w:w="21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Sinh học phân tử (Bộ 60 Tiêu chí)</w:t>
            </w:r>
          </w:p>
        </w:tc>
        <w:tc>
          <w:tcPr>
            <w:tcW w:type="pct" w:w="12%"/>
            <w:shd w:fill="F0F6F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Trung tâm SHPT</w:t>
            </w:r>
          </w:p>
        </w:tc>
      </w:tr>
    </w:tbl>
    <w:p>
      <w:pPr>
        <w:spacing w:after="120" w:before="240"/>
      </w:pPr>
    </w:p>
    <w:p>
      <w:pPr>
        <w:spacing w:after="100" w:before="200"/>
      </w:pPr>
      <w:r>
        <w:rPr>
          <w:b/>
          <w:bCs/>
          <w:color w:val="003D73"/>
          <w:sz w:val="22"/>
          <w:szCs w:val="22"/>
        </w:rPr>
        <w:t xml:space="preserve">6. QUẢN TRỊ VIÊN HỆ THỐNG (IT Administrator)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7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3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MSNV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  <w:tc>
          <w:tcPr>
            <w:tcW w:type="pct" w:w="24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2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 / Quyền hạn</w:t>
            </w:r>
          </w:p>
        </w:tc>
        <w:tc>
          <w:tcPr>
            <w:tcW w:type="pct" w:w="10%"/>
            <w:shd w:fill="005BA6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Đơn vị</w:t>
            </w:r>
          </w:p>
        </w:tc>
      </w:tr>
      <w:tr>
        <w:trPr>
          <w:cantSplit/>
        </w:trPr>
        <w:tc>
          <w:tcPr>
            <w:tcW w:type="pct" w:w="6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pct" w:w="17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admin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077"/>
                <w:sz w:val="19"/>
                <w:szCs w:val="19"/>
              </w:rPr>
              <w:t xml:space="preserve">ADMIN-01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123</w:t>
            </w:r>
          </w:p>
        </w:tc>
        <w:tc>
          <w:tcPr>
            <w:tcW w:type="pct" w:w="24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Quản Trị Hệ Thống</w:t>
            </w:r>
          </w:p>
        </w:tc>
        <w:tc>
          <w:tcPr>
            <w:tcW w:type="pct" w:w="2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IT Admin (Toàn quyền quản trị)</w:t>
            </w:r>
          </w:p>
        </w:tc>
        <w:tc>
          <w:tcPr>
            <w:tcW w:type="pct" w:w="10%"/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Trung tâm CNTT UMC</w:t>
            </w:r>
          </w:p>
        </w:tc>
      </w:tr>
    </w:tbl>
    <w:p>
      <w:pPr>
        <w:spacing w:after="100"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NGƯỜI LẬP BẢNG
</w:t>
            </w:r>
            <w:r>
              <w:rPr>
                <w:sz w:val="18"/>
                <w:szCs w:val="18"/>
              </w:rPr>
              <w:t xml:space="preserve">(Ký và ghi rõ họ tên)
</w:t>
            </w:r>
            <w:r>
              <w:rPr>
                <w:b/>
                <w:bCs/>
                <w:sz w:val="19"/>
                <w:szCs w:val="19"/>
              </w:rPr>
              <w:t xml:space="preserve">Nguyễn Thị Kim Quyên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TP. Hồ Chí Minh, Ngày 15 tháng 09 năm 2026
</w:t>
            </w:r>
            <w:r>
              <w:rPr>
                <w:b/>
                <w:bCs/>
                <w:sz w:val="19"/>
                <w:szCs w:val="19"/>
              </w:rPr>
              <w:t xml:space="preserve">TRƯỞNG BAN ĐIỀU DƯỠNG
</w:t>
            </w:r>
            <w:r>
              <w:rPr>
                <w:sz w:val="18"/>
                <w:szCs w:val="18"/>
              </w:rPr>
              <w:t xml:space="preserve">(Ký và đóng dấu)
</w:t>
            </w:r>
            <w:r>
              <w:rPr>
                <w:b/>
                <w:bCs/>
                <w:sz w:val="19"/>
                <w:szCs w:val="19"/>
              </w:rPr>
              <w:t xml:space="preserve">ThS. Phan Thị Tâm Đan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CA3AF"/>
        <w:sz w:val="16"/>
        <w:szCs w:val="16"/>
      </w:rPr>
      <w:t xml:space="preserve">Tài liệu lưu hành nội bộ phục vụ kiểm thử hệ thống | Mật khẩu mặc định: 123</w:t>
    </w:r>
    <w:r>
      <w:rPr>
        <w:color w:val="9CA3AF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6"/>
        <w:szCs w:val="16"/>
      </w:rPr>
      <w:t xml:space="preserve">HỆ THỐNG ĐÁNH GIÁ &amp; PHÁT TRIỂN NĂNG LỰC ĐIỀU DƯỠNG - BỆNH VIỆN ĐH Y DƯỢC TP.HCM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2026-09-15T01:34:14.835Z</dcterms:created>
  <dcterms:modified xsi:type="dcterms:W3CDTF">2026-09-15T01:34:14.836Z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