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Kravspecifikation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AI-stöd för kursutveckling och studentfeedback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Kund: Anna Lindqvist, Yrkesakademin  ·  Kurs: SYS25D  ·  Juni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Dokument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Kravspecifikation — version 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Projekt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AI-stöd för Anna Lindqvist, Yrkesakademin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Kund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Anna Lindqvist, Yrkesakademin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Student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Kim Säfsten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Kurs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SYS25D – Systemutveckling och testning med AI-verktyg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Juni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Baseras på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Konsultcasen Case 1, Beslutunderlag (Inlämning 1), Inlämning 2 – kravdokument</w:t>
            </w:r>
          </w:p>
        </w:tc>
      </w:tr>
    </w:tbl>
    <w:p>
      <w:pPr>
        <w:spacing w:after="4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Innehållsförteckning</w:t>
      </w:r>
    </w:p>
    <w:sdt>
      <w:sdtPr>
        <w:alias w:val="Innehållsförteckning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Bakgrund och syfte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Anna Lindqvist undervisar tre kurser per termin på Yrkesakademin (IT och projektledning, ca 30 studenter/klass) och är involverad i att bygga två nya YH-kurser parallellt. Tre konkreta problem identifierades i konsultuppdraget: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Kursmaterialproduktion: </w:t>
      </w:r>
      <w:r>
        <w:rPr>
          <w:rFonts w:ascii="Arial" w:cs="Arial" w:eastAsia="Arial" w:hAnsi="Arial"/>
          <w:sz w:val="22"/>
          <w:szCs w:val="22"/>
        </w:rPr>
        <w:t xml:space="preserve">Nytt kursmaterial tar oproportionerligt lång tid. Befintligt material återanvänds utan att uppdateras.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Feedback på inlämningar: </w:t>
      </w:r>
      <w:r>
        <w:rPr>
          <w:rFonts w:ascii="Arial" w:cs="Arial" w:eastAsia="Arial" w:hAnsi="Arial"/>
          <w:sz w:val="22"/>
          <w:szCs w:val="22"/>
        </w:rPr>
        <w:t xml:space="preserve">30 inlämningar per kurs ger varje student tre rader och en bokstav — inte rättvist.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Repetitiva studentfrågor: </w:t>
      </w:r>
      <w:r>
        <w:rPr>
          <w:rFonts w:ascii="Arial" w:cs="Arial" w:eastAsia="Arial" w:hAnsi="Arial"/>
          <w:sz w:val="22"/>
          <w:szCs w:val="22"/>
        </w:rPr>
        <w:t xml:space="preserve">Samma frågor om deadlines, instruktioner och kursmoment besvaras gång på gång i Slack och mejl.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Lösningen som rekommenderades i beslutunderlagen (Inlämning 1) är en RAG-baserad webbapplikation med tre AI-funktioner. Läraren behåller alltid beslutsänsvar — AI är ett stöd, aldrig en automatisk bedömare.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Denna kravspec definierar vad systemet ska göra, hur det ska byggas och vad som ska levereras för Inlämning 2.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2. Kravöversikt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Kraven är indelade i funktionella krav (vad systemet gör) och icke-funktionella krav (hur systemet beter sig). Varje krav har ett ID, en källa och en prioritet.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2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Prioritet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Beteckning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Innebörd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B0000"/>
                <w:sz w:val="22"/>
                <w:szCs w:val="22"/>
              </w:rPr>
              <w:t xml:space="preserve">MUST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Obligatorisk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Krävs för G på Inlämning 2 / direkt kundvärde i MVP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B3800"/>
                <w:sz w:val="22"/>
                <w:szCs w:val="22"/>
              </w:rPr>
              <w:t xml:space="preserve">SHOULD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Viktig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Bör finnas vid leverans men blockerar inte 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4C00"/>
                <w:sz w:val="22"/>
                <w:szCs w:val="22"/>
              </w:rPr>
              <w:t xml:space="preserve">COULD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Önskvärd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Lägre prioritet – inkluderas vid tid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3. Funktionella krav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 funktionella kraven är direkt härledda från kundens tre behov (Konsultcasen, Bilaga 1) och den rekommenderade lösningen i beslutunderlaget.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3.1 Kursmaterialgenerering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Källa: Case 1 Bilaga 1 punkt 1 — „Skala kursmaterial-produktion”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"/>
        <w:gridCol w:w="5626"/>
        <w:gridCol w:w="17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Prio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Krav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Källa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FK-01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B0000"/>
                <w:sz w:val="22"/>
                <w:szCs w:val="22"/>
              </w:rPr>
              <w:t xml:space="preserve">MUST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Läraren kan ladda upp kursmaterial (kursplaner, övningar, bedömningsmatriser) som PDF eller Word. Systemet indexerar materialet automatiskt.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Case 1, B1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FK-02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B0000"/>
                <w:sz w:val="22"/>
                <w:szCs w:val="22"/>
              </w:rPr>
              <w:t xml:space="preserve">MUST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Läraren kan beskriva ett önskat kursmaterial (kurs, nivå, lärandemål) och systemet genererar ett utkast baserat på uppladdade dokument via RAG.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Case 1, BD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FK-03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B0000"/>
                <w:sz w:val="22"/>
                <w:szCs w:val="22"/>
              </w:rPr>
              <w:t xml:space="preserve">MUST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Läraren kan granska, redigera och exportera genererat material. Inget skickas direkt till studenter utan lärarens godkännande.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Case 1, BD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FK-04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B3800"/>
                <w:sz w:val="22"/>
                <w:szCs w:val="22"/>
              </w:rPr>
              <w:t xml:space="preserve">SHOULD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Läraren kan ange exempelövningar och begära variationer med ändrade parametrar (siffror, kontext, svårighetsgrad).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Case 1, B1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FK-05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4C00"/>
                <w:sz w:val="22"/>
                <w:szCs w:val="22"/>
              </w:rPr>
              <w:t xml:space="preserve">COULD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Systemet kan generera ett komplett förslag till kursplan (läranderesultat, bedömningskriterier, litteraturlista) utifrån kursnamn och nivå.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Case 1, B1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3.2 Feedbackgenerering på studentinlämningar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Källa: Case 1 Bilaga 1 punkt 2 — „Ge bättre feedback på inlämningar”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"/>
        <w:gridCol w:w="5626"/>
        <w:gridCol w:w="17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Prio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Krav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Källa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FK-06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B0000"/>
                <w:sz w:val="22"/>
                <w:szCs w:val="22"/>
              </w:rPr>
              <w:t xml:space="preserve">MUST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Läraren kan ladda upp en studentinlämning (PDF/Word) tillsammans med uppgiftsbeskrivning och bedömningskriterier. Systemet genererar ett feedbackutkast.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Case 1, B1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FK-07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B0000"/>
                <w:sz w:val="22"/>
                <w:szCs w:val="22"/>
              </w:rPr>
              <w:t xml:space="preserve">MUST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Feedbackutkastet är strukturerat: styrkor, förbättringsområden och konkreta förslag kopplade till bedömningskriterierna.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BD, Inl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FK-08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B0000"/>
                <w:sz w:val="22"/>
                <w:szCs w:val="22"/>
              </w:rPr>
              <w:t xml:space="preserve">MUST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Läraren granskar och redigerar utkastet innan det sparas. Systemet markärar tydligt att innehållet är AI-genererat.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BD, etik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FK-09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B3800"/>
                <w:sz w:val="22"/>
                <w:szCs w:val="22"/>
              </w:rPr>
              <w:t xml:space="preserve">SHOULD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Läraren kan ladda upp flera inlämningar i ett batch och generera feedback för alla i en körning.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Case 1, B1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FK-10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B3800"/>
                <w:sz w:val="22"/>
                <w:szCs w:val="22"/>
              </w:rPr>
              <w:t xml:space="preserve">SHOULD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Systemet anonymiserar studentnamn automatiskt innan inlämningen skickas till AI-modellen (ersätts med intern ID).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BD, GDPR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3.3 Studentfråge-chatbot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Källa: Case 1 Bilaga 1 punkt 3 — „Avlasta repetitiva studentfrågor”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"/>
        <w:gridCol w:w="5626"/>
        <w:gridCol w:w="17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Prio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Krav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Källa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FK-11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B0000"/>
                <w:sz w:val="22"/>
                <w:szCs w:val="22"/>
              </w:rPr>
              <w:t xml:space="preserve">MUST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Studenter kan ställa frågor om kursmoment, deadlines och instruktioner via ett chattgränssnitt. Systemet svarar utifrån uppladdade kursdokument (RAG).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Case 1, B1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FK-12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B0000"/>
                <w:sz w:val="22"/>
                <w:szCs w:val="22"/>
              </w:rPr>
              <w:t xml:space="preserve">MUST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Om svaret inte finns i kursmaterialet svarar systemet explicit att det inte vet, och hänvisar till läraren. Systemet gissar inte.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BD, risk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FK-13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B0000"/>
                <w:sz w:val="22"/>
                <w:szCs w:val="22"/>
              </w:rPr>
              <w:t xml:space="preserve">MUST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Chatboten är begränsad till kursmaterialets scope — kan inte svara på frågor utanför kursens kontext.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BD, etik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FK-14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B3800"/>
                <w:sz w:val="22"/>
                <w:szCs w:val="22"/>
              </w:rPr>
              <w:t xml:space="preserve">SHOULD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Läraren kan se en logg över frågor och svar, för att identifiera felaktiga svar och förbättra materialet.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FK-15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4C00"/>
                <w:sz w:val="22"/>
                <w:szCs w:val="22"/>
              </w:rPr>
              <w:t xml:space="preserve">COULD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Chatboten är tillgänglig via en delad länk per kurs, utan krav på separat inloggning för studenter.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Användbarhet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4. Tekniska krav och arkitektur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4.1 Arkitekturöversikt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Lösningen är en RAG-baserad webbapplikation med tre lager: frontend (lärarens gränssnitt), .NET-backend med affärslogik och ett AI-lager (extern LLM-API).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Arkitektur: RAG (Retrieval Augmented Generation)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AI läser aldrig 'cold' — den söker alltid i kursspecifikt material innan svar genereras.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Ny information läggs till via uppladdning, utan att modellen tränas om.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Svaren är spårbara — läraren ser alltid vilka källdokument som användes.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4.2 Komponenter (.NET-backend)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Kraven refererar till Inlämning 2, del 1: '.NET-backend med affärslogik'.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"/>
        <w:gridCol w:w="4226"/>
        <w:gridCol w:w="1600"/>
        <w:gridCol w:w="1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Krav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Inl2-del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TK-01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B0000"/>
                <w:sz w:val="22"/>
                <w:szCs w:val="22"/>
              </w:rPr>
              <w:t xml:space="preserve">MUST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Backend byggs i .NET/C# och exponerar REST API för frontend.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API-lager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Inl2.1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TK-02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B0000"/>
                <w:sz w:val="22"/>
                <w:szCs w:val="22"/>
              </w:rPr>
              <w:t xml:space="preserve">MUST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Backend hanterar uppladdning och lagring av kursdokument i en relationsdatabas (SQLite/PostgreSQL).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Lagring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Inl2.1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TK-03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B0000"/>
                <w:sz w:val="22"/>
                <w:szCs w:val="22"/>
              </w:rPr>
              <w:t xml:space="preserve">MUST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Backend implementerar RAG-pipeline: dokument chunkas, embeddingas och lagras i vektordatabas. Vid anrop hämtas relevanta chunks som kontext till LLM.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RAG-pipeline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Inl2.1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TK-04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B0000"/>
                <w:sz w:val="22"/>
                <w:szCs w:val="22"/>
              </w:rPr>
              <w:t xml:space="preserve">MUST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Backend innehåller affärslogik för de tre kärnfunktionerna: materialutkast, feedbackutkast och studentfrågor (FK-01–FK-14).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Affärslogik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Inl2.1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TK-05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B0000"/>
                <w:sz w:val="22"/>
                <w:szCs w:val="22"/>
              </w:rPr>
              <w:t xml:space="preserve">MUST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AI-anropet isoleras i ILLMService så att modell/leverantör kan bytas utan att övrig logik ändras.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Abstraktionslager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Inl2.1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TK-06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B3800"/>
                <w:sz w:val="22"/>
                <w:szCs w:val="22"/>
              </w:rPr>
              <w:t xml:space="preserve">SHOULD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Enhetstester täcker affärslogiken (feedbackgenerering, materialval, scope-kontroll för chatbot).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Testning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Inl2.1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TK-07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B3800"/>
                <w:sz w:val="22"/>
                <w:szCs w:val="22"/>
              </w:rPr>
              <w:t xml:space="preserve">SHOULD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README finns i repot och beskriver hur projektet körs lokalt (prerequisites, .env, körinstruktion).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Dokumentation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Inl2-README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4.3 Automation (Inlämning 2, del 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 AI-driven automation ska byggas separat från manuella körningar i gränssnittet.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"/>
        <w:gridCol w:w="5626"/>
        <w:gridCol w:w="17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Prio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Krav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Inl2-del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TK-08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B0000"/>
                <w:sz w:val="22"/>
                <w:szCs w:val="22"/>
              </w:rPr>
              <w:t xml:space="preserve">MUST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 automation (t.ex. n8n-workflow eller .NET-bakgrundstjänst) tar emot en studentinlämning, anropar backend/AI och skickar feedbackutkast till lärarens kö — utan manuell åtgärd per inlämning.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Inl2.2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TK-09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B0000"/>
                <w:sz w:val="22"/>
                <w:szCs w:val="22"/>
              </w:rPr>
              <w:t xml:space="preserve">MUST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Automationen loggar varje körning (ID, tidstämpel, status, antal tokens) i databasen.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Inl2.2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TK-10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B3800"/>
                <w:sz w:val="22"/>
                <w:szCs w:val="22"/>
              </w:rPr>
              <w:t xml:space="preserve">SHOULD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Automationen exponeras som exportfil eller skript som kan köras fristående.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Inl2.2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4.4 AI-modell och arkitekturval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13"/>
        <w:gridCol w:w="3113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Rekommenderat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Alternativ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Arkitektur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RAG — modellen använder kursspecifikt material som kontext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Direkt API-anrop utan kontext (sämre precision)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LLM-modell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GPT-4o-mini (OpenAI) — låg kostnad, god kvalitet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Claude Haiku (Anthropic) — likvärdig kostnad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Embedding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text-embedding-3-small (OpenAI)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Sentence-transformers (lokal, gratis)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Vektordatabas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pgvector (PostgreSQL-extension)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ChromaDB (enklare, lokal)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Träning av modell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Nej — onödigt komplex och dyr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Ej relevant för detta scope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5. Icke-funktionella krav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5.1 Säkerhet — OWASP LLM Top 10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Kraven härrrör från Inlämning 2, del 3 (säkerhetsanalys mappad mot OWASP LLM Top 10) och från beslutunderlaget, avsnitt 3.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"/>
        <w:gridCol w:w="2400"/>
        <w:gridCol w:w="3426"/>
        <w:gridCol w:w="1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OWASP-risk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Krav / Motåtgärd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Källa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SK-01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B0000"/>
                <w:sz w:val="22"/>
                <w:szCs w:val="22"/>
              </w:rPr>
              <w:t xml:space="preserve">MUST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LLM01 – Prompt Injection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Systemprompten låser chatboten till kursmaterialet. Studentinput saneras och separeras från systemprompten. Misstankta mönster loggas.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BD §3, Inl2.3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SK-02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B0000"/>
                <w:sz w:val="22"/>
                <w:szCs w:val="22"/>
              </w:rPr>
              <w:t xml:space="preserve">MUST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LLM02 – Insecure Output Handling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AI-output behandlas som opålitlig text. Ingen output exekveras som kod eller HTML utan sanitering.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OWASP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SK-03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B0000"/>
                <w:sz w:val="22"/>
                <w:szCs w:val="22"/>
              </w:rPr>
              <w:t xml:space="preserve">MUST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LLM06 – Sensitive Info Disclosure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Studentinlämningar anonymiseras (namn → ID) innan de skickas till AI-API. Inga känsliga uppgifter skickas okrypterade.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BD §3–4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SK-04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B0000"/>
                <w:sz w:val="22"/>
                <w:szCs w:val="22"/>
              </w:rPr>
              <w:t xml:space="preserve">MUST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LLM08 – Excessive Agency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AI har inga aktiva sideeffekter — kan inte skicka mejl, skriva betyg eller ändra data utan explicit läraråtgärd.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BD §5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SK-05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B3800"/>
                <w:sz w:val="22"/>
                <w:szCs w:val="22"/>
              </w:rPr>
              <w:t xml:space="preserve">SHOULD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LLM09 – Misinformation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Systemet visar alltid källreferens (vilket dokument/chunk som användes). Läraren kan granska mot källa.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Inl2.3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SK-06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B3800"/>
                <w:sz w:val="22"/>
                <w:szCs w:val="22"/>
              </w:rPr>
              <w:t xml:space="preserve">SHOULD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LLM03 – Supply Chain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AI-leverantörens DPA finns på plats. Alternativ leverantör kan kopplas in via ILLMService (TK-05).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BD §4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SK-07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B3800"/>
                <w:sz w:val="22"/>
                <w:szCs w:val="22"/>
              </w:rPr>
              <w:t xml:space="preserve">SHOULD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LLM05 – Improper Output Reliance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UI markärar tydligt att allt innehåll är AI-genererat. Läraren måste aktivt bekräfta ('Godkänn utkast') innan det sparas.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BD §5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5.2 GDPR och persondata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Baserat på beslutunderlag avsnitt 4 och Inlämning 1, kategori 4.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"/>
        <w:gridCol w:w="5626"/>
        <w:gridCol w:w="17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Prio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Krav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Rättslig grund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GD-01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B0000"/>
                <w:sz w:val="22"/>
                <w:szCs w:val="22"/>
              </w:rPr>
              <w:t xml:space="preserve">MUST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Skolan tecknar DPA (personuppgiftsbiträdesavtal) med AI-leverantören (OpenAI/Anthropic) innan systemet tas i drift.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GDPR art. 28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GD-02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B0000"/>
                <w:sz w:val="22"/>
                <w:szCs w:val="22"/>
              </w:rPr>
              <w:t xml:space="preserve">MUST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Studentinlämningar anonymiseras (namn ersätts med internt ID) innan de skickas till AI-API.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Dataminimering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GD-03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B0000"/>
                <w:sz w:val="22"/>
                <w:szCs w:val="22"/>
              </w:rPr>
              <w:t xml:space="preserve">MUST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Systemet lagrar inte studentinlämningar längre än nödvändigt. Raderingsrutin dokumenteras.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GDPR art. 5(e)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GD-04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B3800"/>
                <w:sz w:val="22"/>
                <w:szCs w:val="22"/>
              </w:rPr>
              <w:t xml:space="preserve">SHOULD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Studenterna informeras om AI-stödet i kursintroduktionen (transparens). En mening räcker.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BD §5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GD-05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B3800"/>
                <w:sz w:val="22"/>
                <w:szCs w:val="22"/>
              </w:rPr>
              <w:t xml:space="preserve">SHOULD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All kommunikation mellan backend och AI-API sker via HTTPS. API-nycklar lagras i miljövariabler, inte i kod.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Säkerhet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5.3 Prestanda, drift och beroende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"/>
        <w:gridCol w:w="5626"/>
        <w:gridCol w:w="17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Prio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Krav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Källa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DF-01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B0000"/>
                <w:sz w:val="22"/>
                <w:szCs w:val="22"/>
              </w:rPr>
              <w:t xml:space="preserve">MUST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Systemet kan drivas utan AI-API:et (statiskt kursmaterial läses, feedbackfunktioner inaktiveras med tydligt felmeddelande) om tjänsten är otillgänglig.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BD §7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DF-02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B0000"/>
                <w:sz w:val="22"/>
                <w:szCs w:val="22"/>
              </w:rPr>
              <w:t xml:space="preserve">MUST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Lösningen körs och kan demonstreras lokalt (localhost) vid redovisning.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Inl2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DF-03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B3800"/>
                <w:sz w:val="22"/>
                <w:szCs w:val="22"/>
              </w:rPr>
              <w:t xml:space="preserve">SHOULD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Månadskostnaden överstiger inte 1 050 kr (inkl. server, databas och AI-tokens), konsistent med beslutunderlagets uppskattning.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BD §7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DF-04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B3800"/>
                <w:sz w:val="22"/>
                <w:szCs w:val="22"/>
              </w:rPr>
              <w:t xml:space="preserve">SHOULD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AI-kopplingen är isolerad (ILLMService) så att byte av leverantör inte kräver ändringar i affärslogiken.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BD §7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6. MVP-scope och fasindelning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MVP är den minsta version som ger Anna verkligt värde och uppfyller G-kraven för Inlämning 2.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026"/>
        <w:gridCol w:w="1400"/>
        <w:gridCol w:w="12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Innehåll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Krav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Fas 1 — MVP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Uppladdning och indexering av kursmaterial (FK-01–03, TK-01–05)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Feedbackgenerering för enskild inlämning (FK-06–08)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Studentfråge-chatbot med scope-begränsning (FK-11–13)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Automation: batch-feedbackkö (TK-08–09)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README och körinstruktion (TK-07)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MUST-krav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4C00"/>
                <w:sz w:val="22"/>
                <w:szCs w:val="22"/>
              </w:rPr>
              <w:t xml:space="preserve">Inlämning 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Fas 2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Batch-uppladdning av inlämningar (FK-09)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Anonymisering av studentnamn automatiskt (FK-10)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Frågelogg för läraren (FK-14)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Enhetstester (TK-06)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SHOULD-krav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B3800"/>
                <w:sz w:val="22"/>
                <w:szCs w:val="22"/>
              </w:rPr>
              <w:t xml:space="preserve">Utbyggnad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Fas 3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Full kursplan-generering (FK-05)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Delad kurs-URL för studenter (FK-15)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Övningsvariationer (FK-04)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COULD-krav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Framtid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7. Checklista för Inlämning 2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Inlämning 2 bedöms IG / G / VG. Nedan mappas kravspecens krav mot examinationskraven.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26"/>
        <w:gridCol w:w="2400"/>
        <w:gridCol w:w="2400"/>
      </w:tblGrid>
      <w:tr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Leverabel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Krav i kravspec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Bedömningsnivå</w:t>
            </w:r>
          </w:p>
        </w:tc>
      </w:tr>
      <w:tr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.NET-backend (källkod, körbar)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TK-01 – TK-06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 (fungerar + löser problemet)</w:t>
            </w:r>
          </w:p>
        </w:tc>
      </w:tr>
      <w:tr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Automation (exportfil / skript)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TK-08 – TK-10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 (AI ingår, kopplat till caset)</w:t>
            </w:r>
          </w:p>
        </w:tc>
      </w:tr>
      <w:tr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README (körinstruktion)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TK-07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 (prerequisites + körning)</w:t>
            </w:r>
          </w:p>
        </w:tc>
      </w:tr>
      <w:tr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Säkerhetsanalys (OWASP LLM Top 10)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SK-01 – SK-07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 (identifierar relevanta risker)</w:t>
            </w:r>
          </w:p>
        </w:tc>
      </w:tr>
      <w:tr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Kritisk reflektion (PDF)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 / VG (se inlämningskrav)</w:t>
            </w:r>
          </w:p>
        </w:tc>
      </w:tr>
      <w:tr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Demo ~5 min mot kunden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Alla MUST-krav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 / VG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VG-krav (utöver G): Medvetna designval redovisas. Säkerhetsanalysen prioriterar och motiverar risker.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Reflektionen drar slutsatser om när AI är rätt verktyg i systemutveckling — utöver det egna projektet.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8. Utvärderingskriterier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Tre mätpunkter definierades i beslutunderlaget och följs upp efter 4 veckors användning.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26"/>
        <w:gridCol w:w="32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Mätpunkt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Målvärde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Mätmetod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Tidsåtgång per arbetsuppgift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Minst 30 % reduktion jämfört med baseline (manuell uppskattning vecka 0)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Läraren loggar tid: kursmaterial, feedback, studentfrågor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Kvalitet på feedback-utkast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≥70 % av AI-utkast kan användas med endast små justeringar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Läraren markérar 'Använt utan ändring', 'Justerat' eller 'Kasserat'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Studentfrågor besvarade av bot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≥60 % besvarade korrekt utan manuellt ingripande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Frågelogg + stickprov av lärarens bedömning av svar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9. Avgränsningar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Följande ingår INTE i lösningen, varken i MVP eller senare faser: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Automatisk sättning av betyg eller examination — läraren bestämmer alltid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Integration med LMS (Canvas / Google Classroom) — manuell upload i MVP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Inbyggt video- eller röststöd för föreläsningar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Publicering på publik server — lösningen körs lokalt i kursens tidsram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Träning av egen AI-modell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Bilaga — Källreferenser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Förkortning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Dokument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Case 1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Konsultcasen SYS25D — Case 1 (Anna Lindqvist, Yrkesakademin), Bilaga 1–3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BD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Beslutunderlag — AI-stöd för Anna Lindqvist, Yrkesakademin (Kim Säfsten, juni 2026)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Inl 1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Inlämning 1 — Beslutunderlag, SYS25D (examinationsunderlag)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Inl2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Inlämning 2 — Lösningen och kritisk reflektion, SYS25D (examinationsunderlag)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OWASP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OWASP LLM Top 10 (https://owasp.org/www-project-top-10-for-large-language-model-applications/)</w:t>
            </w:r>
          </w:p>
        </w:tc>
      </w:tr>
    </w:tbl>
    <w:p>
      <w:pPr>
        <w:spacing w:after="20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tabs>
        <w:tab w:val="right" w:pos="9026"/>
      </w:tabs>
      <w:spacing w:before="60"/>
    </w:pPr>
    <w:r>
      <w:rPr>
        <w:rFonts w:ascii="Arial" w:cs="Arial" w:eastAsia="Arial" w:hAnsi="Arial"/>
        <w:color w:val="888888"/>
        <w:sz w:val="18"/>
        <w:szCs w:val="18"/>
      </w:rPr>
      <w:t xml:space="preserve">Kim Säfsten · Konfidentiellt</w:t>
    </w:r>
    <w:r>
      <w:rPr>
        <w:rFonts w:ascii="Arial" w:cs="Arial" w:eastAsia="Arial" w:hAnsi="Arial"/>
        <w:color w:val="888888"/>
        <w:sz w:val="18"/>
        <w:szCs w:val="18"/>
      </w:rPr>
      <w:t xml:space="preserve">	Sida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1"/>
      </w:pBdr>
      <w:tabs>
        <w:tab w:val="right" w:pos="9026"/>
      </w:tabs>
      <w:spacing w:after="60"/>
    </w:pPr>
    <w:r>
      <w:rPr>
        <w:rFonts w:ascii="Arial" w:cs="Arial" w:eastAsia="Arial" w:hAnsi="Arial"/>
        <w:color w:val="666666"/>
        <w:sz w:val="18"/>
        <w:szCs w:val="18"/>
      </w:rPr>
      <w:t xml:space="preserve">Kravspecifikation — AI-stöd för Anna Lindqvist, Yrkesakademin</w:t>
    </w:r>
    <w:r>
      <w:rPr>
        <w:rFonts w:ascii="Arial" w:cs="Arial" w:eastAsia="Arial" w:hAnsi="Arial"/>
        <w:color w:val="666666"/>
        <w:sz w:val="18"/>
        <w:szCs w:val="18"/>
      </w:rPr>
      <w:t xml:space="preserve">	SYS25D · Juni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2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2026-06-11T07:35:20.472Z</dcterms:created>
  <dcterms:modified xsi:type="dcterms:W3CDTF">2026-06-11T07:35:20.472Z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