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1E2433"/>
          <w:sz w:val="42"/>
        </w:rPr>
        <w:t>8월 편의점 판매데이터 경영 분석 보고서</w:t>
      </w:r>
    </w:p>
    <w:p>
      <w:pPr>
        <w:spacing w:after="200"/>
      </w:pPr>
      <w:r>
        <w:rPr>
          <w:rFonts w:ascii="NanumGothic" w:hAnsi="NanumGothic" w:eastAsia="NanumGothic"/>
          <w:b w:val="0"/>
          <w:color w:val="737D96"/>
          <w:sz w:val="18"/>
        </w:rPr>
        <w:t>확정 집계표 및 정리 로그 요약 기반</w:t>
      </w:r>
    </w:p>
    <w:p>
      <w:pPr>
        <w:pStyle w:val="Heading1"/>
      </w:pPr>
      <w:r>
        <w:t>1. 요약</w:t>
      </w:r>
    </w:p>
    <w:p>
      <w:r>
        <w:rPr>
          <w:rFonts w:ascii="NanumGothic" w:hAnsi="NanumGothic" w:eastAsia="NanumGothic"/>
          <w:b/>
          <w:color w:val="1751D0"/>
          <w:sz w:val="20"/>
        </w:rPr>
        <w:t xml:space="preserve">핵심 결론: </w:t>
      </w:r>
      <w:r>
        <w:rPr>
          <w:rFonts w:ascii="NanumGothic" w:hAnsi="NanumGothic" w:eastAsia="NanumGothic"/>
          <w:b/>
          <w:color w:val="1E2433"/>
          <w:sz w:val="20"/>
        </w:rPr>
        <w:t>판매수량 기준으로 커피가 70개로 1위이며, 구독 할인 적용 표시는 83건 중 28건입니다.</w:t>
      </w:r>
    </w:p>
    <w:p>
      <w:r>
        <w:t>확정 집계표상 총 거래 건수는 83건, 총 판매수량은 227개입니다. 커피(70개)와 도시락(53개)이 합계 123개로 전체 판매수량의 54.2%를 차지합니다. 구독 할인 Y 표시는 28건·74개, N 표시는 55건·153개입니다.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1F5FB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505A74"/>
                <w:sz w:val="18"/>
              </w:rPr>
              <w:t>총 거래</w:t>
              <w:br/>
            </w:r>
            <w:r>
              <w:rPr>
                <w:rFonts w:ascii="NanumGothic" w:hAnsi="NanumGothic" w:eastAsia="NanumGothic"/>
                <w:b/>
                <w:color w:val="1751D0"/>
                <w:sz w:val="26"/>
              </w:rPr>
              <w:t>83건</w:t>
            </w:r>
          </w:p>
        </w:tc>
        <w:tc>
          <w:tcPr>
            <w:tcW w:type="dxa" w:w="3360"/>
            <w:shd w:fill="F1F5FB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505A74"/>
                <w:sz w:val="18"/>
              </w:rPr>
              <w:t>총 판매수량</w:t>
              <w:br/>
            </w:r>
            <w:r>
              <w:rPr>
                <w:rFonts w:ascii="NanumGothic" w:hAnsi="NanumGothic" w:eastAsia="NanumGothic"/>
                <w:b/>
                <w:color w:val="1751D0"/>
                <w:sz w:val="26"/>
              </w:rPr>
              <w:t>227개</w:t>
            </w:r>
          </w:p>
        </w:tc>
        <w:tc>
          <w:tcPr>
            <w:tcW w:type="dxa" w:w="3360"/>
            <w:shd w:fill="F1F5FB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505A74"/>
                <w:sz w:val="18"/>
              </w:rPr>
              <w:t>할인 적용</w:t>
              <w:br/>
            </w:r>
            <w:r>
              <w:rPr>
                <w:rFonts w:ascii="NanumGothic" w:hAnsi="NanumGothic" w:eastAsia="NanumGothic"/>
                <w:b/>
                <w:color w:val="1751D0"/>
                <w:sz w:val="26"/>
              </w:rPr>
              <w:t>28건 · 74개</w:t>
            </w:r>
          </w:p>
        </w:tc>
      </w:tr>
    </w:tbl>
    <w:p>
      <w:pPr>
        <w:pStyle w:val="Heading1"/>
      </w:pPr>
      <w:r>
        <w:t>2. 데이터 가공내역 요약</w:t>
      </w:r>
    </w:p>
    <w:p>
      <w:r>
        <w:t>원본 89행에서 결측 수량 3행, 중복 후행 2행, 수량 250 이상치 1행을 제외해 최종 집계는 83건으로 구성됐습니다. 형식과 표기는 값 자체를 보충하지 않고 기존 값의 표현만 통일했습니다.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처리</w:t>
            </w:r>
          </w:p>
        </w:tc>
        <w:tc>
          <w:tcPr>
            <w:tcW w:type="dxa" w:w="336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원본 행</w:t>
            </w:r>
          </w:p>
        </w:tc>
        <w:tc>
          <w:tcPr>
            <w:tcW w:type="dxa" w:w="336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요약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행 삭제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62·75·82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수량 결측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행 삭제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69·85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완전 중복의 후행 행 삭제, 최초 행 유지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행 삭제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73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수량 250 이상치; 83건 정리 기준에 맞춰 제외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형식 통일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4·11·23·36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날짜를 YYYY-MM-DD로 통일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형식 통일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6·19·79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단가의 쉼표·원 표시를 정리해 숫자형으로 통일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표기 통일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13·24·89 / 45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6"/>
              </w:rPr>
              <w:t>카테고리 공백 제거, 음료수 표기를 음료로 통일</w:t>
            </w:r>
          </w:p>
        </w:tc>
      </w:tr>
    </w:tbl>
    <w:p>
      <w:pPr>
        <w:pStyle w:val="Heading1"/>
      </w:pPr>
      <w:r>
        <w:t>3. 기본 분석 핵심 수치와 차트 참조</w:t>
      </w:r>
    </w:p>
    <w:p>
      <w:r>
        <w:t>카테고리별 판매수량은 커피 70개, 도시락 53개, 음료 40개, 스낵 32개, 유제품 21개, 디저트 11개 순입니다. 아래 차트는 확정 집계표의 판매수량만을 사용해 내림차순으로 나타냈습니다.</w:t>
      </w:r>
    </w:p>
    <w:p>
      <w:r>
        <w:drawing>
          <wp:inline xmlns:a="http://schemas.openxmlformats.org/drawingml/2006/main" xmlns:pic="http://schemas.openxmlformats.org/drawingml/2006/picture">
            <wp:extent cx="5943600" cy="313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카테고리별_판매수량_차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/>
          <w:b w:val="0"/>
          <w:color w:val="737D96"/>
          <w:sz w:val="16"/>
        </w:rPr>
        <w:t>그림 1. 카테고리별 판매수량 (단위: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거래 건수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판매수량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판매수량 비중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커피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70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30.8%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도시락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53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23.3%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음료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17.6%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스낵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14.1%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유제품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9.3%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디저트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4.8%</w:t>
            </w:r>
          </w:p>
        </w:tc>
      </w:tr>
      <w:tr>
        <w:tc>
          <w:tcPr>
            <w:tcW w:type="dxa" w:w="2520"/>
            <w:vAlign w:val="center"/>
            <w:shd w:fill="F1F5FB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E2433"/>
                <w:sz w:val="18"/>
              </w:rPr>
              <w:t>합계</w:t>
            </w:r>
          </w:p>
        </w:tc>
        <w:tc>
          <w:tcPr>
            <w:tcW w:type="dxa" w:w="2520"/>
            <w:vAlign w:val="center"/>
            <w:shd w:fill="F1F5FB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E2433"/>
                <w:sz w:val="18"/>
              </w:rPr>
              <w:t>83</w:t>
            </w:r>
          </w:p>
        </w:tc>
        <w:tc>
          <w:tcPr>
            <w:tcW w:type="dxa" w:w="2520"/>
            <w:vAlign w:val="center"/>
            <w:shd w:fill="F1F5FB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E2433"/>
                <w:sz w:val="18"/>
              </w:rPr>
              <w:t>227</w:t>
            </w:r>
          </w:p>
        </w:tc>
        <w:tc>
          <w:tcPr>
            <w:tcW w:type="dxa" w:w="2520"/>
            <w:vAlign w:val="center"/>
            <w:shd w:fill="F1F5FB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E2433"/>
                <w:sz w:val="18"/>
              </w:rPr>
              <w:t>100.0%</w:t>
            </w:r>
          </w:p>
        </w:tc>
      </w:tr>
    </w:tbl>
    <w:p>
      <w:r>
        <w:t>구독 할인 표시는 Y 28건(거래의 33.7%), N 55건(66.3%)입니다. Y로 표시된 거래의 판매수량은 74개, N은 153개입니다.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구독 할인 표시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거래 건수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거래 비중</w:t>
            </w:r>
          </w:p>
        </w:tc>
        <w:tc>
          <w:tcPr>
            <w:tcW w:type="dxa" w:w="2520"/>
            <w:vAlign w:val="center"/>
            <w:shd w:fill="1751D0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판매수량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Y (적용)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33.7%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74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N (미적용)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55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66.3%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color w:val="1E2433"/>
                <w:sz w:val="18"/>
              </w:rPr>
              <w:t>153</w:t>
            </w:r>
          </w:p>
        </w:tc>
      </w:tr>
    </w:tbl>
    <w:p>
      <w:pPr>
        <w:pStyle w:val="Heading1"/>
      </w:pPr>
      <w:r>
        <w:t>4. 심화 분석 결과</w:t>
      </w:r>
    </w:p>
    <w:p>
      <w:r>
        <w:t>① 카테고리 집중도: 상위 두 카테고리인 커피와 도시락의 판매수량은 123개로, 전체 227개의 54.2%입니다. 커피가 1위(70개), 도시락이 2위(53개)이며 두 항목의 차이는 17개입니다.</w:t>
      </w:r>
    </w:p>
    <w:p>
      <w:r>
        <w:t>② 구독 할인 표시 비중: Y 거래는 28/83건(33.7%)이며, 해당 거래의 판매수량은 74/227개(32.6%)입니다. 거래당 평균 판매수량은 Y 약 2.64개, N 약 2.78개로 집계됩니다. 이는 집계표의 단순 비교이며 할인 효과나 원인을 뜻하지 않습니다.</w:t>
      </w:r>
    </w:p>
    <w:p>
      <w:r>
        <w:t>③ 해석 범위: 확정 집계표에는 매출액, 할인 금액·율, 원가, 카테고리와 할인 여부의 교차 집계가 없습니다. 따라서 매출액·수익성·할인 절감액 및 카테고리별 할인 효과는 이 보고서에서 판단하지 않았습니다.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737D96"/>
        <w:sz w:val="16"/>
      </w:rPr>
      <w:t>분석 근거: 확정 집계표 및 정리 로그 요약만 사용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anumGothic" w:hAnsi="NanumGothic" w:eastAsia="NanumGothic"/>
      <w:color w:val="26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51D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