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szCs w:val="20"/>
        </w:rPr>
      </w:pPr>
    </w:p>
    <w:p w:rsidR="00740590" w:rsidRDefault="00740590" w:rsidP="007405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EE7977" w:rsidRDefault="00EE7977" w:rsidP="00EE797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EE7977" w:rsidRDefault="00EE7977" w:rsidP="00EE7977">
      <w:pPr>
        <w:pStyle w:val="2"/>
      </w:pPr>
      <w:r>
        <w:t>1. 의사결정지원시스템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EE7977" w:rsidRDefault="00EE7977" w:rsidP="00EE7977">
      <w:pPr>
        <w:pStyle w:val="2"/>
      </w:pPr>
      <w:r>
        <w:t>2. 중역정보시스템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EE7977" w:rsidRDefault="00EE7977" w:rsidP="00EE797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 w:rsidR="00EE7977" w:rsidRDefault="00EE7977" w:rsidP="00EE7977">
      <w:pPr>
        <w:pStyle w:val="2"/>
      </w:pPr>
      <w:r>
        <w:t>1. 인터넷 역사와 활용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1994년 한국통신의 인터넷 계정이 서비스 되면서 일반인에게 인터넷 공개되었음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EE7977" w:rsidRDefault="00EE7977" w:rsidP="00EE7977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EE7977" w:rsidRDefault="00EE7977" w:rsidP="00EE7977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EE7977" w:rsidRDefault="00EE7977" w:rsidP="00EE7977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8722FD" w:rsidRDefault="008722FD" w:rsidP="008722FD">
      <w:pPr>
        <w:tabs>
          <w:tab w:val="left" w:pos="6810"/>
        </w:tabs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</w:rPr>
        <w:t xml:space="preserve"> 비즈니스 </w:t>
      </w:r>
      <w:proofErr w:type="spellStart"/>
      <w:r>
        <w:rPr>
          <w:rStyle w:val="click"/>
        </w:rPr>
        <w:t>인텔리전스</w:t>
      </w:r>
      <w:proofErr w:type="spellEnd"/>
      <w:r>
        <w:rPr>
          <w:rStyle w:val="click"/>
        </w:rPr>
        <w:tab/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클라우드</w:t>
      </w:r>
      <w:proofErr w:type="spellEnd"/>
      <w:r>
        <w:t xml:space="preserve"> 컴퓨팅의 이해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컴퓨팅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공유구성이 가능한 컴퓨팅 리소스의 통합을 통해 어디서나 간편하게, 요청에 따라 네트워크를 통해 접근하는 것을 가능하게 하는 모델임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주문형 </w:t>
      </w:r>
      <w:proofErr w:type="spellStart"/>
      <w:r>
        <w:t>셀프</w:t>
      </w:r>
      <w:proofErr w:type="spellEnd"/>
      <w:r>
        <w:t xml:space="preserve"> 서비스, 광범위한 네트워크 접속, 리소스의 공유, 신속한 </w:t>
      </w:r>
      <w:proofErr w:type="spellStart"/>
      <w:r>
        <w:t>확장성</w:t>
      </w:r>
      <w:proofErr w:type="spellEnd"/>
      <w:r>
        <w:t>, 측정 가능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장점 :</w:t>
      </w:r>
      <w:proofErr w:type="gramEnd"/>
      <w:r>
        <w:t xml:space="preserve"> 경제성, 유연성, 가용성, 신속성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클라우드</w:t>
      </w:r>
      <w:proofErr w:type="spellEnd"/>
      <w:r>
        <w:t xml:space="preserve"> 컴퓨팅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소프트웨어의 기능을 네트워크를 통해 이용하는 형태인 </w:t>
      </w:r>
      <w:proofErr w:type="spellStart"/>
      <w:r>
        <w:t>SaaS</w:t>
      </w:r>
      <w:proofErr w:type="spellEnd"/>
      <w:r>
        <w:t xml:space="preserve">, 기업의 애플리케이션 실행 환경 및 애플리케이션 개발 환경을 서비스로써 제공하는 모델인 </w:t>
      </w:r>
      <w:proofErr w:type="spellStart"/>
      <w:r>
        <w:t>PaaS</w:t>
      </w:r>
      <w:proofErr w:type="spellEnd"/>
      <w:r>
        <w:t xml:space="preserve">, 하드웨어 자원을 네트워크를 통해 이용하는 형태 </w:t>
      </w:r>
      <w:proofErr w:type="spellStart"/>
      <w:r>
        <w:t>IaaS</w:t>
      </w:r>
      <w:proofErr w:type="spellEnd"/>
      <w:r>
        <w:t xml:space="preserve"> 등이 있음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클라우드를</w:t>
      </w:r>
      <w:proofErr w:type="spellEnd"/>
      <w:r>
        <w:t xml:space="preserve"> 실현하는 기술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 가상화, 컨테이너 기술, 분산처리 기술, 데이터베이스 기술, 스토리지 기술 등</w:t>
      </w:r>
    </w:p>
    <w:p w:rsidR="008722FD" w:rsidRDefault="008722FD" w:rsidP="008722FD">
      <w:pPr>
        <w:pStyle w:val="2"/>
      </w:pPr>
      <w:r>
        <w:t xml:space="preserve">2. </w:t>
      </w:r>
      <w:proofErr w:type="spellStart"/>
      <w:r>
        <w:t>클라우드</w:t>
      </w:r>
      <w:proofErr w:type="spellEnd"/>
      <w:r>
        <w:t xml:space="preserve"> 컴퓨팅의 활용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서비스</w:t>
      </w:r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BtoC</w:t>
      </w:r>
      <w:proofErr w:type="spellEnd"/>
      <w:r>
        <w:t xml:space="preserve">분야, 공공분야, </w:t>
      </w:r>
      <w:proofErr w:type="spellStart"/>
      <w:r>
        <w:t>신사업분야</w:t>
      </w:r>
      <w:proofErr w:type="spellEnd"/>
      <w:r>
        <w:t>, 엔터프라이즈 분야 등 다양한 영역에서 활용됨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</w:t>
      </w:r>
      <w:proofErr w:type="spellEnd"/>
      <w:r>
        <w:t xml:space="preserve"> 비즈니스 </w:t>
      </w:r>
      <w:proofErr w:type="spellStart"/>
      <w:r>
        <w:t>인텔리전스</w:t>
      </w:r>
      <w:proofErr w:type="spellEnd"/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컴퓨팅의 특징인 인터넷 기술을 통해 </w:t>
      </w:r>
      <w:proofErr w:type="spellStart"/>
      <w:r>
        <w:t>확장성</w:t>
      </w:r>
      <w:proofErr w:type="spellEnd"/>
      <w:r>
        <w:t xml:space="preserve"> 있고 가상화된 IT 자원을 이용하여 비즈니스 </w:t>
      </w:r>
      <w:proofErr w:type="spellStart"/>
      <w:r>
        <w:t>인텔리전스</w:t>
      </w:r>
      <w:proofErr w:type="spellEnd"/>
      <w:r>
        <w:t xml:space="preserve"> 관련 서비스를 제공하거나 사용하는 것임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기업 사용자는 </w:t>
      </w:r>
      <w:proofErr w:type="spellStart"/>
      <w:r>
        <w:t>클라우드</w:t>
      </w:r>
      <w:proofErr w:type="spellEnd"/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 w:rsidR="008722FD" w:rsidRDefault="008722FD" w:rsidP="008722FD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유비쿼터스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유비쿼터스의</w:t>
      </w:r>
      <w:proofErr w:type="spellEnd"/>
      <w:r>
        <w:t xml:space="preserve"> 이해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유비쿼터스</w:t>
      </w:r>
      <w:proofErr w:type="spellEnd"/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유비쿼터스의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장소에 </w:t>
      </w:r>
      <w:proofErr w:type="spellStart"/>
      <w:r>
        <w:t>구애받지</w:t>
      </w:r>
      <w:proofErr w:type="spellEnd"/>
      <w:r>
        <w:t xml:space="preserve"> 않고 지속적으로 컴퓨터 환경 제공, 눈에 보이지 않으며 인간화된 인터페이스로 사용자 상황에 따라 서비스가 변해야 함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  <w:t>활용 분야로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 분야, 기업 분야, 가정 분야 등 다양한 곳에서 활용되고 있음</w:t>
      </w:r>
    </w:p>
    <w:p w:rsidR="008722FD" w:rsidRDefault="008722FD" w:rsidP="008722FD">
      <w:pPr>
        <w:pStyle w:val="2"/>
      </w:pPr>
      <w:r>
        <w:lastRenderedPageBreak/>
        <w:t>2. 사물인터넷의 이해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사물인터넷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 주변의 모든 사물을 인터넷에 연결하여 서로 대화하고 교감하며 정보를 주고받을 수 있도록 만든 서비스로 인지능력, 자동적, 활용 가능의 요건을 가지고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사물인터넷의 기업경영에 활용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 고부가가치화, 기존 서비스의 확장, 기존 시장 잠식에 대응, 고객관계 관리의 기능 등이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사물인터넷으로 인한 기업경영의 변화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기업이 사물인터넷 시대에 New Normal해지고, 모든 기업이 인터넷 기업이 되고 데이터 기업이 됨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모든 활동들은 데이터가 되어 네트워크 시장에서 거래를 창출하게 됨</w:t>
      </w:r>
    </w:p>
    <w:p w:rsidR="0080022D" w:rsidRDefault="0080022D" w:rsidP="0080022D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e-비즈니스 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e-비즈니스 기술</w:t>
      </w:r>
    </w:p>
    <w:p w:rsidR="0080022D" w:rsidRDefault="0080022D" w:rsidP="0080022D">
      <w:pPr>
        <w:pStyle w:val="2"/>
      </w:pPr>
      <w:r>
        <w:t>1. e-비즈니스 전략 계획과 실행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전략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e-비즈니스 환경에서 경쟁우위를 유지하기 위해 핵심역량을 확보하기 위한 것으로 e-비즈니스 전략 프레임워크는 전략적 분석, 전략 수립, 전략 실행으로 이루어짐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전략 계획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 계획, 전술적 계획, 조직 계획으로 이루어짐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계획에 대한 대표적인 접근방식</w:t>
      </w:r>
    </w:p>
    <w:p w:rsidR="0080022D" w:rsidRDefault="0080022D" w:rsidP="0080022D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미래 시나리오를 통해 앞으로 해야 할 일을 예측하는 시나리오 방법이 있음</w:t>
      </w:r>
    </w:p>
    <w:p w:rsidR="0080022D" w:rsidRDefault="0080022D" w:rsidP="0080022D">
      <w:pPr>
        <w:pStyle w:val="2"/>
      </w:pPr>
      <w:r>
        <w:t>2. e-비즈니스 기술의 관리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정보기술관리</w:t>
      </w:r>
    </w:p>
    <w:p w:rsidR="0080022D" w:rsidRDefault="0080022D" w:rsidP="0080022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 하드웨어와 소프트웨어의 가격하락, 단위당 데이터처리 비용하락, 정보기술 비용의 빠른 증가로 어려움을 겪음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정보기술은 통합된 e-비즈니스와 전자상거래 시스템을 위한 기술 플랫폼으로 관리되어야 함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e-비즈니스 기술경영의 주요 구성요소</w:t>
      </w:r>
    </w:p>
    <w:p w:rsidR="00740590" w:rsidRDefault="0080022D" w:rsidP="0080022D">
      <w:r>
        <w:t>e-비즈니스와 IT전략 관리, 애플리케이션 개발과 기술관리, IT 조직관리가 있음</w:t>
      </w:r>
    </w:p>
    <w:p w:rsidR="0080022D" w:rsidRDefault="0080022D" w:rsidP="0080022D"/>
    <w:p w:rsidR="0080022D" w:rsidRDefault="0080022D" w:rsidP="008002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경영패러다임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전자상거래</w:t>
      </w:r>
    </w:p>
    <w:p w:rsidR="0080022D" w:rsidRDefault="0080022D" w:rsidP="0080022D">
      <w:pPr>
        <w:pStyle w:val="2"/>
      </w:pPr>
      <w:r>
        <w:t>1. 전자상거래의 개요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 메시지 형태의 정보를 통한 상거래인 전자상거래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정보의 </w:t>
      </w:r>
      <w:proofErr w:type="spellStart"/>
      <w:r>
        <w:t>비대칭성</w:t>
      </w:r>
      <w:proofErr w:type="spellEnd"/>
      <w:r>
        <w:t>, 탐색비용, 거래비용, 메뉴비용 등을 감소시키며 가격 차별화, 동적 가격정책, 탈 중개화를 가능하게 함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모바일</w:t>
      </w:r>
      <w:proofErr w:type="spellEnd"/>
      <w:r>
        <w:t xml:space="preserve">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상거래가 </w:t>
      </w:r>
      <w:proofErr w:type="spellStart"/>
      <w:r>
        <w:t>모바일</w:t>
      </w:r>
      <w:proofErr w:type="spellEnd"/>
      <w:r>
        <w:t xml:space="preserve"> 기기와 무선 통신을 통해 이루어지는 형태의 전자상거래로 유통, 게임, 광고 등 다양한 분야에서 활발히 이루어지고 있음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인터넷을 이용한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관련 사업을 확산시키고 새로운 마케팅 채널의 역할을 하며 마케팅 패러다임의 변화 등 다양 측면에서 경영 패러다임의 변화를 가져왔음</w:t>
      </w:r>
    </w:p>
    <w:p w:rsidR="0080022D" w:rsidRDefault="0080022D" w:rsidP="0080022D">
      <w:pPr>
        <w:pStyle w:val="2"/>
      </w:pPr>
      <w:r>
        <w:t>2. 전자상거래의 형태와 특징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형태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네트워크상에서 기업 간의 주문처리, 송장처리, 지불 등이 이루어지는 기업과 기업 간 전자상거래, 소비자가 인터넷 쇼핑몰 등에서 구매하는 형태인 기업과 소비자 간 전자상거래, 소비자와 소비자 간 전자상거래, 전자정부, P2P 등이 있음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전자상거래의 특징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편재성</w:t>
      </w:r>
      <w:proofErr w:type="spellEnd"/>
      <w:r>
        <w:t xml:space="preserve">, 세계적인 </w:t>
      </w:r>
      <w:proofErr w:type="spellStart"/>
      <w:r>
        <w:t>도달성</w:t>
      </w:r>
      <w:proofErr w:type="spellEnd"/>
      <w:r>
        <w:t xml:space="preserve">, 국제표준, </w:t>
      </w:r>
      <w:proofErr w:type="spellStart"/>
      <w:r>
        <w:t>풍부성</w:t>
      </w:r>
      <w:proofErr w:type="spellEnd"/>
      <w:r>
        <w:t xml:space="preserve">, </w:t>
      </w:r>
      <w:proofErr w:type="spellStart"/>
      <w:r>
        <w:t>상호작용성</w:t>
      </w:r>
      <w:proofErr w:type="spellEnd"/>
      <w:r>
        <w:t xml:space="preserve">, 정보밀도, 개인화/고객화, </w:t>
      </w:r>
      <w:proofErr w:type="spellStart"/>
      <w:r>
        <w:t>소셜</w:t>
      </w:r>
      <w:proofErr w:type="spellEnd"/>
      <w:r>
        <w:t xml:space="preserve"> 기술 등이 있음</w:t>
      </w:r>
    </w:p>
    <w:p w:rsidR="0080022D" w:rsidRDefault="0080022D" w:rsidP="0080022D">
      <w:pPr>
        <w:rPr>
          <w:szCs w:val="20"/>
        </w:rPr>
      </w:pPr>
    </w:p>
    <w:p w:rsidR="00C052C5" w:rsidRPr="003F665B" w:rsidRDefault="00C052C5" w:rsidP="00C052C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Pr="003F665B">
        <w:rPr>
          <w:rFonts w:ascii="굴림" w:eastAsia="굴림" w:hAnsi="굴림" w:cs="굴림"/>
          <w:kern w:val="0"/>
          <w:sz w:val="24"/>
          <w:szCs w:val="24"/>
        </w:rPr>
        <w:t>디지털 경제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3F665B">
        <w:rPr>
          <w:rFonts w:ascii="굴림" w:eastAsia="굴림" w:hAnsi="굴림" w:cs="굴림"/>
          <w:kern w:val="0"/>
          <w:sz w:val="24"/>
          <w:szCs w:val="24"/>
        </w:rPr>
        <w:t>e-비즈니스 시스템</w:t>
      </w:r>
    </w:p>
    <w:p w:rsidR="00C052C5" w:rsidRDefault="00C052C5" w:rsidP="00C052C5">
      <w:pPr>
        <w:pStyle w:val="2"/>
      </w:pPr>
      <w:r>
        <w:t>1. 디지털경제와 e-비즈니스 모델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디지털 경제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재화와 서비스의 생산, 분배, 소비 등 주요 경제활동이 ‘디지털화되고 네트워크화된 정보와 지식’ 이라는 생산요소에 주로 의존하는 경제로 마찰 없는 경제, 공간 개념 소멸, 예측의 불가능성, 선점의 중요성 등의 특징을 가지고 있음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모델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통해 사업을 하는 방법으로 여러 사업 참여자와 그들의 역할, 참여자들의 잠재적 이익, 참여자들의 직접적인 원천 수익을 구성 요소로 가짐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폴 </w:t>
      </w:r>
      <w:proofErr w:type="spellStart"/>
      <w:r>
        <w:t>티머스의</w:t>
      </w:r>
      <w:proofErr w:type="spellEnd"/>
      <w:r>
        <w:t xml:space="preserve"> e-비즈니스 모델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혁신의 정도와 기능의 정도에 따라 전자상점, 전자구매, 가상공동체, 신용 서비스 등 11개로 구분됨</w:t>
      </w:r>
    </w:p>
    <w:p w:rsidR="00C052C5" w:rsidRDefault="00C052C5" w:rsidP="00C052C5">
      <w:pPr>
        <w:pStyle w:val="2"/>
      </w:pPr>
      <w:r>
        <w:lastRenderedPageBreak/>
        <w:t>2. e-비즈니스 시스템의 구성요소</w:t>
      </w:r>
    </w:p>
    <w:p w:rsidR="00C052C5" w:rsidRDefault="00C052C5" w:rsidP="00C052C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시스템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전자상거래의 프로세스 외에 기업의 경영활동 전반에 고객 서비스, 협력업체와의 협업관계, 생산과 운영 등에 관련된 모든 프로세스를 포함함</w:t>
      </w:r>
    </w:p>
    <w:p w:rsidR="00C052C5" w:rsidRDefault="00C052C5" w:rsidP="00C052C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시스템의 구성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내부 활동부분인 TPIS, MIS, SEM, 고객관련부분인 CRM, 신규사업부분, 협업업체와 관련된 부분은 SCM으로 이루어짐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전반의 하부구조 부분은 인터넷 기술을 이용하여 기업과 고객 간 거래, 내부 전자활동, 기업과 기업 간 거래 등을 지원할 수 있음</w:t>
      </w:r>
    </w:p>
    <w:p w:rsidR="00C052C5" w:rsidRPr="008A7322" w:rsidRDefault="00C052C5" w:rsidP="00C052C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2교시 학습 키워드 - </w:t>
      </w:r>
      <w:r w:rsidRPr="008A7322">
        <w:rPr>
          <w:rFonts w:ascii="굴림" w:eastAsia="굴림" w:hAnsi="굴림" w:cs="굴림"/>
          <w:kern w:val="0"/>
          <w:sz w:val="24"/>
          <w:szCs w:val="24"/>
        </w:rPr>
        <w:t>마케팅 패러다임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8A7322">
        <w:rPr>
          <w:rFonts w:ascii="굴림" w:eastAsia="굴림" w:hAnsi="굴림" w:cs="굴림"/>
          <w:kern w:val="0"/>
          <w:sz w:val="24"/>
          <w:szCs w:val="24"/>
        </w:rPr>
        <w:t>전자지불 시스템</w:t>
      </w:r>
    </w:p>
    <w:p w:rsidR="00C052C5" w:rsidRDefault="00C052C5" w:rsidP="00C052C5">
      <w:pPr>
        <w:pStyle w:val="2"/>
      </w:pPr>
      <w:r>
        <w:t>1. 마케팅 패러다임의 변화</w:t>
      </w:r>
    </w:p>
    <w:p w:rsidR="00C052C5" w:rsidRDefault="00C052C5" w:rsidP="00C052C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등장으로 전통적 마케팅에서 인터넷 마케팅으로 패러다임이 변화하였음</w:t>
      </w:r>
    </w:p>
    <w:p w:rsidR="00C052C5" w:rsidRDefault="00C052C5" w:rsidP="00C052C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통한 마케팅 활동의 변화</w:t>
      </w:r>
      <w:bookmarkStart w:id="0" w:name="_GoBack"/>
      <w:bookmarkEnd w:id="0"/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고객점유율</w:t>
      </w:r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일대일 마케팅</w:t>
      </w:r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 고객별 다양한 제품의 반복적 교차판매 쌍방향 커뮤니케이션</w:t>
      </w:r>
    </w:p>
    <w:p w:rsidR="00C052C5" w:rsidRDefault="00C052C5" w:rsidP="00C052C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 광고</w:t>
      </w:r>
    </w:p>
    <w:p w:rsidR="00C052C5" w:rsidRDefault="00C052C5" w:rsidP="00C052C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인터넷에서 특정 광고주에 의해 유료의 형식으로 자신의 상품, 서비스 등과 같이 특정한 목적을 수행하기 위한 멀티미디어적 커뮤니케이션 활동</w:t>
      </w:r>
    </w:p>
    <w:p w:rsidR="00C052C5" w:rsidRDefault="00C052C5" w:rsidP="00C052C5">
      <w:pPr>
        <w:pStyle w:val="2"/>
      </w:pPr>
      <w:r>
        <w:t>2. 인터넷 보안과 전자지불시스템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인터넷 보안문제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처리 중인 데이터를 가로채서 허가 없이 변경하는 것은 암호화로, 사용자가 부정행위를 자신의 신분을 위장하는 경우를 막기 위해서는 인증, 허가 받지 않은 사용자가 다른 네트워크에 접근을 막기 위해서는 방화벽을 통해 해결함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전자지불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EFT나 인터넷을 통해 전자적으로 지불하는 행위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SSL을 이용한 신용카드 지불결제, SET에서의 신용카드 결제 등이 있음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전자화폐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은행 등의 발행자가 IC칩이 내장된 카드나 공중 정보통신망과 연결된 PC 등에 일정 화폐가치를 전자 기호로 저장하고 지급을 보장하여 통신회선을 통해 자금 결제가 이루어지도록 하는 화폐임</w:t>
      </w:r>
    </w:p>
    <w:p w:rsidR="0080022D" w:rsidRPr="00C052C5" w:rsidRDefault="0080022D" w:rsidP="0080022D">
      <w:pPr>
        <w:rPr>
          <w:szCs w:val="20"/>
        </w:rPr>
      </w:pPr>
    </w:p>
    <w:sectPr w:rsidR="0080022D" w:rsidRPr="00C0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DA" w:rsidRDefault="008530DA" w:rsidP="00740590">
      <w:pPr>
        <w:spacing w:after="0" w:line="240" w:lineRule="auto"/>
      </w:pPr>
      <w:r>
        <w:separator/>
      </w:r>
    </w:p>
  </w:endnote>
  <w:endnote w:type="continuationSeparator" w:id="0">
    <w:p w:rsidR="008530DA" w:rsidRDefault="008530DA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DA" w:rsidRDefault="008530DA" w:rsidP="00740590">
      <w:pPr>
        <w:spacing w:after="0" w:line="240" w:lineRule="auto"/>
      </w:pPr>
      <w:r>
        <w:separator/>
      </w:r>
    </w:p>
  </w:footnote>
  <w:footnote w:type="continuationSeparator" w:id="0">
    <w:p w:rsidR="008530DA" w:rsidRDefault="008530DA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52F8"/>
    <w:multiLevelType w:val="multilevel"/>
    <w:tmpl w:val="985E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7F1B72"/>
    <w:multiLevelType w:val="multilevel"/>
    <w:tmpl w:val="28FA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DE5F37"/>
    <w:multiLevelType w:val="multilevel"/>
    <w:tmpl w:val="1AF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9B5202"/>
    <w:multiLevelType w:val="multilevel"/>
    <w:tmpl w:val="BB8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211AB0"/>
    <w:multiLevelType w:val="multilevel"/>
    <w:tmpl w:val="FFD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F507FE"/>
    <w:multiLevelType w:val="multilevel"/>
    <w:tmpl w:val="925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6140DD"/>
    <w:multiLevelType w:val="multilevel"/>
    <w:tmpl w:val="423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F71C5E"/>
    <w:multiLevelType w:val="multilevel"/>
    <w:tmpl w:val="014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39"/>
  </w:num>
  <w:num w:numId="5">
    <w:abstractNumId w:val="32"/>
  </w:num>
  <w:num w:numId="6">
    <w:abstractNumId w:val="12"/>
  </w:num>
  <w:num w:numId="7">
    <w:abstractNumId w:val="25"/>
  </w:num>
  <w:num w:numId="8">
    <w:abstractNumId w:val="16"/>
  </w:num>
  <w:num w:numId="9">
    <w:abstractNumId w:val="30"/>
  </w:num>
  <w:num w:numId="10">
    <w:abstractNumId w:val="34"/>
  </w:num>
  <w:num w:numId="11">
    <w:abstractNumId w:val="36"/>
  </w:num>
  <w:num w:numId="12">
    <w:abstractNumId w:val="11"/>
  </w:num>
  <w:num w:numId="13">
    <w:abstractNumId w:val="2"/>
  </w:num>
  <w:num w:numId="14">
    <w:abstractNumId w:val="38"/>
  </w:num>
  <w:num w:numId="15">
    <w:abstractNumId w:val="27"/>
  </w:num>
  <w:num w:numId="16">
    <w:abstractNumId w:val="3"/>
  </w:num>
  <w:num w:numId="17">
    <w:abstractNumId w:val="0"/>
  </w:num>
  <w:num w:numId="18">
    <w:abstractNumId w:val="7"/>
  </w:num>
  <w:num w:numId="19">
    <w:abstractNumId w:val="6"/>
  </w:num>
  <w:num w:numId="20">
    <w:abstractNumId w:val="26"/>
  </w:num>
  <w:num w:numId="21">
    <w:abstractNumId w:val="18"/>
  </w:num>
  <w:num w:numId="22">
    <w:abstractNumId w:val="19"/>
  </w:num>
  <w:num w:numId="23">
    <w:abstractNumId w:val="4"/>
  </w:num>
  <w:num w:numId="24">
    <w:abstractNumId w:val="33"/>
  </w:num>
  <w:num w:numId="25">
    <w:abstractNumId w:val="15"/>
  </w:num>
  <w:num w:numId="26">
    <w:abstractNumId w:val="5"/>
  </w:num>
  <w:num w:numId="27">
    <w:abstractNumId w:val="9"/>
  </w:num>
  <w:num w:numId="28">
    <w:abstractNumId w:val="28"/>
  </w:num>
  <w:num w:numId="29">
    <w:abstractNumId w:val="8"/>
  </w:num>
  <w:num w:numId="30">
    <w:abstractNumId w:val="31"/>
  </w:num>
  <w:num w:numId="31">
    <w:abstractNumId w:val="37"/>
  </w:num>
  <w:num w:numId="32">
    <w:abstractNumId w:val="24"/>
  </w:num>
  <w:num w:numId="33">
    <w:abstractNumId w:val="35"/>
  </w:num>
  <w:num w:numId="34">
    <w:abstractNumId w:val="1"/>
  </w:num>
  <w:num w:numId="35">
    <w:abstractNumId w:val="20"/>
  </w:num>
  <w:num w:numId="36">
    <w:abstractNumId w:val="21"/>
  </w:num>
  <w:num w:numId="37">
    <w:abstractNumId w:val="22"/>
  </w:num>
  <w:num w:numId="38">
    <w:abstractNumId w:val="13"/>
  </w:num>
  <w:num w:numId="39">
    <w:abstractNumId w:val="14"/>
  </w:num>
  <w:num w:numId="40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A7004"/>
    <w:rsid w:val="00366CAA"/>
    <w:rsid w:val="003B4DDC"/>
    <w:rsid w:val="0049058B"/>
    <w:rsid w:val="005262A7"/>
    <w:rsid w:val="00542CE4"/>
    <w:rsid w:val="005B244B"/>
    <w:rsid w:val="005D2A57"/>
    <w:rsid w:val="006A1218"/>
    <w:rsid w:val="00740590"/>
    <w:rsid w:val="0080022D"/>
    <w:rsid w:val="00850235"/>
    <w:rsid w:val="008530DA"/>
    <w:rsid w:val="008722FD"/>
    <w:rsid w:val="008A370B"/>
    <w:rsid w:val="008D2077"/>
    <w:rsid w:val="008D6AC5"/>
    <w:rsid w:val="00924636"/>
    <w:rsid w:val="009A29CC"/>
    <w:rsid w:val="00A55C55"/>
    <w:rsid w:val="00A77C0B"/>
    <w:rsid w:val="00C052C5"/>
    <w:rsid w:val="00C30EDD"/>
    <w:rsid w:val="00D07D4F"/>
    <w:rsid w:val="00D25C1D"/>
    <w:rsid w:val="00DA51FB"/>
    <w:rsid w:val="00DE1949"/>
    <w:rsid w:val="00E47150"/>
    <w:rsid w:val="00E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27</cp:revision>
  <dcterms:created xsi:type="dcterms:W3CDTF">2020-12-28T12:28:00Z</dcterms:created>
  <dcterms:modified xsi:type="dcterms:W3CDTF">2021-03-07T14:53:00Z</dcterms:modified>
</cp:coreProperties>
</file>