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lastRenderedPageBreak/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생산관리의 역사적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lastRenderedPageBreak/>
        <w:t>상호 배타적인 지원 관계를 유지하지만 별도의 조직 간의 관계를 조정해야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p w:rsidR="005262A7" w:rsidRDefault="005262A7" w:rsidP="00743C9D"/>
    <w:p w:rsidR="00743C9D" w:rsidRDefault="00743C9D" w:rsidP="00743C9D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proofErr w:type="spellStart"/>
      <w:r>
        <w:rPr>
          <w:rFonts w:hint="eastAsia"/>
          <w:szCs w:val="20"/>
        </w:rPr>
        <w:t>스트래들링</w:t>
      </w:r>
      <w:proofErr w:type="spellEnd"/>
    </w:p>
    <w:p w:rsidR="00743C9D" w:rsidRDefault="00743C9D" w:rsidP="00743C9D">
      <w:pPr>
        <w:pStyle w:val="2"/>
      </w:pPr>
      <w:r>
        <w:t>운영 및 공급사슬 전략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전략은 기업이 현재의 주주들을 위한 가치를 어떻게 창조하고 유지해야만 하는지를 표현해야 함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743C9D" w:rsidRDefault="00743C9D" w:rsidP="00743C9D">
      <w:pPr>
        <w:pStyle w:val="2"/>
      </w:pPr>
      <w:r>
        <w:t>경쟁차원과 상쇄관계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상쇄관계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743C9D" w:rsidRDefault="00743C9D" w:rsidP="00743C9D"/>
    <w:p w:rsidR="00743C9D" w:rsidRDefault="00743C9D" w:rsidP="00743C9D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743C9D" w:rsidRDefault="00743C9D" w:rsidP="00743C9D">
      <w:pPr>
        <w:pStyle w:val="2"/>
      </w:pPr>
      <w:r>
        <w:t>전략적 적합성과 생산성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743C9D" w:rsidRDefault="00743C9D" w:rsidP="00743C9D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743C9D" w:rsidRDefault="00743C9D" w:rsidP="00743C9D"/>
    <w:p w:rsidR="008C50EF" w:rsidRDefault="008C50EF" w:rsidP="008C50EF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 w:rsidR="008C50EF" w:rsidRDefault="008C50EF" w:rsidP="008C50EF">
      <w:pPr>
        <w:pStyle w:val="2"/>
      </w:pPr>
      <w:r>
        <w:t>능력 계획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8C50EF" w:rsidRDefault="008C50EF" w:rsidP="008C50EF">
      <w:pPr>
        <w:pStyle w:val="2"/>
      </w:pPr>
      <w:r>
        <w:t>능력 소요량 결정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계획 기간 동안의 노동력과 장비의 가용성을 계획함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 w:rsidR="008C50EF" w:rsidRDefault="008C50EF" w:rsidP="008C50EF">
      <w:pPr>
        <w:pStyle w:val="2"/>
      </w:pPr>
      <w:r>
        <w:t>의사결정나무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8C50EF" w:rsidRDefault="008C50EF" w:rsidP="008C50EF">
      <w:pPr>
        <w:pStyle w:val="2"/>
      </w:pPr>
      <w:r>
        <w:t>의사결정나무의 적용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최적의 가동률은 상황에 따라 다름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proofErr w:type="spellStart"/>
      <w:r>
        <w:rPr>
          <w:rStyle w:val="click"/>
        </w:rPr>
        <w:t>분리점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리틀의</w:t>
      </w:r>
      <w:proofErr w:type="spellEnd"/>
      <w:r>
        <w:rPr>
          <w:rStyle w:val="click"/>
        </w:rPr>
        <w:t xml:space="preserve"> 법칙</w:t>
      </w:r>
    </w:p>
    <w:p w:rsidR="008C50EF" w:rsidRDefault="008C50EF" w:rsidP="008C50EF">
      <w:pPr>
        <w:pStyle w:val="2"/>
      </w:pPr>
      <w:r>
        <w:t>생산 프로세스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 후 재고로 보유 기업(Make-to-stock firms) - 보관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C50EF" w:rsidRDefault="008C50EF" w:rsidP="008C50EF">
      <w:pPr>
        <w:pStyle w:val="2"/>
      </w:pPr>
      <w:r>
        <w:t>생산시스템의 설계</w:t>
      </w:r>
    </w:p>
    <w:p w:rsidR="008C50EF" w:rsidRDefault="008C50EF" w:rsidP="003E73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배치 :</w:t>
      </w:r>
      <w:proofErr w:type="gramEnd"/>
      <w:r>
        <w:t xml:space="preserve"> 제품은 부피나 무게 때문에 고정된 위치에 있고, 제조 장비가 제품에게로 이동함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작업장 :</w:t>
      </w:r>
      <w:proofErr w:type="gramEnd"/>
      <w:r>
        <w:t xml:space="preserve"> 비슷한 장비나 기능의 기계를 같이 모은 곳임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제조 </w:t>
      </w:r>
      <w:proofErr w:type="gramStart"/>
      <w:r>
        <w:t>셀 :비슷한</w:t>
      </w:r>
      <w:proofErr w:type="gramEnd"/>
      <w:r>
        <w:t xml:space="preserve"> 프로세스를 요구하는 제품이 생산되는 전용(dedicated) 지역을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조립라인 :</w:t>
      </w:r>
      <w:proofErr w:type="gramEnd"/>
      <w:r>
        <w:t xml:space="preserve"> 이산적 작업 프로세스가 제품을 만드는 점진적 단계에 따라 배열되는 곳을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연속 </w:t>
      </w:r>
      <w:proofErr w:type="gramStart"/>
      <w:r>
        <w:t>프로세스 :</w:t>
      </w:r>
      <w:proofErr w:type="gramEnd"/>
      <w:r>
        <w:t xml:space="preserve"> 조립라인과 유사하나 흐름이 이산적이지 않고 연속적임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 w:rsidR="008C50EF" w:rsidRDefault="008C50EF" w:rsidP="008C50EF">
      <w:pPr>
        <w:pStyle w:val="2"/>
      </w:pPr>
      <w:r>
        <w:t>조립라인의 설계</w:t>
      </w:r>
    </w:p>
    <w:p w:rsidR="008C50EF" w:rsidRDefault="008C50EF" w:rsidP="003E73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</w:t>
      </w:r>
      <w:proofErr w:type="gramStart"/>
      <w:r>
        <w:t>) :</w:t>
      </w:r>
      <w:proofErr w:type="gramEnd"/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C50EF" w:rsidRDefault="008C50EF" w:rsidP="008C50EF">
      <w:pPr>
        <w:pStyle w:val="2"/>
      </w:pPr>
      <w:r>
        <w:t>조립라인의 균형화</w:t>
      </w:r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8C50EF" w:rsidRDefault="008C50EF" w:rsidP="00743C9D"/>
    <w:p w:rsidR="008C50EF" w:rsidRDefault="008C50EF" w:rsidP="008C50EF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proofErr w:type="spellStart"/>
      <w:r>
        <w:rPr>
          <w:rFonts w:hint="eastAsia"/>
          <w:szCs w:val="20"/>
        </w:rPr>
        <w:t>포카요케</w:t>
      </w:r>
      <w:proofErr w:type="spellEnd"/>
      <w:r>
        <w:rPr>
          <w:szCs w:val="20"/>
        </w:rPr>
        <w:tab/>
      </w:r>
    </w:p>
    <w:p w:rsidR="008C50EF" w:rsidRDefault="008C50EF" w:rsidP="008C50EF">
      <w:pPr>
        <w:pStyle w:val="2"/>
      </w:pPr>
      <w:r>
        <w:t>서비스 프로세스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누구인가?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proofErr w:type="spellStart"/>
      <w:r>
        <w:rPr>
          <w:rFonts w:hint="eastAsia"/>
          <w:szCs w:val="20"/>
        </w:rPr>
        <w:t>도착률</w:t>
      </w:r>
      <w:proofErr w:type="spellEnd"/>
    </w:p>
    <w:p w:rsidR="008C50EF" w:rsidRDefault="008C50EF" w:rsidP="008C50EF">
      <w:pPr>
        <w:pStyle w:val="2"/>
      </w:pPr>
      <w:r>
        <w:t>대기행렬시스템의 구성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서비스 제공 시스템임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8C50EF" w:rsidRDefault="008C50EF" w:rsidP="008C50EF">
      <w:pPr>
        <w:pStyle w:val="2"/>
      </w:pPr>
      <w:r>
        <w:t>대기행렬시스템의 요인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proofErr w:type="spellStart"/>
      <w:r>
        <w:rPr>
          <w:rFonts w:hint="eastAsia"/>
          <w:szCs w:val="20"/>
        </w:rPr>
        <w:t>종합적품질경영</w:t>
      </w:r>
      <w:proofErr w:type="spellEnd"/>
      <w:r>
        <w:rPr>
          <w:rFonts w:hint="eastAsia"/>
          <w:szCs w:val="20"/>
        </w:rPr>
        <w:t>(TQM)</w:t>
      </w:r>
    </w:p>
    <w:p w:rsidR="008C50EF" w:rsidRDefault="008C50EF" w:rsidP="008C50EF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 w:rsidR="008C50EF" w:rsidRDefault="008C50EF" w:rsidP="008C50EF">
      <w:pPr>
        <w:pStyle w:val="2"/>
      </w:pPr>
      <w:r>
        <w:t>품질대가 비교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프로세스에 관한 정밀한 분석에 기초한 끊임없는 개선</w:t>
      </w:r>
    </w:p>
    <w:p w:rsidR="008C50EF" w:rsidRDefault="008C50EF" w:rsidP="008C50EF">
      <w:pPr>
        <w:pStyle w:val="2"/>
      </w:pPr>
      <w:r>
        <w:t>품질비용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식스시그마</w:t>
      </w:r>
      <w:proofErr w:type="spellEnd"/>
      <w:r>
        <w:rPr>
          <w:rFonts w:hint="eastAsia"/>
          <w:szCs w:val="20"/>
        </w:rPr>
        <w:t>, DMAIC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정의(Define, D)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8C50EF" w:rsidRDefault="008C50EF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proofErr w:type="spellStart"/>
      <w:r>
        <w:rPr>
          <w:rStyle w:val="click"/>
        </w:rPr>
        <w:t>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6E39EA" w:rsidRDefault="006E39EA" w:rsidP="006E39EA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6E39EA" w:rsidRDefault="006E39EA" w:rsidP="003E73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6E39EA" w:rsidRDefault="006E39EA" w:rsidP="006E39EA">
      <w:pPr>
        <w:pStyle w:val="2"/>
      </w:pPr>
      <w:r>
        <w:lastRenderedPageBreak/>
        <w:t>채찍효과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6E39EA" w:rsidRDefault="006E39EA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아웃소싱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proofErr w:type="spellStart"/>
      <w:r>
        <w:rPr>
          <w:rStyle w:val="click"/>
        </w:rPr>
        <w:t>주일수</w:t>
      </w:r>
      <w:proofErr w:type="spellEnd"/>
    </w:p>
    <w:p w:rsidR="006E39EA" w:rsidRDefault="006E39EA" w:rsidP="006E39EA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전회사의 내부활동 일부와 의사결정 책임을 외부 공급자에게 이전하는 행위를 말함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832CC3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2CC3" w:rsidRDefault="00832CC3" w:rsidP="00832CC3">
      <w:pPr>
        <w:pStyle w:val="2"/>
      </w:pPr>
      <w:r>
        <w:t>물류와 제3자 물류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832CC3" w:rsidRDefault="00832CC3" w:rsidP="00832CC3">
      <w:pPr>
        <w:pStyle w:val="2"/>
      </w:pPr>
      <w:r>
        <w:t>물류관련 의사결정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혼재화물 창고에서 사용됨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센트로이드방법</w:t>
      </w:r>
      <w:proofErr w:type="spellEnd"/>
    </w:p>
    <w:p w:rsidR="00832CC3" w:rsidRDefault="00832CC3" w:rsidP="00832CC3">
      <w:pPr>
        <w:pStyle w:val="2"/>
      </w:pPr>
      <w:r>
        <w:t>시설 입지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832CC3" w:rsidRDefault="00832CC3" w:rsidP="00832CC3">
      <w:pPr>
        <w:pStyle w:val="2"/>
      </w:pPr>
      <w:r>
        <w:lastRenderedPageBreak/>
        <w:t>공장입지 선정 방법</w:t>
      </w:r>
    </w:p>
    <w:p w:rsidR="00832CC3" w:rsidRDefault="00832CC3" w:rsidP="00832CC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1214CC" w:rsidRDefault="001214CC" w:rsidP="001214CC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가치흐름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낭비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린 생산</w:t>
      </w:r>
    </w:p>
    <w:p w:rsidR="001214CC" w:rsidRDefault="001214CC" w:rsidP="001214CC">
      <w:pPr>
        <w:pStyle w:val="2"/>
      </w:pPr>
      <w:r>
        <w:t>린 생산과 린 논리</w:t>
      </w:r>
    </w:p>
    <w:p w:rsidR="001214CC" w:rsidRDefault="001214CC" w:rsidP="001214C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생산(Lean production)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용어는 일본의 Toyota Motors에서 개발된 적시생산(JIT, Just-in-time) 개념에서 유래함(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>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린 생산이란 최소의 원자재, </w:t>
      </w:r>
      <w:proofErr w:type="spellStart"/>
      <w:r>
        <w:t>제공품</w:t>
      </w:r>
      <w:proofErr w:type="spellEnd"/>
      <w:r>
        <w:t xml:space="preserve"> 및 제품 재고유지라는 생산 목표를 달성하고자 하는 통합된 활동 도구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활동에 포함되어 있는 낭비요소들을 제거하는 것을 의미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자원의 적시 개념을 포함</w:t>
      </w:r>
    </w:p>
    <w:p w:rsidR="001214CC" w:rsidRDefault="001214CC" w:rsidP="001214CC">
      <w:pPr>
        <w:pStyle w:val="2"/>
        <w:tabs>
          <w:tab w:val="center" w:pos="4513"/>
        </w:tabs>
      </w:pPr>
      <w:r>
        <w:t>린 공급사슬과 가치흐름지도</w:t>
      </w:r>
      <w:r>
        <w:tab/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적용을 위한 필요조건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흐름 프로세스 설계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전사적 품질관리 – </w:t>
      </w:r>
      <w:proofErr w:type="spellStart"/>
      <w:r>
        <w:t>식스</w:t>
      </w:r>
      <w:proofErr w:type="spellEnd"/>
      <w:r>
        <w:t xml:space="preserve"> 시그마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스케줄의 안정화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풀(</w:t>
      </w:r>
      <w:proofErr w:type="spellStart"/>
      <w:r>
        <w:t>Kanban</w:t>
      </w:r>
      <w:proofErr w:type="spellEnd"/>
      <w:r>
        <w:t xml:space="preserve"> pull)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협력업체와 공조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충분한 감소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설계 개선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동시적 문제 해결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낭비의 정의와 유형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정의: 생산에 절대적으로 필요한 기계, 자재, 부품, 기계 및 작업자(작업 시간)의 최소 수준 이상의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가치사슬지도(Value chain mapping)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프로세스의 세분화된 도표(Diagram)를 개발하는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가치를 부가하는 행위, 가치를 부가하는 하지 못하는 행위 및 대기를 수반하는 단계를 제거함</w:t>
      </w:r>
    </w:p>
    <w:p w:rsidR="001214CC" w:rsidRDefault="001214CC" w:rsidP="001214C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그룹 테크놀로지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원천에서의 품질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칸반과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칸반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풀시스템</w:t>
      </w:r>
      <w:proofErr w:type="spellEnd"/>
    </w:p>
    <w:p w:rsidR="001214CC" w:rsidRDefault="001214CC" w:rsidP="001214CC">
      <w:pPr>
        <w:pStyle w:val="2"/>
      </w:pPr>
      <w:r>
        <w:t>린 공급사슬 설계의 원리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배치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그룹 테크놀로지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JIT 생산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린 생산 스케줄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공장부하의 평준화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생산통제시스템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필요한 </w:t>
      </w:r>
      <w:proofErr w:type="spellStart"/>
      <w:r>
        <w:t>칸반수의</w:t>
      </w:r>
      <w:proofErr w:type="spellEnd"/>
      <w:r>
        <w:t xml:space="preserve"> 결정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최소화 된 가동준비 시간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린 공급사슬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특화된 공장(Specialized plant)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공급자와의 협조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공급사슬의 구축</w:t>
      </w:r>
    </w:p>
    <w:p w:rsidR="001214CC" w:rsidRDefault="001214CC" w:rsidP="001214CC">
      <w:pPr>
        <w:pStyle w:val="2"/>
      </w:pPr>
      <w:r>
        <w:t>린 서비스</w:t>
      </w:r>
    </w:p>
    <w:p w:rsidR="001214CC" w:rsidRDefault="001214CC" w:rsidP="001214C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성공적인 린 서비스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해결 그룹 조직 – 품질관리 분임조 활동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내부관리 활동 개선 – </w:t>
      </w:r>
      <w:proofErr w:type="spellStart"/>
      <w:r>
        <w:t>맥도날드의</w:t>
      </w:r>
      <w:proofErr w:type="spellEnd"/>
      <w:r>
        <w:t xml:space="preserve"> </w:t>
      </w:r>
      <w:proofErr w:type="spellStart"/>
      <w:r>
        <w:t>하우스키핑</w:t>
      </w:r>
      <w:proofErr w:type="spellEnd"/>
      <w:r>
        <w:t xml:space="preserve"> 업무 등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품질 향상 – </w:t>
      </w:r>
      <w:proofErr w:type="spellStart"/>
      <w:r>
        <w:t>맥도날드의</w:t>
      </w:r>
      <w:proofErr w:type="spellEnd"/>
      <w:r>
        <w:t xml:space="preserve"> 서비스 전달 프로세스 품질 개선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흐름의 명백화 – </w:t>
      </w:r>
      <w:proofErr w:type="spellStart"/>
      <w:r>
        <w:t>Fedex</w:t>
      </w:r>
      <w:proofErr w:type="spellEnd"/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장비와 프로세스 기술의 수정 – </w:t>
      </w:r>
      <w:proofErr w:type="spellStart"/>
      <w:r>
        <w:t>Speedi</w:t>
      </w:r>
      <w:proofErr w:type="spellEnd"/>
      <w:r>
        <w:t>-Lube의 Drive-through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시설 부하의 평준화 – </w:t>
      </w:r>
      <w:proofErr w:type="spellStart"/>
      <w:r>
        <w:t>맥도날드의</w:t>
      </w:r>
      <w:proofErr w:type="spellEnd"/>
      <w:r>
        <w:t xml:space="preserve"> 아침 메뉴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불필요한 활동의 제거 - </w:t>
      </w:r>
      <w:proofErr w:type="spellStart"/>
      <w:r>
        <w:t>Speedi</w:t>
      </w:r>
      <w:proofErr w:type="spellEnd"/>
      <w:r>
        <w:t>-Lube의 주유 과정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배치의 재정비 – 수술장의 재배치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 중심 </w:t>
      </w:r>
      <w:proofErr w:type="spellStart"/>
      <w:r>
        <w:t>스케쥴의</w:t>
      </w:r>
      <w:proofErr w:type="spellEnd"/>
      <w:r>
        <w:t xml:space="preserve"> 도입 – </w:t>
      </w:r>
      <w:proofErr w:type="spellStart"/>
      <w:r>
        <w:t>웬디스의</w:t>
      </w:r>
      <w:proofErr w:type="spellEnd"/>
      <w:r>
        <w:t xml:space="preserve"> 주방에서 주차장 보이게 설계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공급자 네트워크의 개발 – </w:t>
      </w:r>
      <w:proofErr w:type="spellStart"/>
      <w:r>
        <w:t>맥도날드의</w:t>
      </w:r>
      <w:proofErr w:type="spellEnd"/>
      <w:r>
        <w:t xml:space="preserve"> 구매네트워크 등</w:t>
      </w:r>
    </w:p>
    <w:p w:rsidR="00E90837" w:rsidRDefault="00E90837" w:rsidP="00E90837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시계열분석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</w:p>
    <w:p w:rsidR="00E90837" w:rsidRPr="000A1AFA" w:rsidRDefault="00E90837" w:rsidP="00E908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1AFA">
        <w:rPr>
          <w:rFonts w:ascii="굴림" w:eastAsia="굴림" w:hAnsi="굴림" w:cs="굴림"/>
          <w:kern w:val="0"/>
          <w:sz w:val="24"/>
          <w:szCs w:val="24"/>
        </w:rPr>
        <w:t>만약 제품의 수요를 정확하게 예측할 수 있다면, 수요에 부응하는 재고 수준을 정확하게 유지할 수 있다.</w:t>
      </w:r>
    </w:p>
    <w:p w:rsidR="00E90837" w:rsidRDefault="00E90837" w:rsidP="00E90837">
      <w:pPr>
        <w:pStyle w:val="2"/>
      </w:pPr>
      <w:r>
        <w:lastRenderedPageBreak/>
        <w:t>수요관리의 목적과 유형, 구성요소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예측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예측은 모든 비즈니스 조직과 경영 의사결정에 중요하며 장기계획의 기초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생산과 운영 </w:t>
      </w:r>
      <w:proofErr w:type="gramStart"/>
      <w:r>
        <w:t>관리자 :</w:t>
      </w:r>
      <w:proofErr w:type="gramEnd"/>
      <w:r>
        <w:t xml:space="preserve"> 프로세스 선정, 능력계획, 설비배치를 포함하는 주기적 의사 결정과 생산계획, 일정, 재고에 관한 지속적 의사결정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예측(Strategic forecasts</w:t>
      </w:r>
      <w:proofErr w:type="gramStart"/>
      <w:r>
        <w:t>) :</w:t>
      </w:r>
      <w:proofErr w:type="gramEnd"/>
      <w:r>
        <w:t xml:space="preserve"> 장기적 관점에서 전략적으로 어떻게 수요를 충족할 것인가?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전술적 예측(Tactical forecasts</w:t>
      </w:r>
      <w:proofErr w:type="gramStart"/>
      <w:r>
        <w:t>) :</w:t>
      </w:r>
      <w:proofErr w:type="gramEnd"/>
      <w:r>
        <w:t xml:space="preserve"> 프로세스를 매일 어떻게 운영할 것인가?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수요의 유형과 구성요소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독립수요(Independent demand</w:t>
      </w:r>
      <w:proofErr w:type="gramStart"/>
      <w:r>
        <w:t>) :</w:t>
      </w:r>
      <w:proofErr w:type="gramEnd"/>
      <w:r>
        <w:t xml:space="preserve"> 완제품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종속수요(Dependent demand</w:t>
      </w:r>
      <w:proofErr w:type="gramStart"/>
      <w:r>
        <w:t>) :</w:t>
      </w:r>
      <w:proofErr w:type="gramEnd"/>
      <w:r>
        <w:t xml:space="preserve"> 원자재, 부품 중간 조립부품 등</w:t>
      </w:r>
    </w:p>
    <w:p w:rsidR="00E90837" w:rsidRDefault="00E90837" w:rsidP="00E90837">
      <w:pPr>
        <w:pStyle w:val="2"/>
      </w:pPr>
      <w:proofErr w:type="spellStart"/>
      <w:r>
        <w:t>시계열분석</w:t>
      </w:r>
      <w:proofErr w:type="spellEnd"/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시계열분석의</w:t>
      </w:r>
      <w:proofErr w:type="spellEnd"/>
      <w:r>
        <w:t xml:space="preserve"> 정의와 선택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자료에 기반을 두고 미래를 예측하는 기법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단기는 일반적으로 고객들의 신상품에 대한 반응과 같은 비교적 짧은 기간의 변화에 대한 조정에 적합하다고 할 수 있고, 중기는 계절적 요인에 유용하며 장기모델은 주요한 전환점과 일반적인 추세를 발견하는 데 유용</w:t>
      </w:r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단순이동평균법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제품수요 증감의 변화가 빠르지 않고 계절적 요인이 없을 경우에는 </w:t>
      </w:r>
      <w:proofErr w:type="spellStart"/>
      <w:r>
        <w:t>단순평균이동법이</w:t>
      </w:r>
      <w:proofErr w:type="spellEnd"/>
      <w:r>
        <w:t xml:space="preserve"> 불규칙 변동요인을 제거하면서 </w:t>
      </w:r>
      <w:proofErr w:type="spellStart"/>
      <w:r>
        <w:t>예측값을</w:t>
      </w:r>
      <w:proofErr w:type="spellEnd"/>
      <w:r>
        <w:t xml:space="preserve"> 구하는 데 유용하게 활용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단순이동평균법은 평균이 미래 행태를 반영하는 좋은 </w:t>
      </w:r>
      <w:proofErr w:type="spellStart"/>
      <w:r>
        <w:t>추정량이라고</w:t>
      </w:r>
      <w:proofErr w:type="spellEnd"/>
      <w:r>
        <w:t xml:space="preserve"> 가정</w:t>
      </w:r>
    </w:p>
    <w:p w:rsidR="00E90837" w:rsidRDefault="00E90837" w:rsidP="00E9083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지수평활법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선형회귀예측</w:t>
      </w:r>
    </w:p>
    <w:p w:rsidR="00E90837" w:rsidRDefault="00E90837" w:rsidP="00E90837">
      <w:pPr>
        <w:pStyle w:val="2"/>
      </w:pPr>
      <w:proofErr w:type="spellStart"/>
      <w:r>
        <w:t>시계열분석과</w:t>
      </w:r>
      <w:proofErr w:type="spellEnd"/>
      <w:r>
        <w:t xml:space="preserve"> </w:t>
      </w:r>
      <w:proofErr w:type="spellStart"/>
      <w:r>
        <w:t>인과형</w:t>
      </w:r>
      <w:proofErr w:type="spellEnd"/>
      <w:r>
        <w:t xml:space="preserve"> 예측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가중이동평균법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단순이동평균은 모든 자료에 동등한 가중치를 부여하는 반면, 가중 이동평균은 포함된 자료마다 각각 다른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가중치의 합은 1이 되어야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단순이동평균법이 가지고 있는 장점(단순성, 편리성)을 가지고 있으면서 단순이동평균법의 단점을 극복한 예측기법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지수평활법</w:t>
      </w:r>
      <w:proofErr w:type="spellEnd"/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전제 :</w:t>
      </w:r>
      <w:proofErr w:type="gramEnd"/>
      <w:r>
        <w:t xml:space="preserve"> 가장 최근 관측치가 가장 높은 예측 가치를 보유함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 시 보다 최근 기간에 상대적으로 큰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모든 예측기법 중에서 가장 많이 사용되며, 모든 상용 프로그램에서 필수적인 것 중의 하나인 만큼 그 활용도와 비중이 큼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회귀분석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회귀분석(Linear Regression Analysis</w:t>
      </w:r>
      <w:proofErr w:type="gramStart"/>
      <w:r>
        <w:t>) :</w:t>
      </w:r>
      <w:proofErr w:type="gramEnd"/>
      <w:r>
        <w:t xml:space="preserve"> 둘 또는 그 이상의 상관성이 있는 변수들 간의 상관성을 함수관계로 표현함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총괄계획 혹은 주요 사건 발생 등 장기간의 예측에 유용하게 활용함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인과형</w:t>
      </w:r>
      <w:proofErr w:type="spellEnd"/>
      <w:r>
        <w:t xml:space="preserve"> 관계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하나의 사건이 다른 것에 영향을 미치는 경우를 </w:t>
      </w:r>
      <w:proofErr w:type="spellStart"/>
      <w:r>
        <w:t>인과형</w:t>
      </w:r>
      <w:proofErr w:type="spellEnd"/>
      <w:r>
        <w:t xml:space="preserve"> 관계(</w:t>
      </w:r>
      <w:proofErr w:type="spellStart"/>
      <w:r>
        <w:t>Casual</w:t>
      </w:r>
      <w:proofErr w:type="spellEnd"/>
      <w:r>
        <w:t xml:space="preserve"> relationship)라고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인과형</w:t>
      </w:r>
      <w:proofErr w:type="spellEnd"/>
      <w:r>
        <w:t xml:space="preserve"> 예측(</w:t>
      </w:r>
      <w:proofErr w:type="spellStart"/>
      <w:r>
        <w:t>Casual</w:t>
      </w:r>
      <w:proofErr w:type="spellEnd"/>
      <w:r>
        <w:t xml:space="preserve"> relationship forecasting)에서 중요한 것은 원인 역할을 하는 변수를 찾음</w:t>
      </w:r>
    </w:p>
    <w:p w:rsidR="00E90837" w:rsidRDefault="00E90837" w:rsidP="00E90837">
      <w:pPr>
        <w:pStyle w:val="2"/>
      </w:pPr>
      <w:r>
        <w:t>수요예측을 위한 정성적 기법</w:t>
      </w:r>
    </w:p>
    <w:p w:rsidR="00E90837" w:rsidRDefault="00E90837" w:rsidP="00E908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정성적 기법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시장조사(Market research)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패널동의법</w:t>
      </w:r>
      <w:proofErr w:type="spellEnd"/>
      <w:r>
        <w:t>(Panel consensus)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유추법</w:t>
      </w:r>
      <w:proofErr w:type="spellEnd"/>
      <w:r>
        <w:t>(History analogy)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델파이법</w:t>
      </w:r>
      <w:proofErr w:type="spellEnd"/>
      <w:r>
        <w:t>(Delphi method)</w:t>
      </w:r>
    </w:p>
    <w:p w:rsidR="00834C55" w:rsidRPr="000408A5" w:rsidRDefault="00834C55" w:rsidP="00834C5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Pr="000408A5">
        <w:rPr>
          <w:rFonts w:ascii="굴림" w:eastAsia="굴림" w:hAnsi="굴림" w:cs="굴림"/>
          <w:kern w:val="0"/>
          <w:sz w:val="24"/>
          <w:szCs w:val="24"/>
        </w:rPr>
        <w:t>생산계획전략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0408A5">
        <w:rPr>
          <w:rFonts w:ascii="굴림" w:eastAsia="굴림" w:hAnsi="굴림" w:cs="굴림"/>
          <w:kern w:val="0"/>
          <w:sz w:val="24"/>
          <w:szCs w:val="24"/>
        </w:rPr>
        <w:t>판매 및 생산 계획</w:t>
      </w:r>
    </w:p>
    <w:p w:rsidR="00834C55" w:rsidRDefault="00834C55" w:rsidP="00834C55">
      <w:pPr>
        <w:pStyle w:val="2"/>
      </w:pPr>
      <w:r>
        <w:t>판매 및 생산계획</w:t>
      </w:r>
    </w:p>
    <w:p w:rsidR="00834C55" w:rsidRDefault="00834C55" w:rsidP="00834C5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판매 및 생산계획의 정의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수요와 공급의 균형을 유지하도록 도와주는 프로세스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기업이 향상된 고객서비스, 낮은 재고수준, 짧은 고객 리드타임, 안정된 </w:t>
      </w:r>
      <w:proofErr w:type="spellStart"/>
      <w:r>
        <w:t>생산율을</w:t>
      </w:r>
      <w:proofErr w:type="spellEnd"/>
      <w:r>
        <w:t xml:space="preserve"> 수행할 수 있도록 기여하고 최고경영층에 비즈니스를 관리하고 통제하는 수단을 제공함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수요와 공급의 균형은 총괄 수준과 구체적인 개별 제품 수준에서 모두 이루어져야 함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주어진 총괄공급능력이 충분한 경우, 개별 제품의 생산스케줄은 총괄공급능력의 제약 하에서 단기 수요를 충족하기 위한 개별 제품의 일별 및 </w:t>
      </w:r>
      <w:proofErr w:type="spellStart"/>
      <w:r>
        <w:t>주별</w:t>
      </w:r>
      <w:proofErr w:type="spellEnd"/>
      <w:r>
        <w:t xml:space="preserve"> 판매계획을 세울 수 있음</w:t>
      </w:r>
    </w:p>
    <w:p w:rsidR="00834C55" w:rsidRDefault="00834C55" w:rsidP="00834C5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계획의 기간 구분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장기계획(Long-range planning</w:t>
      </w:r>
      <w:proofErr w:type="gramStart"/>
      <w:r>
        <w:t>) :</w:t>
      </w:r>
      <w:proofErr w:type="gramEnd"/>
      <w:r>
        <w:t xml:space="preserve"> 1년 이상의 계획 / 매년 수립. 제품을 생산하는 제조 및 서비스 프로세스에 대한 계획. 고객에게 제품을 전달하는 물류분야에 대한 계획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중기계획(Intermediate-range planning</w:t>
      </w:r>
      <w:proofErr w:type="gramStart"/>
      <w:r>
        <w:t>) :</w:t>
      </w:r>
      <w:proofErr w:type="gramEnd"/>
      <w:r>
        <w:t xml:space="preserve"> 3-18개월 / 주, 월, 분기 단위로 수립. 수요 예측 및 관리, 판매 및 생산계획을 도출하는 과정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단기계획(Short-range planning</w:t>
      </w:r>
      <w:proofErr w:type="gramStart"/>
      <w:r>
        <w:t>) :</w:t>
      </w:r>
      <w:proofErr w:type="gramEnd"/>
      <w:r>
        <w:t xml:space="preserve"> 1일-6개월 미만 / 일, 주 단위로 수립. 생산일정과 선적주문을 계획하는 것에 초점을 둠</w:t>
      </w:r>
    </w:p>
    <w:p w:rsidR="00834C55" w:rsidRDefault="00834C55" w:rsidP="00834C55">
      <w:pPr>
        <w:pStyle w:val="2"/>
      </w:pPr>
      <w:r>
        <w:t>총괄생산계획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총괄생산계획의 개요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주목적 :</w:t>
      </w:r>
      <w:proofErr w:type="gramEnd"/>
      <w:r>
        <w:t xml:space="preserve"> 세 가지 의사결정사항의 최적조합을 결정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생산율</w:t>
      </w:r>
      <w:proofErr w:type="spellEnd"/>
      <w:r>
        <w:t>(단위시간당 완성되는 제품수량)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인력고용수준(계획한 생산량을 생산하는데 소요되는 인원 수)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보유재고량(전기로부터 이월된 재고량)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연간 및 분기별 사업계획을 중기 정도의 인력운용 및 제품생산계획으로 구체화시켜 주는 역할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주어진 기간 동안 요구되는 수요를 충족하기 위하여 필요한 소요자원 총비용을 최소화하는 것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생산계획 환경과 전략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 </w:t>
      </w:r>
      <w:proofErr w:type="gramStart"/>
      <w:r>
        <w:t>환경 :</w:t>
      </w:r>
      <w:proofErr w:type="gramEnd"/>
      <w:r>
        <w:t xml:space="preserve"> 경쟁자 동향, 원자재 가용성, 시장 수요, 하청 등 생산능력, 경제 상황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</w:t>
      </w:r>
      <w:proofErr w:type="gramStart"/>
      <w:r>
        <w:t>환경 :</w:t>
      </w:r>
      <w:proofErr w:type="gramEnd"/>
      <w:r>
        <w:t xml:space="preserve"> 현재 설비능력, 인적자원 수준, 재고 수준, 생산 등에 필요한 활동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수요추종 </w:t>
      </w:r>
      <w:proofErr w:type="gramStart"/>
      <w:r>
        <w:t>전략 :</w:t>
      </w:r>
      <w:proofErr w:type="gramEnd"/>
      <w:r>
        <w:t xml:space="preserve"> 주문량 변화에 따라 충원과 해고 등을 통해 고용 수준을 변화시켜 주문량 변화에 따라 </w:t>
      </w:r>
      <w:proofErr w:type="spellStart"/>
      <w:r>
        <w:t>생산율을</w:t>
      </w:r>
      <w:proofErr w:type="spellEnd"/>
      <w:r>
        <w:t xml:space="preserve"> 맞추는 전략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고용수준은 유지하고 작업시간을 </w:t>
      </w:r>
      <w:proofErr w:type="gramStart"/>
      <w:r>
        <w:t>조정 :</w:t>
      </w:r>
      <w:proofErr w:type="gramEnd"/>
      <w:r>
        <w:t xml:space="preserve"> 융통성 있는 근무일정과 초과근무 등의 작업시간 조정을 통하여 생산량을 조정하는 방법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생산수준 평활 </w:t>
      </w:r>
      <w:proofErr w:type="gramStart"/>
      <w:r>
        <w:t>전략 :</w:t>
      </w:r>
      <w:proofErr w:type="gramEnd"/>
      <w:r>
        <w:t xml:space="preserve"> 일정한 </w:t>
      </w:r>
      <w:proofErr w:type="spellStart"/>
      <w:r>
        <w:t>생산율에</w:t>
      </w:r>
      <w:proofErr w:type="spellEnd"/>
      <w:r>
        <w:t xml:space="preserve"> 맞추어 인력수준을 안정적으로 유지하는 것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관련 비용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 생산비용, </w:t>
      </w:r>
      <w:proofErr w:type="spellStart"/>
      <w:r>
        <w:t>생산율</w:t>
      </w:r>
      <w:proofErr w:type="spellEnd"/>
      <w:r>
        <w:t xml:space="preserve"> 변경비용, 재고유지비용, 재고부족비용</w:t>
      </w:r>
    </w:p>
    <w:p w:rsidR="00834C55" w:rsidRDefault="00834C55" w:rsidP="00834C5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총괄생산계획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수율관리</w:t>
      </w:r>
      <w:proofErr w:type="spellEnd"/>
    </w:p>
    <w:p w:rsidR="00834C55" w:rsidRDefault="00834C55" w:rsidP="00834C55">
      <w:pPr>
        <w:pStyle w:val="2"/>
      </w:pPr>
      <w:r>
        <w:t>총괄계획 수립기법</w:t>
      </w:r>
    </w:p>
    <w:p w:rsidR="00834C55" w:rsidRDefault="00834C55" w:rsidP="00834C5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대안평가법</w:t>
      </w:r>
      <w:proofErr w:type="spellEnd"/>
      <w:r>
        <w:t>(Cut-and-Try)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가지 계획 대안을 작성한 후 그 중에서 최적 대안, 즉 비용이 최소인 것을 선택하는 방법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가능한 모든 대안 중에 최소비용을 반드시 보장하지는 못할 수 있음</w:t>
      </w:r>
    </w:p>
    <w:p w:rsidR="00834C55" w:rsidRDefault="00834C55" w:rsidP="00834C5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평준화전략</w:t>
      </w:r>
      <w:proofErr w:type="spellEnd"/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계획기간 내내 생산 수준을 일정하게 유지하는 전략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일종의 혼합전략의 하나로 각 단위기간별로 인력 수준을 일정하게 유지하고, 재고 수준을 가능한 낮게 유지하면서 수요에 맞게 생산량을 맞춰가는 전략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전체 시스템의 재고 수준을 최저로 계획할 수 있음</w:t>
      </w:r>
    </w:p>
    <w:p w:rsidR="00834C55" w:rsidRDefault="00834C55" w:rsidP="00834C55">
      <w:pPr>
        <w:pStyle w:val="2"/>
      </w:pPr>
      <w:proofErr w:type="spellStart"/>
      <w:r>
        <w:lastRenderedPageBreak/>
        <w:t>수율관리</w:t>
      </w:r>
      <w:proofErr w:type="spellEnd"/>
      <w:r>
        <w:t>(Yield management)</w:t>
      </w:r>
    </w:p>
    <w:p w:rsidR="00834C55" w:rsidRDefault="00834C55" w:rsidP="00834C5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수율관리의</w:t>
      </w:r>
      <w:proofErr w:type="spellEnd"/>
      <w:r>
        <w:t xml:space="preserve"> 정의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매출 혹은 수익을 극대화시키기 위하여 적절한 공급능력을 적절한 시점</w:t>
      </w:r>
      <w:bookmarkStart w:id="0" w:name="_GoBack"/>
      <w:bookmarkEnd w:id="0"/>
      <w:r>
        <w:t>에 적절한 가격으로 적절한 고객에게 할당하는 과정</w:t>
      </w:r>
    </w:p>
    <w:p w:rsidR="00834C55" w:rsidRDefault="00834C55" w:rsidP="00834C5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수율관리가</w:t>
      </w:r>
      <w:proofErr w:type="spellEnd"/>
      <w:r>
        <w:t xml:space="preserve"> 효과적인 여건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기준으로 수요를 분리할 수 있을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고정비가 높고 변동비가 낮을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잉여 공급능력이 시간이 지나면 소용이 없을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예약 등으로 사전 판매가 가능할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수요변동이 매우 심할 때</w:t>
      </w:r>
    </w:p>
    <w:p w:rsidR="006E39EA" w:rsidRPr="00834C55" w:rsidRDefault="006E39EA" w:rsidP="00743C9D"/>
    <w:sectPr w:rsidR="006E39EA" w:rsidRPr="00834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9B8" w:rsidRDefault="00F349B8" w:rsidP="006E39EA">
      <w:pPr>
        <w:spacing w:after="0" w:line="240" w:lineRule="auto"/>
      </w:pPr>
      <w:r>
        <w:separator/>
      </w:r>
    </w:p>
  </w:endnote>
  <w:endnote w:type="continuationSeparator" w:id="0">
    <w:p w:rsidR="00F349B8" w:rsidRDefault="00F349B8" w:rsidP="006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9B8" w:rsidRDefault="00F349B8" w:rsidP="006E39EA">
      <w:pPr>
        <w:spacing w:after="0" w:line="240" w:lineRule="auto"/>
      </w:pPr>
      <w:r>
        <w:separator/>
      </w:r>
    </w:p>
  </w:footnote>
  <w:footnote w:type="continuationSeparator" w:id="0">
    <w:p w:rsidR="00F349B8" w:rsidRDefault="00F349B8" w:rsidP="006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870A2"/>
    <w:multiLevelType w:val="multilevel"/>
    <w:tmpl w:val="A10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9019E"/>
    <w:multiLevelType w:val="multilevel"/>
    <w:tmpl w:val="575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F44312"/>
    <w:multiLevelType w:val="multilevel"/>
    <w:tmpl w:val="AC70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C96C4E"/>
    <w:multiLevelType w:val="multilevel"/>
    <w:tmpl w:val="60B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834772"/>
    <w:multiLevelType w:val="multilevel"/>
    <w:tmpl w:val="44C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5512BE"/>
    <w:multiLevelType w:val="multilevel"/>
    <w:tmpl w:val="6C4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E72E58"/>
    <w:multiLevelType w:val="multilevel"/>
    <w:tmpl w:val="426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1B7E4B"/>
    <w:multiLevelType w:val="multilevel"/>
    <w:tmpl w:val="D262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E57D0E"/>
    <w:multiLevelType w:val="multilevel"/>
    <w:tmpl w:val="9E0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AD6784"/>
    <w:multiLevelType w:val="multilevel"/>
    <w:tmpl w:val="EAD4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9E154C"/>
    <w:multiLevelType w:val="multilevel"/>
    <w:tmpl w:val="72A8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E31992"/>
    <w:multiLevelType w:val="multilevel"/>
    <w:tmpl w:val="4D0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256D14"/>
    <w:multiLevelType w:val="multilevel"/>
    <w:tmpl w:val="E5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1"/>
  </w:num>
  <w:num w:numId="3">
    <w:abstractNumId w:val="31"/>
  </w:num>
  <w:num w:numId="4">
    <w:abstractNumId w:val="29"/>
  </w:num>
  <w:num w:numId="5">
    <w:abstractNumId w:val="35"/>
  </w:num>
  <w:num w:numId="6">
    <w:abstractNumId w:val="15"/>
  </w:num>
  <w:num w:numId="7">
    <w:abstractNumId w:val="26"/>
  </w:num>
  <w:num w:numId="8">
    <w:abstractNumId w:val="2"/>
  </w:num>
  <w:num w:numId="9">
    <w:abstractNumId w:val="16"/>
  </w:num>
  <w:num w:numId="10">
    <w:abstractNumId w:val="25"/>
  </w:num>
  <w:num w:numId="11">
    <w:abstractNumId w:val="7"/>
  </w:num>
  <w:num w:numId="12">
    <w:abstractNumId w:val="11"/>
  </w:num>
  <w:num w:numId="13">
    <w:abstractNumId w:val="37"/>
  </w:num>
  <w:num w:numId="14">
    <w:abstractNumId w:val="32"/>
  </w:num>
  <w:num w:numId="15">
    <w:abstractNumId w:val="17"/>
  </w:num>
  <w:num w:numId="16">
    <w:abstractNumId w:val="14"/>
  </w:num>
  <w:num w:numId="17">
    <w:abstractNumId w:val="8"/>
  </w:num>
  <w:num w:numId="18">
    <w:abstractNumId w:val="39"/>
  </w:num>
  <w:num w:numId="19">
    <w:abstractNumId w:val="41"/>
  </w:num>
  <w:num w:numId="20">
    <w:abstractNumId w:val="9"/>
  </w:num>
  <w:num w:numId="21">
    <w:abstractNumId w:val="42"/>
  </w:num>
  <w:num w:numId="22">
    <w:abstractNumId w:val="1"/>
  </w:num>
  <w:num w:numId="23">
    <w:abstractNumId w:val="19"/>
  </w:num>
  <w:num w:numId="24">
    <w:abstractNumId w:val="36"/>
  </w:num>
  <w:num w:numId="25">
    <w:abstractNumId w:val="13"/>
  </w:num>
  <w:num w:numId="26">
    <w:abstractNumId w:val="27"/>
  </w:num>
  <w:num w:numId="27">
    <w:abstractNumId w:val="18"/>
  </w:num>
  <w:num w:numId="28">
    <w:abstractNumId w:val="28"/>
  </w:num>
  <w:num w:numId="29">
    <w:abstractNumId w:val="38"/>
  </w:num>
  <w:num w:numId="30">
    <w:abstractNumId w:val="0"/>
  </w:num>
  <w:num w:numId="31">
    <w:abstractNumId w:val="3"/>
  </w:num>
  <w:num w:numId="32">
    <w:abstractNumId w:val="34"/>
  </w:num>
  <w:num w:numId="33">
    <w:abstractNumId w:val="4"/>
  </w:num>
  <w:num w:numId="34">
    <w:abstractNumId w:val="23"/>
  </w:num>
  <w:num w:numId="35">
    <w:abstractNumId w:val="40"/>
  </w:num>
  <w:num w:numId="36">
    <w:abstractNumId w:val="33"/>
  </w:num>
  <w:num w:numId="37">
    <w:abstractNumId w:val="5"/>
  </w:num>
  <w:num w:numId="38">
    <w:abstractNumId w:val="6"/>
  </w:num>
  <w:num w:numId="39">
    <w:abstractNumId w:val="20"/>
  </w:num>
  <w:num w:numId="40">
    <w:abstractNumId w:val="22"/>
  </w:num>
  <w:num w:numId="41">
    <w:abstractNumId w:val="10"/>
  </w:num>
  <w:num w:numId="42">
    <w:abstractNumId w:val="30"/>
  </w:num>
  <w:num w:numId="43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214CC"/>
    <w:rsid w:val="00366CAA"/>
    <w:rsid w:val="003E73A6"/>
    <w:rsid w:val="0049058B"/>
    <w:rsid w:val="005262A7"/>
    <w:rsid w:val="00542CE4"/>
    <w:rsid w:val="006A1218"/>
    <w:rsid w:val="006E39EA"/>
    <w:rsid w:val="00743C9D"/>
    <w:rsid w:val="00832CC3"/>
    <w:rsid w:val="00834C55"/>
    <w:rsid w:val="008C50EF"/>
    <w:rsid w:val="008D2077"/>
    <w:rsid w:val="008D6AC5"/>
    <w:rsid w:val="009A29CC"/>
    <w:rsid w:val="00A77C0B"/>
    <w:rsid w:val="00C30EDD"/>
    <w:rsid w:val="00C34A1C"/>
    <w:rsid w:val="00D07D4F"/>
    <w:rsid w:val="00D25C1D"/>
    <w:rsid w:val="00D601BE"/>
    <w:rsid w:val="00DA51FB"/>
    <w:rsid w:val="00DE1949"/>
    <w:rsid w:val="00E90837"/>
    <w:rsid w:val="00EA5F95"/>
    <w:rsid w:val="00F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2021-03-07T15:00:00Z</dcterms:modified>
</cp:coreProperties>
</file>