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2268F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984358">
        <w:rPr>
          <w:rStyle w:val="click"/>
        </w:rPr>
        <w:t>공개입양과 비밀입양</w:t>
      </w:r>
      <w:r w:rsidR="00984358">
        <w:rPr>
          <w:rStyle w:val="click"/>
          <w:rFonts w:hint="eastAsia"/>
        </w:rPr>
        <w:t xml:space="preserve">, </w:t>
      </w:r>
      <w:bookmarkStart w:id="0" w:name="_GoBack"/>
      <w:bookmarkEnd w:id="0"/>
      <w:r w:rsidR="00984358">
        <w:rPr>
          <w:rStyle w:val="click"/>
        </w:rPr>
        <w:t>입양아동의 정체성</w:t>
      </w:r>
    </w:p>
    <w:p w:rsidR="00B2268F" w:rsidRPr="00B2268F" w:rsidRDefault="00B2268F" w:rsidP="00B226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입양에서의 가장 중요한 점은 아동복지 즉 아동의 행복이 최우선적으로 고려되어야 한다는 것이다.</w:t>
      </w:r>
    </w:p>
    <w:p w:rsidR="00B2268F" w:rsidRDefault="00B2268F" w:rsidP="00B2268F">
      <w:pPr>
        <w:rPr>
          <w:rFonts w:ascii="굴림" w:eastAsia="굴림" w:hAnsi="굴림" w:cs="굴림" w:hint="eastAsia"/>
          <w:kern w:val="0"/>
          <w:sz w:val="24"/>
          <w:szCs w:val="24"/>
        </w:rPr>
      </w:pPr>
      <w:r w:rsidRPr="00B2268F">
        <w:rPr>
          <w:rFonts w:ascii="굴림" w:eastAsia="굴림" w:hAnsi="Symbol" w:cs="굴림"/>
          <w:kern w:val="0"/>
          <w:sz w:val="24"/>
          <w:szCs w:val="24"/>
        </w:rPr>
        <w:t></w:t>
      </w:r>
      <w:r w:rsidRPr="00B2268F">
        <w:rPr>
          <w:rFonts w:ascii="굴림" w:eastAsia="굴림" w:hAnsi="굴림" w:cs="굴림"/>
          <w:kern w:val="0"/>
          <w:sz w:val="24"/>
          <w:szCs w:val="24"/>
        </w:rPr>
        <w:t xml:space="preserve">  입양가족의 과업은 애착형성, 입양사실을 인정하는 것이다.</w:t>
      </w:r>
    </w:p>
    <w:p w:rsidR="00B2268F" w:rsidRDefault="00B2268F" w:rsidP="00B2268F">
      <w:pPr>
        <w:pStyle w:val="2"/>
      </w:pPr>
      <w:r>
        <w:t>입양가족의 특성</w:t>
      </w:r>
    </w:p>
    <w:p w:rsidR="00B2268F" w:rsidRDefault="00B2268F" w:rsidP="00B226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혈연관계가 없는 개인들끼리 부모-자녀 관계를 형성하는 것</w:t>
      </w:r>
    </w:p>
    <w:p w:rsidR="00B2268F" w:rsidRDefault="00B2268F" w:rsidP="00B226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입양은 출산을 통해 부모가 될 수 없는 사람에게 부모가 될 수 있는 기회를 제공하고 친부모가 기를 수 없는 아이를 위한 해결책으로 사회적으로 긍정적으로 평가되고 있음</w:t>
      </w:r>
    </w:p>
    <w:p w:rsidR="00B2268F" w:rsidRDefault="00B2268F" w:rsidP="00B226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입양에서 가장 중요한 것은 아동복지 즉 아동의 행복이 최우선적으로 고려되어야 한다는 점</w:t>
      </w:r>
    </w:p>
    <w:p w:rsidR="00B2268F" w:rsidRDefault="00B2268F" w:rsidP="00B226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혈연관계가 없는 부모-자녀관계</w:t>
      </w:r>
    </w:p>
    <w:p w:rsidR="00B2268F" w:rsidRDefault="00B2268F" w:rsidP="00B2268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우리사회는 혈연주의가 강하게 자리 잡고 있으며, 부모-자녀 관계는 혈연관계를 바탕으로 해야 함을 원칙이라고 생각하는 풍조</w:t>
      </w:r>
    </w:p>
    <w:p w:rsidR="00B2268F" w:rsidRDefault="00B2268F" w:rsidP="00B2268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 외 입양</w:t>
      </w:r>
    </w:p>
    <w:p w:rsidR="00B2268F" w:rsidRDefault="00B2268F" w:rsidP="00B226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사회적 편견</w:t>
      </w:r>
    </w:p>
    <w:p w:rsidR="00B2268F" w:rsidRDefault="00B2268F" w:rsidP="00B2268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우리사회에는 계부모에 대한 편견과 유사한 편견이 입양부모에게도 존재</w:t>
      </w:r>
    </w:p>
    <w:p w:rsidR="00B2268F" w:rsidRDefault="00B2268F" w:rsidP="00B2268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우리나라에서 비공개입양(비밀입양)이 높은 비율을 차지하는 것은 이러한 사회적 편견으로 인한 결과이기도 함 </w:t>
      </w:r>
    </w:p>
    <w:p w:rsidR="00B2268F" w:rsidRDefault="00B2268F" w:rsidP="00B2268F">
      <w:pPr>
        <w:pStyle w:val="2"/>
      </w:pPr>
      <w:r>
        <w:t>입양가족의 자녀양육문제</w:t>
      </w:r>
    </w:p>
    <w:p w:rsidR="00B2268F" w:rsidRDefault="00B2268F" w:rsidP="00B226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B2268F" w:rsidRDefault="00B2268F" w:rsidP="00B2268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입양가족의 과업은 애착형성, 입양사실을 인정하는 것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부모의 낮은 자아존중감이 자녀와의 관계형성을 어렵게 하는 요인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입양 전 가정에서의 부정적인 경험이 부모-자녀 간의 관계형성에 어려움을 초래함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양부모가 갖는 잘못된 기대가 관계형성을 방해함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부부관계에서의 문제가 자녀와의 문제에 영향을 미침</w:t>
      </w:r>
    </w:p>
    <w:p w:rsidR="00B2268F" w:rsidRDefault="00B2268F" w:rsidP="00B226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자녀양육문제와 관련된 변인</w:t>
      </w:r>
    </w:p>
    <w:p w:rsidR="00B2268F" w:rsidRDefault="00B2268F" w:rsidP="00B2268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부모와 관련된 변인(양부모의 양육태도와 의사소통, 입양가족의 사회경제적 특성)</w:t>
      </w:r>
    </w:p>
    <w:p w:rsidR="00B2268F" w:rsidRDefault="00B2268F" w:rsidP="00B2268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아동과 관련된 변인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아동이 특별한 장애(정서ㆍ행동장애)를 가진 경우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아동의 연령이나 성별(여＜남 : 적응 어려움)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③ 입양아동의 스트레스 대처양식(회피적 대처양식이 문제)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아동이 위탁시설에 체류한 기간</w:t>
      </w:r>
    </w:p>
    <w:p w:rsidR="00B2268F" w:rsidRDefault="00B2268F" w:rsidP="00B2268F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근원가족에서의 경험(가정폭력, 출생 전 친부모의 스트레스 수준이나 영양상태, 약물복용, 음주나 흡연과 같은 요인)</w:t>
      </w:r>
    </w:p>
    <w:p w:rsidR="00B2268F" w:rsidRDefault="00B2268F" w:rsidP="00B2268F">
      <w:pPr>
        <w:pStyle w:val="2"/>
      </w:pPr>
      <w:r>
        <w:t>입양가족의 부모역할을 위한 지원방법</w:t>
      </w:r>
    </w:p>
    <w:p w:rsidR="00B2268F" w:rsidRDefault="00B2268F" w:rsidP="00B226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사회적 지원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공개입양을 위한 제도적 지원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입양절차나 입양 이후에 대한 체계적인 관리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입양에 대한 사회적 인식의 변화</w:t>
      </w:r>
    </w:p>
    <w:p w:rsidR="00B2268F" w:rsidRDefault="00B2268F" w:rsidP="00B226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부모역할의 지침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자녀의 입양사실에 대해 개방적인 태도를 갖는 것이 바람직함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자신의 출생에 대해 알고자 하는 욕구(뿌리 찾기)를 인정해야 함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자녀가 이전 부모나 보호자로부터의 분리나 상실의 문제를 해결할 수 있도록 도움</w:t>
      </w:r>
    </w:p>
    <w:p w:rsidR="00B2268F" w:rsidRDefault="00B2268F" w:rsidP="00B226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부모의 온정적이고 수용적인 양육태도는 자녀의 적응능력을 높여주는 중요한 요인</w:t>
      </w:r>
    </w:p>
    <w:p w:rsidR="004B783E" w:rsidRDefault="004B783E" w:rsidP="004B783E">
      <w:pPr>
        <w:pStyle w:val="a3"/>
      </w:pPr>
      <w:r>
        <w:rPr>
          <w:rFonts w:hint="eastAsia"/>
        </w:rPr>
        <w:t xml:space="preserve">Q1. </w:t>
      </w:r>
      <w:r>
        <w:t>입양에 대한 설명 중 잘못된 것을 고르시오.</w:t>
      </w:r>
    </w:p>
    <w:p w:rsidR="004B783E" w:rsidRDefault="004B783E" w:rsidP="004B783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입양은 혈연관계가 없는 개인들끼리 부모-자녀 관계를 형성하는 것이다.</w:t>
        </w:r>
      </w:hyperlink>
    </w:p>
    <w:p w:rsidR="004B783E" w:rsidRDefault="004B783E" w:rsidP="004B783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입양은 출산을 통해 부모가 될 수 없는 사람에게 부모가 될 수 있는 기회를 제공하고 친부모가 기를 수 없는 아이를 위한 해결책으로 사회적으로 긍정적으로 평가되고 있다.</w:t>
        </w:r>
      </w:hyperlink>
    </w:p>
    <w:p w:rsidR="004B783E" w:rsidRDefault="004B783E" w:rsidP="004B783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입양에서 가장 중요한 것은 아동복지, 즉 아동의 행복이 최우선적으로 고려되어야 한다는 점이다.</w:t>
        </w:r>
      </w:hyperlink>
    </w:p>
    <w:p w:rsidR="004B783E" w:rsidRPr="004B783E" w:rsidRDefault="004B783E" w:rsidP="004B783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4B783E">
          <w:rPr>
            <w:rStyle w:val="a4"/>
            <w:color w:val="FF0000"/>
          </w:rPr>
          <w:t>일반적으로 신체장애는 특별한 부적응 요인으로 작용한다.</w:t>
        </w:r>
      </w:hyperlink>
    </w:p>
    <w:p w:rsidR="004B783E" w:rsidRDefault="004B783E" w:rsidP="004B783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불완전 공개입양이란 친생부모와 의사소통은 하지 않고 입양사실을 입양아동과 주위에 공개하는 것이고 완전공개입양은 입양사실을 공개할 뿐 아니라 생부모와 의사소통도 포함한다.</w:t>
        </w:r>
      </w:hyperlink>
    </w:p>
    <w:p w:rsidR="004B783E" w:rsidRDefault="004B783E" w:rsidP="004B783E">
      <w:pPr>
        <w:pStyle w:val="a3"/>
        <w:ind w:left="720"/>
      </w:pPr>
      <w:r>
        <w:t>일반적으로 신체장애는 특별한 부적응 요인으로 작용하지 않고, 공격성이나 절도, 가출과 같은 정서ㆍ행동장애를 가진 아동일수록 입양 이후의 부적응에 큰 영향을 미친다.</w:t>
      </w:r>
    </w:p>
    <w:p w:rsidR="004B783E" w:rsidRDefault="004B783E" w:rsidP="004B783E">
      <w:pPr>
        <w:pStyle w:val="num2"/>
      </w:pPr>
      <w:r>
        <w:rPr>
          <w:rFonts w:hint="eastAsia"/>
        </w:rPr>
        <w:t xml:space="preserve">Q2. </w:t>
      </w:r>
      <w:r>
        <w:t>입양가족의 양육의 어려움에 대한 설명 중 잘못된 것을 고르시오.</w:t>
      </w:r>
    </w:p>
    <w:p w:rsidR="004B783E" w:rsidRDefault="004B783E" w:rsidP="004B783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부모의 낮은 자아존중감이 자녀와의 관계형성을 어렵게 하는 요인이다.</w:t>
        </w:r>
      </w:hyperlink>
    </w:p>
    <w:p w:rsidR="004B783E" w:rsidRDefault="004B783E" w:rsidP="004B783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입양 전 가정에서의 부정적인 경험이 부모-자녀 간의 관계형성에 어려움을 초래할 수 있다.</w:t>
        </w:r>
      </w:hyperlink>
    </w:p>
    <w:p w:rsidR="004B783E" w:rsidRDefault="004B783E" w:rsidP="004B783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대부분의 양부모들은 입양 후 자녀가 빠른 시일 내에 자신의 가족에 완전하게 동화될 것이라는 잘못된 기대를 한다.</w:t>
        </w:r>
      </w:hyperlink>
    </w:p>
    <w:p w:rsidR="004B783E" w:rsidRDefault="004B783E" w:rsidP="004B783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부부관계에서의 문제가 자녀와의 문제에 영향을 미친다.</w:t>
        </w:r>
      </w:hyperlink>
    </w:p>
    <w:p w:rsidR="004B783E" w:rsidRPr="004B783E" w:rsidRDefault="004B783E" w:rsidP="004B783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4B783E">
          <w:rPr>
            <w:rStyle w:val="a4"/>
            <w:color w:val="FF0000"/>
          </w:rPr>
          <w:t>여아는 남아보다 심리적·학업상의 적응에서 많은 문제를 보인다.</w:t>
        </w:r>
      </w:hyperlink>
    </w:p>
    <w:p w:rsidR="004B783E" w:rsidRDefault="004B783E" w:rsidP="004B783E">
      <w:pPr>
        <w:pStyle w:val="a3"/>
        <w:ind w:left="720"/>
      </w:pPr>
      <w:r>
        <w:t>반대로 남아는 여아보다 심리적·학업상의 적응에서 많은 문제를 보인다.</w:t>
      </w:r>
    </w:p>
    <w:p w:rsidR="004B783E" w:rsidRDefault="004B783E" w:rsidP="004B783E">
      <w:pPr>
        <w:pStyle w:val="num3"/>
      </w:pPr>
      <w:r>
        <w:rPr>
          <w:rFonts w:hint="eastAsia"/>
        </w:rPr>
        <w:t xml:space="preserve">Q3. </w:t>
      </w:r>
      <w:r>
        <w:t>다음은 입양 부모역할의 지침에 대한 설명으로 바람직하지 않은 것을 고르시오.</w:t>
      </w:r>
    </w:p>
    <w:p w:rsidR="004B783E" w:rsidRPr="004B783E" w:rsidRDefault="004B783E" w:rsidP="004B783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1번" w:history="1">
        <w:r w:rsidRPr="004B783E">
          <w:rPr>
            <w:rStyle w:val="a4"/>
            <w:color w:val="FF0000"/>
          </w:rPr>
          <w:t>자녀의 입양사실에 대해 비밀을 유지하는 것이 바람직하다.</w:t>
        </w:r>
      </w:hyperlink>
    </w:p>
    <w:p w:rsidR="004B783E" w:rsidRDefault="004B783E" w:rsidP="004B783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자녀의 입양사실에 대해 개방적인 태도를 갖는 것이 바람직하다.</w:t>
        </w:r>
      </w:hyperlink>
    </w:p>
    <w:p w:rsidR="004B783E" w:rsidRDefault="004B783E" w:rsidP="004B783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자신의 출생에 대해 알고자 하는 욕구(뿌리 찾기)를 인정해야 한다.</w:t>
        </w:r>
      </w:hyperlink>
    </w:p>
    <w:p w:rsidR="004B783E" w:rsidRDefault="004B783E" w:rsidP="004B783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자녀가 이전 부모나 보호자로부터의 분리나 상실의 문제를 해결할 수 있도록 도와야 한다.</w:t>
        </w:r>
      </w:hyperlink>
    </w:p>
    <w:p w:rsidR="004B783E" w:rsidRDefault="004B783E" w:rsidP="004B783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부모의 온정적이고 수용적인 양육태도는 자녀의 적응능력을 높여주는 중요한 요인이다.</w:t>
        </w:r>
      </w:hyperlink>
    </w:p>
    <w:p w:rsidR="004B783E" w:rsidRDefault="004B783E" w:rsidP="004B783E">
      <w:pPr>
        <w:pStyle w:val="a3"/>
        <w:ind w:left="720"/>
      </w:pPr>
      <w:r>
        <w:t>공개입양이 비공개입양보다 입양가족의 적응도가 높기 때문에, 자녀의 입양사실에 대해 개방적인 태도를 갖는 것이 바람직하다.</w:t>
      </w:r>
    </w:p>
    <w:p w:rsidR="00B2268F" w:rsidRPr="004B783E" w:rsidRDefault="00B2268F" w:rsidP="00B2268F">
      <w:pPr>
        <w:rPr>
          <w:szCs w:val="20"/>
        </w:rPr>
      </w:pPr>
    </w:p>
    <w:p w:rsidR="00F91DF0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7920C9">
        <w:rPr>
          <w:rStyle w:val="click"/>
        </w:rPr>
        <w:t>긍정적 정체성 형성</w:t>
      </w:r>
      <w:r w:rsidR="007920C9">
        <w:rPr>
          <w:rStyle w:val="click"/>
          <w:rFonts w:hint="eastAsia"/>
        </w:rPr>
        <w:t xml:space="preserve">, </w:t>
      </w:r>
      <w:r w:rsidR="007920C9">
        <w:rPr>
          <w:rStyle w:val="click"/>
        </w:rPr>
        <w:t>상호신뢰와 통합감</w:t>
      </w:r>
    </w:p>
    <w:p w:rsidR="00F91DF0" w:rsidRDefault="00F91DF0" w:rsidP="00F91DF0">
      <w:pPr>
        <w:pStyle w:val="2"/>
      </w:pPr>
      <w:r>
        <w:t>다문화가족의 실태</w:t>
      </w:r>
    </w:p>
    <w:p w:rsidR="00F91DF0" w:rsidRDefault="00F91DF0" w:rsidP="00F91DF0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2005년 외국인과의 국제결혼이 크게 증가함</w:t>
      </w:r>
    </w:p>
    <w:p w:rsidR="00F91DF0" w:rsidRDefault="00F91DF0" w:rsidP="00F91DF0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2014년부터 정부가 외국인 입국을 까다롭게 제한하면서 국제결혼도 크게 감소함</w:t>
      </w:r>
    </w:p>
    <w:p w:rsidR="00F91DF0" w:rsidRDefault="00F91DF0" w:rsidP="00F91DF0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외국인주민의 자녀는 보다 높은 비율로 증가하였고 앞으로도 외국인주민 수에서 그들의 자녀가 차지하는 비율이 갈수록 높아질 것으로 예상</w:t>
      </w:r>
    </w:p>
    <w:p w:rsidR="00F91DF0" w:rsidRDefault="00F91DF0" w:rsidP="00F91DF0">
      <w:pPr>
        <w:pStyle w:val="2"/>
      </w:pPr>
      <w:r>
        <w:t>다문화가족의 어려움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전반적인 자녀양육문제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국제 결혼한 여성들의 법적 지위가 불안정한 데서 오는 적응의 어려움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정착과정에서 문화적 차이에서 오는 어려움 - 가족원으로부터 고립, 부부갈등, 가족, 자녀와의 갈등으로 이어지기도 함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한국사회의 편견은 여성결혼이민자나 그 자녀들을 힘들게 함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경제적인 빈곤상태에 있는 다문화가족은 더 많은 어려움을 겪음</w:t>
      </w:r>
    </w:p>
    <w:p w:rsidR="00F91DF0" w:rsidRDefault="00F91DF0" w:rsidP="00F91DF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외국인 배우자가 한국국적을 취득한 후 이혼 또는 별거에 들어가 가족이 해체됨에 따라 남겨진 남편과 자녀들이 많은 어려움을 겪게 됨</w:t>
      </w:r>
    </w:p>
    <w:p w:rsidR="00F91DF0" w:rsidRDefault="00F91DF0" w:rsidP="00F91DF0">
      <w:pPr>
        <w:pStyle w:val="2"/>
      </w:pPr>
      <w:r>
        <w:lastRenderedPageBreak/>
        <w:t>다문화가족 자녀의 어려움</w:t>
      </w:r>
    </w:p>
    <w:p w:rsidR="00F91DF0" w:rsidRDefault="00F91DF0" w:rsidP="00F91DF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다문화가족의 자녀는 기초학습 능력이 낮은 경향</w:t>
      </w:r>
    </w:p>
    <w:p w:rsidR="00F91DF0" w:rsidRDefault="00F91DF0" w:rsidP="00F91DF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언어발달 지체현상과 문화부적응으로 인한 어려움을 겪는 경우</w:t>
      </w:r>
    </w:p>
    <w:p w:rsidR="00F91DF0" w:rsidRDefault="00F91DF0" w:rsidP="00F91DF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다문화가족의 자녀는 정체성 혼란을 경험</w:t>
      </w:r>
    </w:p>
    <w:p w:rsidR="00F91DF0" w:rsidRDefault="00F91DF0" w:rsidP="00F91DF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다문화가족의 자녀는 사회의 편견으로 인해 집단 따돌림을 당할 우려가 있음</w:t>
      </w:r>
    </w:p>
    <w:p w:rsidR="00F91DF0" w:rsidRDefault="00F91DF0" w:rsidP="00F91DF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다문화가족의 자녀에 대한 효율적인 양육 방법과 교육에 대한 지침들이 보편화되어 있지 않음</w:t>
      </w:r>
    </w:p>
    <w:p w:rsidR="00F91DF0" w:rsidRDefault="00F91DF0" w:rsidP="00F91DF0">
      <w:pPr>
        <w:pStyle w:val="a3"/>
      </w:pPr>
      <w:r>
        <w:rPr>
          <w:rFonts w:hint="eastAsia"/>
        </w:rPr>
        <w:t xml:space="preserve">Q1. </w:t>
      </w:r>
      <w:r>
        <w:t>다문화가족의 어려움에 대한 설명 중 잘못된 것을 고르시오.</w:t>
      </w:r>
    </w:p>
    <w:p w:rsidR="00F91DF0" w:rsidRDefault="00F91DF0" w:rsidP="00F91DF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여성 결혼이민자의 인권유린 현상이 많다.</w:t>
        </w:r>
      </w:hyperlink>
    </w:p>
    <w:p w:rsidR="00F91DF0" w:rsidRDefault="00F91DF0" w:rsidP="00F91DF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정착과정에서 문화적 차이에서 오는 어려움 때문에 가족원으로부터 고립, 부부갈등, 가족, 자녀와의 갈등으로 이어지기도 한다.</w:t>
        </w:r>
      </w:hyperlink>
    </w:p>
    <w:p w:rsidR="00F91DF0" w:rsidRDefault="00F91DF0" w:rsidP="00F91DF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한국사회의 편견은 여성결혼이민자나 그 자녀들을 힘들게 한다.</w:t>
        </w:r>
      </w:hyperlink>
    </w:p>
    <w:p w:rsidR="00F91DF0" w:rsidRDefault="00F91DF0" w:rsidP="00F91DF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외국인 배우자가 한국국적을 취득한 후 이혼 또는 별거에 들어가 가족이 해체됨에 따라 남겨진 남편과 자녀들이 많은 어려움을 겪게 된다.</w:t>
        </w:r>
      </w:hyperlink>
    </w:p>
    <w:p w:rsidR="00F91DF0" w:rsidRPr="00F91DF0" w:rsidRDefault="00F91DF0" w:rsidP="00F91DF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F91DF0">
          <w:rPr>
            <w:rStyle w:val="a4"/>
            <w:color w:val="FF0000"/>
          </w:rPr>
          <w:t>경제적인 빈곤상태에 있는 다문화가족은 부유한 가정과 별반 차이가 없다.</w:t>
        </w:r>
      </w:hyperlink>
    </w:p>
    <w:p w:rsidR="00F91DF0" w:rsidRDefault="00F91DF0" w:rsidP="00F91DF0">
      <w:pPr>
        <w:pStyle w:val="a3"/>
        <w:ind w:left="720"/>
      </w:pPr>
      <w:r>
        <w:t>경제적인 빈곤상태에 있는 다문화가족은 더 많은 어려움을 겪는다고 보고되었다.</w:t>
      </w:r>
    </w:p>
    <w:p w:rsidR="00F91DF0" w:rsidRDefault="00F91DF0" w:rsidP="00F91DF0">
      <w:pPr>
        <w:pStyle w:val="num2"/>
      </w:pPr>
      <w:r>
        <w:rPr>
          <w:rFonts w:hint="eastAsia"/>
        </w:rPr>
        <w:t xml:space="preserve">Q2. </w:t>
      </w:r>
      <w:r>
        <w:t>다문화가족의 효율적인 자녀양육방법에 대한 설명으로 옳지 않은 것을 고르시오.</w:t>
      </w:r>
    </w:p>
    <w:p w:rsidR="00F91DF0" w:rsidRDefault="00F91DF0" w:rsidP="00F91D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자녀의 긍정적 정체성 형성을 위해 충분한 사회적 지지가 필요하다.</w:t>
        </w:r>
      </w:hyperlink>
    </w:p>
    <w:p w:rsidR="00F91DF0" w:rsidRDefault="00F91DF0" w:rsidP="00F91D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문화권이 다른 부와 모의 생활방식을 이해하도록 지도한다.</w:t>
        </w:r>
      </w:hyperlink>
    </w:p>
    <w:p w:rsidR="00F91DF0" w:rsidRPr="00F91DF0" w:rsidRDefault="00F91DF0" w:rsidP="00F91D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F91DF0">
          <w:rPr>
            <w:rStyle w:val="a4"/>
            <w:color w:val="FF0000"/>
          </w:rPr>
          <w:t>자신의 언어적, 문화적, 신체적 정체성을 버리고 전형적인 한국인이 되는 것이 가장 성공적이고 건강한 정체성이다.</w:t>
        </w:r>
      </w:hyperlink>
    </w:p>
    <w:p w:rsidR="00F91DF0" w:rsidRDefault="00F91DF0" w:rsidP="00F91D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문화권이 다른 부와 모 간의 상호신뢰와 통합감을 보여줘야 한다.</w:t>
        </w:r>
      </w:hyperlink>
    </w:p>
    <w:p w:rsidR="00F91DF0" w:rsidRDefault="00F91DF0" w:rsidP="00F91D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자녀의 사회적 관계형성에 필요한 기술을 지도해야 하고 자녀가 속한 학교나 사회와 긴밀한 협력관계를 형성해야 한다.</w:t>
        </w:r>
      </w:hyperlink>
    </w:p>
    <w:p w:rsidR="00F91DF0" w:rsidRDefault="00F91DF0" w:rsidP="00F91DF0">
      <w:pPr>
        <w:pStyle w:val="a3"/>
        <w:ind w:left="720"/>
      </w:pPr>
      <w:r>
        <w:t>자녀에게 어떤 한 문화권만의 사고와 생활방식을 강요하기보다는 한국인으로서의 삶과 다른 문화권 사람으로서의 삶을 자연스럽게 상황에 맞추어 균형을 잡을 수 있도록 도와야 한다.</w:t>
      </w:r>
    </w:p>
    <w:p w:rsidR="00F91DF0" w:rsidRDefault="00F91DF0" w:rsidP="00F91DF0">
      <w:pPr>
        <w:pStyle w:val="num3"/>
      </w:pPr>
      <w:r>
        <w:rPr>
          <w:rFonts w:hint="eastAsia"/>
        </w:rPr>
        <w:t xml:space="preserve">Q3. </w:t>
      </w:r>
      <w:r>
        <w:t>다음 보기는 무엇에 대한 설명인지 고르시오.</w:t>
      </w:r>
    </w:p>
    <w:p w:rsidR="00F91DF0" w:rsidRDefault="00F91DF0" w:rsidP="00F91DF0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F0" w:rsidRDefault="00F91DF0" w:rsidP="00F91D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2008년 이 법이 제정되면서 중앙과 지방자치단체, 민간단체에서는 다문화가족 정착에 필요한 교육지원, 아동의 보육과 교육지원, 다국어 서비스제공, 생활정보 안내를 한다.</w:t>
      </w:r>
    </w:p>
    <w:p w:rsidR="00F91DF0" w:rsidRDefault="00F91DF0" w:rsidP="00F91D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청소년복지법</w:t>
        </w:r>
      </w:hyperlink>
    </w:p>
    <w:p w:rsidR="00F91DF0" w:rsidRPr="00F91DF0" w:rsidRDefault="00F91DF0" w:rsidP="00F91D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2번" w:history="1">
        <w:r w:rsidRPr="00F91DF0">
          <w:rPr>
            <w:rStyle w:val="a4"/>
            <w:color w:val="FF0000"/>
          </w:rPr>
          <w:t>다문화가족 지원법</w:t>
        </w:r>
      </w:hyperlink>
    </w:p>
    <w:p w:rsidR="00F91DF0" w:rsidRDefault="00F91DF0" w:rsidP="00F91D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아동복지법</w:t>
        </w:r>
      </w:hyperlink>
    </w:p>
    <w:p w:rsidR="00F91DF0" w:rsidRDefault="00F91DF0" w:rsidP="00F91D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입양특례법</w:t>
        </w:r>
      </w:hyperlink>
    </w:p>
    <w:p w:rsidR="00F91DF0" w:rsidRDefault="00F91DF0" w:rsidP="00F91D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청소년보호법</w:t>
        </w:r>
      </w:hyperlink>
    </w:p>
    <w:p w:rsidR="00F91DF0" w:rsidRDefault="00F91DF0" w:rsidP="00F91DF0">
      <w:pPr>
        <w:pStyle w:val="a3"/>
        <w:ind w:left="720"/>
      </w:pPr>
      <w:r>
        <w:t>보기는 다문화가족 지원법에 대한 설명이다.</w:t>
      </w:r>
    </w:p>
    <w:p w:rsidR="005262A7" w:rsidRPr="00F91DF0" w:rsidRDefault="005262A7" w:rsidP="00F91DF0">
      <w:pPr>
        <w:rPr>
          <w:szCs w:val="20"/>
        </w:rPr>
      </w:pPr>
    </w:p>
    <w:sectPr w:rsidR="005262A7" w:rsidRPr="00F91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721" w:rsidRDefault="00DE2721" w:rsidP="00B2268F">
      <w:pPr>
        <w:spacing w:after="0" w:line="240" w:lineRule="auto"/>
      </w:pPr>
      <w:r>
        <w:separator/>
      </w:r>
    </w:p>
  </w:endnote>
  <w:endnote w:type="continuationSeparator" w:id="0">
    <w:p w:rsidR="00DE2721" w:rsidRDefault="00DE2721" w:rsidP="00B2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721" w:rsidRDefault="00DE2721" w:rsidP="00B2268F">
      <w:pPr>
        <w:spacing w:after="0" w:line="240" w:lineRule="auto"/>
      </w:pPr>
      <w:r>
        <w:separator/>
      </w:r>
    </w:p>
  </w:footnote>
  <w:footnote w:type="continuationSeparator" w:id="0">
    <w:p w:rsidR="00DE2721" w:rsidRDefault="00DE2721" w:rsidP="00B2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101"/>
    <w:multiLevelType w:val="multilevel"/>
    <w:tmpl w:val="EF5C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F031B"/>
    <w:multiLevelType w:val="multilevel"/>
    <w:tmpl w:val="9FCA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663BF"/>
    <w:multiLevelType w:val="multilevel"/>
    <w:tmpl w:val="B8BC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96614"/>
    <w:multiLevelType w:val="multilevel"/>
    <w:tmpl w:val="9F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611D6E"/>
    <w:multiLevelType w:val="multilevel"/>
    <w:tmpl w:val="6884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47277C"/>
    <w:multiLevelType w:val="multilevel"/>
    <w:tmpl w:val="F03C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FD14A4"/>
    <w:multiLevelType w:val="multilevel"/>
    <w:tmpl w:val="0326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95E76"/>
    <w:multiLevelType w:val="multilevel"/>
    <w:tmpl w:val="1C1A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EF1025"/>
    <w:multiLevelType w:val="multilevel"/>
    <w:tmpl w:val="405E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1446BC"/>
    <w:multiLevelType w:val="multilevel"/>
    <w:tmpl w:val="9F4A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C1593"/>
    <w:multiLevelType w:val="multilevel"/>
    <w:tmpl w:val="C17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4D4F28"/>
    <w:multiLevelType w:val="multilevel"/>
    <w:tmpl w:val="ED4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33436D"/>
    <w:multiLevelType w:val="multilevel"/>
    <w:tmpl w:val="EF7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7"/>
  </w:num>
  <w:num w:numId="3">
    <w:abstractNumId w:val="3"/>
  </w:num>
  <w:num w:numId="4">
    <w:abstractNumId w:val="25"/>
  </w:num>
  <w:num w:numId="5">
    <w:abstractNumId w:val="8"/>
  </w:num>
  <w:num w:numId="6">
    <w:abstractNumId w:val="15"/>
  </w:num>
  <w:num w:numId="7">
    <w:abstractNumId w:val="30"/>
  </w:num>
  <w:num w:numId="8">
    <w:abstractNumId w:val="16"/>
  </w:num>
  <w:num w:numId="9">
    <w:abstractNumId w:val="27"/>
  </w:num>
  <w:num w:numId="10">
    <w:abstractNumId w:val="21"/>
  </w:num>
  <w:num w:numId="11">
    <w:abstractNumId w:val="18"/>
  </w:num>
  <w:num w:numId="12">
    <w:abstractNumId w:val="2"/>
  </w:num>
  <w:num w:numId="13">
    <w:abstractNumId w:val="38"/>
  </w:num>
  <w:num w:numId="14">
    <w:abstractNumId w:val="6"/>
  </w:num>
  <w:num w:numId="15">
    <w:abstractNumId w:val="1"/>
  </w:num>
  <w:num w:numId="16">
    <w:abstractNumId w:val="33"/>
  </w:num>
  <w:num w:numId="17">
    <w:abstractNumId w:val="26"/>
  </w:num>
  <w:num w:numId="18">
    <w:abstractNumId w:val="7"/>
  </w:num>
  <w:num w:numId="19">
    <w:abstractNumId w:val="39"/>
  </w:num>
  <w:num w:numId="20">
    <w:abstractNumId w:val="9"/>
  </w:num>
  <w:num w:numId="21">
    <w:abstractNumId w:val="19"/>
  </w:num>
  <w:num w:numId="22">
    <w:abstractNumId w:val="24"/>
  </w:num>
  <w:num w:numId="23">
    <w:abstractNumId w:val="28"/>
  </w:num>
  <w:num w:numId="24">
    <w:abstractNumId w:val="31"/>
  </w:num>
  <w:num w:numId="25">
    <w:abstractNumId w:val="12"/>
  </w:num>
  <w:num w:numId="26">
    <w:abstractNumId w:val="4"/>
  </w:num>
  <w:num w:numId="27">
    <w:abstractNumId w:val="14"/>
  </w:num>
  <w:num w:numId="28">
    <w:abstractNumId w:val="0"/>
  </w:num>
  <w:num w:numId="29">
    <w:abstractNumId w:val="11"/>
  </w:num>
  <w:num w:numId="30">
    <w:abstractNumId w:val="29"/>
  </w:num>
  <w:num w:numId="31">
    <w:abstractNumId w:val="23"/>
  </w:num>
  <w:num w:numId="32">
    <w:abstractNumId w:val="22"/>
  </w:num>
  <w:num w:numId="33">
    <w:abstractNumId w:val="36"/>
  </w:num>
  <w:num w:numId="34">
    <w:abstractNumId w:val="5"/>
  </w:num>
  <w:num w:numId="35">
    <w:abstractNumId w:val="13"/>
  </w:num>
  <w:num w:numId="36">
    <w:abstractNumId w:val="34"/>
  </w:num>
  <w:num w:numId="37">
    <w:abstractNumId w:val="37"/>
  </w:num>
  <w:num w:numId="38">
    <w:abstractNumId w:val="10"/>
  </w:num>
  <w:num w:numId="39">
    <w:abstractNumId w:val="35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783E"/>
    <w:rsid w:val="005262A7"/>
    <w:rsid w:val="00542CE4"/>
    <w:rsid w:val="006A1218"/>
    <w:rsid w:val="007920C9"/>
    <w:rsid w:val="008D2077"/>
    <w:rsid w:val="008D6AC5"/>
    <w:rsid w:val="00984358"/>
    <w:rsid w:val="009A29CC"/>
    <w:rsid w:val="00A77C0B"/>
    <w:rsid w:val="00B2268F"/>
    <w:rsid w:val="00C30EDD"/>
    <w:rsid w:val="00D07D4F"/>
    <w:rsid w:val="00D25C1D"/>
    <w:rsid w:val="00DA51FB"/>
    <w:rsid w:val="00DD7316"/>
    <w:rsid w:val="00DE1949"/>
    <w:rsid w:val="00DE2721"/>
    <w:rsid w:val="00F91DF0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22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268F"/>
  </w:style>
  <w:style w:type="paragraph" w:styleId="a7">
    <w:name w:val="footer"/>
    <w:basedOn w:val="a"/>
    <w:link w:val="Char1"/>
    <w:uiPriority w:val="99"/>
    <w:unhideWhenUsed/>
    <w:rsid w:val="00B22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268F"/>
  </w:style>
  <w:style w:type="character" w:customStyle="1" w:styleId="click">
    <w:name w:val="click"/>
    <w:basedOn w:val="a0"/>
    <w:rsid w:val="00B22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22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268F"/>
  </w:style>
  <w:style w:type="paragraph" w:styleId="a7">
    <w:name w:val="footer"/>
    <w:basedOn w:val="a"/>
    <w:link w:val="Char1"/>
    <w:uiPriority w:val="99"/>
    <w:unhideWhenUsed/>
    <w:rsid w:val="00B22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268F"/>
  </w:style>
  <w:style w:type="character" w:customStyle="1" w:styleId="click">
    <w:name w:val="click"/>
    <w:basedOn w:val="a0"/>
    <w:rsid w:val="00B2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12&amp;th=01?isEnd=1" TargetMode="External"/><Relationship Id="rId13" Type="http://schemas.openxmlformats.org/officeDocument/2006/relationships/hyperlink" Target="http://lms.studywill.net/Contents/2019/000375/index.html?wk=12&amp;th=01?isEnd=1" TargetMode="External"/><Relationship Id="rId18" Type="http://schemas.openxmlformats.org/officeDocument/2006/relationships/hyperlink" Target="http://lms.studywill.net/Contents/2019/000375/index.html?wk=12&amp;th=01?isEnd=1" TargetMode="External"/><Relationship Id="rId26" Type="http://schemas.openxmlformats.org/officeDocument/2006/relationships/hyperlink" Target="http://lms.studywill.net/Contents/2019/000375/index.html?wk=12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12&amp;th=01?isEnd=1" TargetMode="External"/><Relationship Id="rId34" Type="http://schemas.openxmlformats.org/officeDocument/2006/relationships/hyperlink" Target="http://lms.studywill.net/Contents/2019/000375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5/index.html?wk=12&amp;th=01?isEnd=1" TargetMode="External"/><Relationship Id="rId17" Type="http://schemas.openxmlformats.org/officeDocument/2006/relationships/hyperlink" Target="http://lms.studywill.net/Contents/2019/000375/index.html?wk=12&amp;th=01?isEnd=1" TargetMode="External"/><Relationship Id="rId25" Type="http://schemas.openxmlformats.org/officeDocument/2006/relationships/hyperlink" Target="http://lms.studywill.net/Contents/2019/000375/index.html?wk=12&amp;th=02?isEnd=1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lms.studywill.net/Contents/2019/000375/index.html?wk=12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12&amp;th=01?isEnd=1" TargetMode="External"/><Relationship Id="rId20" Type="http://schemas.openxmlformats.org/officeDocument/2006/relationships/hyperlink" Target="http://lms.studywill.net/Contents/2019/000375/index.html?wk=12&amp;th=01?isEnd=1" TargetMode="External"/><Relationship Id="rId29" Type="http://schemas.openxmlformats.org/officeDocument/2006/relationships/hyperlink" Target="http://lms.studywill.net/Contents/2019/000375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5/index.html?wk=12&amp;th=01?isEnd=1" TargetMode="External"/><Relationship Id="rId24" Type="http://schemas.openxmlformats.org/officeDocument/2006/relationships/hyperlink" Target="http://lms.studywill.net/Contents/2019/000375/index.html?wk=12&amp;th=02?isEnd=1" TargetMode="External"/><Relationship Id="rId32" Type="http://schemas.openxmlformats.org/officeDocument/2006/relationships/hyperlink" Target="http://lms.studywill.net/Contents/2019/000375/index.html?wk=12&amp;th=02?isEnd=1" TargetMode="External"/><Relationship Id="rId37" Type="http://schemas.openxmlformats.org/officeDocument/2006/relationships/hyperlink" Target="http://lms.studywill.net/Contents/2019/000375/index.html?wk=12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12&amp;th=01?isEnd=1" TargetMode="External"/><Relationship Id="rId23" Type="http://schemas.openxmlformats.org/officeDocument/2006/relationships/hyperlink" Target="http://lms.studywill.net/Contents/2019/000375/index.html?wk=12&amp;th=02?isEnd=1" TargetMode="External"/><Relationship Id="rId28" Type="http://schemas.openxmlformats.org/officeDocument/2006/relationships/hyperlink" Target="http://lms.studywill.net/Contents/2019/000375/index.html?wk=12&amp;th=02?isEnd=1" TargetMode="External"/><Relationship Id="rId36" Type="http://schemas.openxmlformats.org/officeDocument/2006/relationships/hyperlink" Target="http://lms.studywill.net/Contents/2019/000375/index.html?wk=12&amp;th=02?isEnd=1" TargetMode="External"/><Relationship Id="rId10" Type="http://schemas.openxmlformats.org/officeDocument/2006/relationships/hyperlink" Target="http://lms.studywill.net/Contents/2019/000375/index.html?wk=12&amp;th=01?isEnd=1" TargetMode="External"/><Relationship Id="rId19" Type="http://schemas.openxmlformats.org/officeDocument/2006/relationships/hyperlink" Target="http://lms.studywill.net/Contents/2019/000375/index.html?wk=12&amp;th=01?isEnd=1" TargetMode="External"/><Relationship Id="rId31" Type="http://schemas.openxmlformats.org/officeDocument/2006/relationships/hyperlink" Target="http://lms.studywill.net/Contents/2019/000375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12&amp;th=01?isEnd=1" TargetMode="External"/><Relationship Id="rId14" Type="http://schemas.openxmlformats.org/officeDocument/2006/relationships/hyperlink" Target="http://lms.studywill.net/Contents/2019/000375/index.html?wk=12&amp;th=01?isEnd=1" TargetMode="External"/><Relationship Id="rId22" Type="http://schemas.openxmlformats.org/officeDocument/2006/relationships/hyperlink" Target="http://lms.studywill.net/Contents/2019/000375/index.html?wk=12&amp;th=01?isEnd=1" TargetMode="External"/><Relationship Id="rId27" Type="http://schemas.openxmlformats.org/officeDocument/2006/relationships/hyperlink" Target="http://lms.studywill.net/Contents/2019/000375/index.html?wk=12&amp;th=02?isEnd=1" TargetMode="External"/><Relationship Id="rId30" Type="http://schemas.openxmlformats.org/officeDocument/2006/relationships/hyperlink" Target="http://lms.studywill.net/Contents/2019/000375/index.html?wk=12&amp;th=02?isEnd=1" TargetMode="External"/><Relationship Id="rId35" Type="http://schemas.openxmlformats.org/officeDocument/2006/relationships/hyperlink" Target="http://lms.studywill.net/Contents/2019/000375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2021-03-07T15:04:00Z</dcterms:modified>
</cp:coreProperties>
</file>