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A3190D">
        <w:rPr>
          <w:rFonts w:hint="eastAsia"/>
          <w:szCs w:val="20"/>
        </w:rPr>
        <w:t>선택과 집중, 자극의 특성, 소비자 요인</w:t>
      </w:r>
    </w:p>
    <w:p w:rsidR="00A3190D" w:rsidRDefault="00A3190D" w:rsidP="00A3190D">
      <w:pPr>
        <w:pStyle w:val="a3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A3190D" w:rsidRDefault="00A3190D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주의의 선택적 특성은 정보가 과부하 되지 않도록 해주는 것이다.</w:t>
        </w:r>
      </w:hyperlink>
    </w:p>
    <w:p w:rsidR="00A3190D" w:rsidRDefault="00A3190D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A3190D" w:rsidRDefault="00A3190D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A3190D" w:rsidRPr="00A3190D" w:rsidRDefault="00A3190D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A3190D">
          <w:rPr>
            <w:rStyle w:val="a4"/>
            <w:color w:val="FF0000"/>
          </w:rPr>
          <w:t>소비자가 개인적으로 관련되는 정보를 능동적으로 탐색할 때 나타나는 것이 비자발적 주의이다.</w:t>
        </w:r>
      </w:hyperlink>
    </w:p>
    <w:p w:rsidR="00A3190D" w:rsidRDefault="00A3190D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현저한 자극은 그렇지 않은 자극에 비해 소비자의 비자발적 주의를 보다 잘 유도한다.</w:t>
        </w:r>
      </w:hyperlink>
    </w:p>
    <w:p w:rsidR="00A3190D" w:rsidRDefault="00A3190D" w:rsidP="00A3190D">
      <w:pPr>
        <w:pStyle w:val="a3"/>
        <w:ind w:left="720"/>
      </w:pPr>
      <w:r>
        <w:t>소비자가 개인적으로 관련되는 정보를 능동적으로 탐색할 때 나타나는 것이 자발적 주의이다.</w:t>
      </w:r>
    </w:p>
    <w:p w:rsidR="00A3190D" w:rsidRDefault="00A3190D" w:rsidP="00A3190D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A3190D" w:rsidRDefault="00A3190D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새롭거나 신기한 요소를 사용하는 것은 광고와 마케팅에서 소비자 주의를 끄는 강력한 수단이 된다.</w:t>
        </w:r>
      </w:hyperlink>
    </w:p>
    <w:p w:rsidR="00A3190D" w:rsidRDefault="00A3190D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화려한 색상의 물건들이 많이 놓여 있는 환경에서는 오히려 소비자의 주의를 끌기 위한 색채의 사용이 제한되어야 한다.</w:t>
        </w:r>
      </w:hyperlink>
    </w:p>
    <w:p w:rsidR="00A3190D" w:rsidRDefault="00A3190D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서로 대비가 되거나 불일치하는 자극을 제시하는 것이 주의를 증가시키는 지각적 갈등을 일으키게 된다.</w:t>
        </w:r>
      </w:hyperlink>
    </w:p>
    <w:p w:rsidR="00A3190D" w:rsidRDefault="00A3190D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일반적으로 소비자는 자극이 클수록 더 주의를 한다.</w:t>
        </w:r>
      </w:hyperlink>
    </w:p>
    <w:p w:rsidR="00A3190D" w:rsidRPr="00A3190D" w:rsidRDefault="00A3190D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Pr="00A3190D">
          <w:rPr>
            <w:rStyle w:val="a4"/>
            <w:color w:val="FF0000"/>
          </w:rPr>
          <w:t>자극의 위치는 소비자의 주의 정도와 크게 관계가 없다.</w:t>
        </w:r>
      </w:hyperlink>
    </w:p>
    <w:p w:rsidR="00A3190D" w:rsidRDefault="00A3190D" w:rsidP="00A3190D">
      <w:pPr>
        <w:pStyle w:val="a3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A3190D" w:rsidRDefault="00A3190D" w:rsidP="00A3190D">
      <w:pPr>
        <w:pStyle w:val="num3"/>
      </w:pPr>
      <w:r>
        <w:rPr>
          <w:rFonts w:hint="eastAsia"/>
        </w:rPr>
        <w:t xml:space="preserve">Q3. </w:t>
      </w:r>
      <w:r>
        <w:t>다음의 소비자 주의에 영향을 미치는 소비자 요인에 대한 설명 중 올바르지 않은 것은?</w:t>
      </w:r>
    </w:p>
    <w:p w:rsidR="00A3190D" w:rsidRDefault="00A3190D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 xml:space="preserve">기대란 특정한 방식으로 반응하려는 준비성이라고 정의된다. </w:t>
        </w:r>
      </w:hyperlink>
    </w:p>
    <w:p w:rsidR="00A3190D" w:rsidRDefault="00A3190D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A3190D" w:rsidRDefault="00A3190D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사람들의 욕구가 강할수록 환경에서 욕구와 관련이 있는 자극에 주의하는 경향은 커진다.</w:t>
        </w:r>
      </w:hyperlink>
    </w:p>
    <w:p w:rsidR="00A3190D" w:rsidRDefault="00A3190D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관여(involvement)는 특정한 상황에서 자극에 의해 유발되는 지각된 개인적 중요성, 또는 흥미의 수준을 의미한다.</w:t>
        </w:r>
      </w:hyperlink>
    </w:p>
    <w:p w:rsidR="00A3190D" w:rsidRPr="00A3190D" w:rsidRDefault="00A3190D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A3190D">
          <w:rPr>
            <w:rStyle w:val="a4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A3190D" w:rsidRDefault="00A3190D" w:rsidP="00A3190D">
      <w:pPr>
        <w:pStyle w:val="a3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A3190D" w:rsidRDefault="00A3190D" w:rsidP="00A3190D">
      <w:pPr>
        <w:pStyle w:val="2"/>
      </w:pPr>
      <w:r>
        <w:t>주의(Attention)의 개념</w:t>
      </w:r>
    </w:p>
    <w:p w:rsidR="00A3190D" w:rsidRDefault="00A3190D" w:rsidP="00A3190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주의의 정의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주의(Attention)는 대상에 대한 정보처리 용량의 배분으로 정의 되는데 이는 정보가 의식적으로 처리되도록 인지적 용량을 특정한 대상이나 과제에 할당하는 것을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주의를 붙잡아두는 것은 메시지의 관련성 및 소비자 동기와 같은 다양한 요인에 의해 결정됨</w:t>
      </w:r>
    </w:p>
    <w:p w:rsidR="00A3190D" w:rsidRDefault="00A3190D" w:rsidP="00A3190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주의의 특성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주의(Attention)는 선택과 집중의 두 가지 특성을 가짐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주의의 선택적 특성은 정보가 과부하 되지 않도록 해줌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사람들은 과제나 대상의 특성에 따라 정신적 노력의 투입량을 변화시키는데 주의의 집중 특성은 어떤 과제나 대상의 특성에 따라 정신적 노력을 얼마나 투입해야 하는지를 결정함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시각의 선택적 주의란 인간이 자신의 행동을 통제할 수 있는 인지적 용량이 제한되므로 특정 요소에 초점을 두고 동시에 다른 자극은 무시하는 시각적 주의과정을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소비자가 개인적으로 관련되는 정보를 능동적으로 탐색할 때 이를 자발적 주의라고 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비자발적 주의는 소비자가 놀랍거나, 신기하거나, 위협적이거나, 기대하지 않았던 무엇인가에 노출될 때 자극에 눈을 맞춤으로써 주의를 기울이게 되는 것을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현저한 자극이 비자발적 주의를 유도함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제품, 포장, 광고 등은 그것들이 차별적이고 흥미롭기 때문에 시선을 끎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현저성은 맥락 의존적 특성을 지님</w:t>
      </w:r>
    </w:p>
    <w:p w:rsidR="00A3190D" w:rsidRDefault="00A3190D" w:rsidP="00A3190D">
      <w:pPr>
        <w:pStyle w:val="2"/>
      </w:pPr>
      <w:r>
        <w:lastRenderedPageBreak/>
        <w:t>자극의 특성 및 소비자 요인</w:t>
      </w:r>
    </w:p>
    <w:p w:rsidR="00A3190D" w:rsidRDefault="00A3190D" w:rsidP="00A3190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자극의 특성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자극에 영향을 미치는 자극으로는 ‘새로움(</w:t>
      </w:r>
      <w:proofErr w:type="spellStart"/>
      <w:r>
        <w:t>신기성</w:t>
      </w:r>
      <w:proofErr w:type="spellEnd"/>
      <w:r>
        <w:t>)’, ‘색채’, ‘대비’, ‘크기’, ‘강도’, ‘위치’, ‘운동’ 등이 있을 수 있음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강력한 브랜드 </w:t>
      </w:r>
      <w:proofErr w:type="spellStart"/>
      <w:r>
        <w:t>아이덴티티의</w:t>
      </w:r>
      <w:proofErr w:type="spellEnd"/>
      <w:r>
        <w:t xml:space="preserve"> 구축도 소비자 주의를 강화하는 요인이 됨</w:t>
      </w:r>
    </w:p>
    <w:p w:rsidR="00A3190D" w:rsidRDefault="00A3190D" w:rsidP="00A3190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소비자 요인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사람들은 보통 그들이 보려고 기대하는 것을 보는 경향이 있는데, 이때 그들이 보려고 기대하는 것은 보통 친숙성이나 사전 경험에 의해 영향을 받음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기대와 명백히 </w:t>
      </w:r>
      <w:proofErr w:type="spellStart"/>
      <w:r>
        <w:t>불일치하는</w:t>
      </w:r>
      <w:proofErr w:type="spellEnd"/>
      <w:r>
        <w:t xml:space="preserve"> 자극이 기대와 일치하는 자극보다 더 주의를 끔, 효과적으로 주의를 끌기 위해서는 불일치의 정도를 적정하게 조종하여야 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마케터는</w:t>
      </w:r>
      <w:proofErr w:type="spellEnd"/>
      <w:r>
        <w:t xml:space="preserve"> 소비자의 지각된 욕구(동기)에 그들의 제품을 맞춰야 하며 소비자의 욕구를 가장 잘 만족시킬 수 있는 제품만이 소비자의 주의를 끌어 마음속에 남고 추후에 구매할 가능성이 높아지게 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관여(Involvement)는 특정한 상황에서 자극에 의해 유발되는 지각된 개인적 중요성 또는 흥미의 수준을 의미함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관여가 높아질수록 소비자는 구매와 관련된 정보에 주의를 기울이고, 정보를 이해하고 정교화 하는데 훨씬 동기화됨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관여는 상황적 관여와 지속적 관여로 구분됨</w:t>
      </w:r>
    </w:p>
    <w:p w:rsidR="00A3190D" w:rsidRDefault="00A3190D">
      <w:pPr>
        <w:rPr>
          <w:rFonts w:hint="eastAsia"/>
          <w:szCs w:val="20"/>
        </w:rPr>
      </w:pPr>
    </w:p>
    <w:p w:rsidR="00A3190D" w:rsidRDefault="00A3190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게슈탈트</w:t>
      </w:r>
      <w:proofErr w:type="spellEnd"/>
      <w:r>
        <w:rPr>
          <w:rFonts w:hint="eastAsia"/>
          <w:szCs w:val="20"/>
        </w:rPr>
        <w:t xml:space="preserve"> 심리학의 법칙, 오감의 사용과 지각, 심미학</w:t>
      </w:r>
    </w:p>
    <w:p w:rsidR="00A3190D" w:rsidRPr="00A3190D" w:rsidRDefault="00A3190D" w:rsidP="00A319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3190D">
        <w:rPr>
          <w:rFonts w:ascii="굴림" w:eastAsia="굴림" w:hAnsi="Symbol" w:cs="굴림"/>
          <w:kern w:val="0"/>
          <w:sz w:val="24"/>
          <w:szCs w:val="24"/>
        </w:rPr>
        <w:t></w:t>
      </w:r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 인간은</w:t>
      </w:r>
      <w:proofErr w:type="gram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항상 수많은 자극에 싸여 생활하지만, 모든 자극을 다 처리할 수는 없다. 인간은 감각기관에 들어오는 많은 자극을 선택적으로 받아들임으로써 혼돈과 왜곡으로부터 스스로를 방어할 수 있다.</w:t>
      </w:r>
    </w:p>
    <w:p w:rsidR="00A3190D" w:rsidRDefault="00A3190D" w:rsidP="00A3190D">
      <w:pPr>
        <w:rPr>
          <w:rFonts w:hint="eastAsia"/>
          <w:szCs w:val="20"/>
        </w:rPr>
      </w:pPr>
      <w:proofErr w:type="gramStart"/>
      <w:r w:rsidRPr="00A3190D">
        <w:rPr>
          <w:rFonts w:ascii="굴림" w:eastAsia="굴림" w:hAnsi="Symbol" w:cs="굴림"/>
          <w:kern w:val="0"/>
          <w:sz w:val="24"/>
          <w:szCs w:val="24"/>
        </w:rPr>
        <w:t></w:t>
      </w:r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 인간의</w:t>
      </w:r>
      <w:proofErr w:type="gram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지각에 영향을 미치는 두 가지 투입 중 한 가지는 외부 환경으로 </w:t>
      </w:r>
      <w:proofErr w:type="spellStart"/>
      <w:r w:rsidRPr="00A3190D">
        <w:rPr>
          <w:rFonts w:ascii="굴림" w:eastAsia="굴림" w:hAnsi="굴림" w:cs="굴림"/>
          <w:kern w:val="0"/>
          <w:sz w:val="24"/>
          <w:szCs w:val="24"/>
        </w:rPr>
        <w:t>부터의</w:t>
      </w:r>
      <w:proofErr w:type="spell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물리적 자극이고, 다른 형태의 투입은 이러한 경험에 근거한 기대, 동기 및 학습 등과 같은 성향들로 소비자 자신에 의해 제공되는 것이다.</w:t>
      </w:r>
    </w:p>
    <w:p w:rsidR="00A3190D" w:rsidRDefault="00A3190D" w:rsidP="00A3190D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게슈탈트</w:t>
      </w:r>
      <w:proofErr w:type="spellEnd"/>
      <w:r>
        <w:t xml:space="preserve"> 심리학의 법칙의 ‘폐쇄성의 법칙(Low of closure)’에 대한 설명으로 올바른 것은?</w:t>
      </w:r>
    </w:p>
    <w:p w:rsidR="00A3190D" w:rsidRDefault="00A3190D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서로 같거나 비슷한 조건에서는 가까이 있는 것끼리 무리지어 있는 것처럼 보이는 것을 말한다.</w:t>
        </w:r>
      </w:hyperlink>
    </w:p>
    <w:p w:rsidR="00A3190D" w:rsidRDefault="00A3190D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공동운명의 법칙이라고도 하는데 사물을 지각할 때 진행방향이나 배열이 같은 것끼리 무리지어 보이게 되는 것을 말한다.</w:t>
        </w:r>
      </w:hyperlink>
    </w:p>
    <w:p w:rsidR="00A3190D" w:rsidRPr="00A3190D" w:rsidRDefault="00A3190D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A3190D">
          <w:rPr>
            <w:rStyle w:val="a4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A3190D" w:rsidRDefault="00A3190D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자극의 한 부분이 독특하고 잘 정의된 대상으로 자극을 대표하고, 나머지 부분은 덜 지배적인 것이 된다는 개념이다.</w:t>
        </w:r>
      </w:hyperlink>
    </w:p>
    <w:p w:rsidR="00A3190D" w:rsidRDefault="00A3190D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A3190D" w:rsidRDefault="00A3190D" w:rsidP="00A3190D">
      <w:pPr>
        <w:pStyle w:val="a3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A3190D" w:rsidRDefault="00A3190D" w:rsidP="00A3190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A3190D" w:rsidRDefault="00A3190D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지각이란 ‘선택적으로 감각기관에 수용된 정보를 체계화 하고 해석하는 과정’으로 정의될 수 있다.</w:t>
        </w:r>
      </w:hyperlink>
    </w:p>
    <w:p w:rsidR="00A3190D" w:rsidRDefault="00A3190D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A3190D" w:rsidRDefault="00A3190D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개별 소비자는 독특한 경험, 욕구, 소망 및 기대 등을 가지고 있기 때문에 개별 소비자의 지각 또한 독특한 것이 되게 된다.</w:t>
        </w:r>
      </w:hyperlink>
    </w:p>
    <w:p w:rsidR="00A3190D" w:rsidRDefault="00A3190D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 xml:space="preserve">인간의 지각에 영향을 미치는 두 가지 투입 중 한 가지는 외부 </w:t>
        </w:r>
        <w:proofErr w:type="gramStart"/>
        <w:r>
          <w:rPr>
            <w:rStyle w:val="a4"/>
          </w:rPr>
          <w:t>환경으로 부터의</w:t>
        </w:r>
        <w:proofErr w:type="gramEnd"/>
        <w:r>
          <w:rPr>
            <w:rStyle w:val="a4"/>
          </w:rPr>
          <w:t xml:space="preserve"> 물리적 자극이고, 다른 형태의 투입은 소비자 자신에 의해 제공되는 것이다.</w:t>
        </w:r>
      </w:hyperlink>
    </w:p>
    <w:p w:rsidR="00A3190D" w:rsidRPr="00A3190D" w:rsidRDefault="00A3190D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A3190D">
          <w:rPr>
            <w:rStyle w:val="a4"/>
            <w:color w:val="FF0000"/>
          </w:rPr>
          <w:t>인간은 항상 수많은 자극에 쌓여 생활하며, 모든 자극을 다 처리한다.</w:t>
        </w:r>
      </w:hyperlink>
    </w:p>
    <w:p w:rsidR="00A3190D" w:rsidRDefault="00A3190D" w:rsidP="00A3190D">
      <w:pPr>
        <w:pStyle w:val="a3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A3190D" w:rsidRDefault="00A3190D" w:rsidP="00A3190D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A3190D" w:rsidRDefault="00A3190D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A3190D" w:rsidRPr="00A3190D" w:rsidRDefault="00A3190D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2번" w:history="1">
        <w:r w:rsidRPr="00A3190D">
          <w:rPr>
            <w:rStyle w:val="a4"/>
            <w:color w:val="FF0000"/>
          </w:rPr>
          <w:t>향기의 지각이 호감에 영향을 주며 향기의 강도가 아무리 강하여도 비호감을 생성하지는 않는다.</w:t>
        </w:r>
      </w:hyperlink>
    </w:p>
    <w:p w:rsidR="00A3190D" w:rsidRDefault="00A3190D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A3190D" w:rsidRDefault="00A3190D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A3190D" w:rsidRDefault="00A3190D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 xml:space="preserve">매장 내에서 쇼핑객들에게 시음을 제공하는 것은 구매 가능성을 높이는 좋은 수단이 된다. </w:t>
        </w:r>
      </w:hyperlink>
    </w:p>
    <w:p w:rsidR="00A3190D" w:rsidRDefault="00A3190D" w:rsidP="00A3190D">
      <w:pPr>
        <w:pStyle w:val="a3"/>
        <w:ind w:left="720"/>
      </w:pPr>
      <w:r>
        <w:t xml:space="preserve">향기의 지각이 호감에 영향을 주지만 경우에 따라 제품이나 소매환경에 대한 </w:t>
      </w:r>
      <w:proofErr w:type="spellStart"/>
      <w:r>
        <w:t>비호감을</w:t>
      </w:r>
      <w:proofErr w:type="spellEnd"/>
      <w:r>
        <w:t xml:space="preserve"> 유발할 수도 있다는 점에서 향기의 강도를 통제하는 것이 중요하다. 연구자들은 향기의 강도와 긍정적 반응 간에는 역 U자의 관계가 있음을 발견하였다.</w:t>
      </w:r>
    </w:p>
    <w:p w:rsidR="00A3190D" w:rsidRDefault="00A3190D" w:rsidP="00A3190D">
      <w:pPr>
        <w:pStyle w:val="2"/>
      </w:pPr>
      <w:r>
        <w:lastRenderedPageBreak/>
        <w:t xml:space="preserve">지각의 정의 및 </w:t>
      </w:r>
      <w:proofErr w:type="spellStart"/>
      <w:r>
        <w:t>게슈탈트</w:t>
      </w:r>
      <w:proofErr w:type="spellEnd"/>
      <w:r>
        <w:t xml:space="preserve"> 이론</w:t>
      </w:r>
    </w:p>
    <w:p w:rsidR="00A3190D" w:rsidRDefault="00A3190D" w:rsidP="00A3190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지각(Perception)의 정의 및 특성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지각이란 ‘선택적으로 감각기관에 수용된 정보를 체계화 하고 해석하는 과정’</w:t>
      </w:r>
      <w:proofErr w:type="spellStart"/>
      <w:r>
        <w:t>으로</w:t>
      </w:r>
      <w:proofErr w:type="spellEnd"/>
      <w:r>
        <w:t xml:space="preserve"> 정의될 수 있으며 선별, 체계화, 해석 등이 지각에 근거가 되는 기본과정임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지각에 영향을 미치는 두 가지 투입은 외부 환경으로부터의 물리적 자극과 경험에 근거한 기대, 동기 및 학습 등과 같은 성향들로 소비자 자신에 의해 제공됨</w:t>
      </w:r>
    </w:p>
    <w:p w:rsidR="00A3190D" w:rsidRDefault="00A3190D" w:rsidP="00A3190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게슈탈트</w:t>
      </w:r>
      <w:proofErr w:type="spellEnd"/>
      <w:r>
        <w:t xml:space="preserve"> 이론(Gestalt school of psychology)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게슈탈트는</w:t>
      </w:r>
      <w:proofErr w:type="spellEnd"/>
      <w:r>
        <w:t xml:space="preserve"> 전체를 의미하는데, 즉 </w:t>
      </w:r>
      <w:proofErr w:type="spellStart"/>
      <w:r>
        <w:t>게슈탈트라는</w:t>
      </w:r>
      <w:proofErr w:type="spellEnd"/>
      <w:r>
        <w:t xml:space="preserve"> 이름은 어떤 특성들이 불규칙하게 설계되어 있더라도 인간은 뚜렷한 형태로 지각하려는 편향된 경향을 가지고 있다는 믿음에서 출발함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게슈탈트</w:t>
      </w:r>
      <w:proofErr w:type="spellEnd"/>
      <w:r>
        <w:t xml:space="preserve"> 심리학은 2차원적 대상, 특히 그림이 포함된 광고나 구매시점 디스플레이와 같은 마케팅 자극이 어떻게 통합적으로 지각될 수 있는지를 잘 설명하고 있으며 인간의 전반적인 지각적 과정의 이해에 지대한 영향을 미침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일반적인 </w:t>
      </w:r>
      <w:proofErr w:type="spellStart"/>
      <w:r>
        <w:t>게슈탈트</w:t>
      </w:r>
      <w:proofErr w:type="spellEnd"/>
      <w:r>
        <w:t xml:space="preserve"> 원리로는 ‘근접성의 법칙’, ‘폐쇄성의 법칙’, ‘유사성의 법칙’, ‘전경-배경의 원리’ 등이 있음</w:t>
      </w:r>
    </w:p>
    <w:p w:rsidR="00A3190D" w:rsidRDefault="00A3190D" w:rsidP="00A3190D">
      <w:pPr>
        <w:pStyle w:val="2"/>
      </w:pPr>
      <w:r>
        <w:t>오감의 사용</w:t>
      </w:r>
    </w:p>
    <w:p w:rsidR="00A3190D" w:rsidRDefault="00A3190D" w:rsidP="00A3190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오감의 사용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시각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시각적 주의가 소비자 및 여러 환경에서 정보를 습득하는 가장 결정적인 방식이고 인간의 지각에 80%를 설명함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청각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소리는 많은 방식으로 소비자 지각에 영향을 미침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후각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향을 바꾸어 제품과 결합하면 제품에 대한 지각에 영향을 주기 쉬워 브랜드의 품질이나 전반적인 기능이 똑같을 때에도 나타남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향기는 그 발생에 근거하여 </w:t>
      </w:r>
      <w:proofErr w:type="spellStart"/>
      <w:r>
        <w:t>자연향과</w:t>
      </w:r>
      <w:proofErr w:type="spellEnd"/>
      <w:r>
        <w:t xml:space="preserve"> </w:t>
      </w:r>
      <w:proofErr w:type="spellStart"/>
      <w:r>
        <w:t>주변향으로</w:t>
      </w:r>
      <w:proofErr w:type="spellEnd"/>
      <w:r>
        <w:t xml:space="preserve"> 나뉘고, </w:t>
      </w:r>
      <w:proofErr w:type="spellStart"/>
      <w:r>
        <w:t>자연향은</w:t>
      </w:r>
      <w:proofErr w:type="spellEnd"/>
      <w:r>
        <w:t xml:space="preserve"> 다시 </w:t>
      </w:r>
      <w:proofErr w:type="spellStart"/>
      <w:r>
        <w:t>일치향과</w:t>
      </w:r>
      <w:proofErr w:type="spellEnd"/>
      <w:r>
        <w:t xml:space="preserve"> </w:t>
      </w:r>
      <w:proofErr w:type="spellStart"/>
      <w:r>
        <w:t>비일치향으로</w:t>
      </w:r>
      <w:proofErr w:type="spellEnd"/>
      <w:r>
        <w:t xml:space="preserve"> 나뉨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촉각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소비자는 흔히 어떤 자극을 시각적으로 평가한 후에 세부적인 탐색을 위해 만져보고 자극의 형태를 변별함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미각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소비자에게 음식을 직접 경험하게 하는 것은 구매의도와 훨씬 일치하는 태도를 취하게 함</w:t>
      </w:r>
    </w:p>
    <w:p w:rsidR="00A3190D" w:rsidRDefault="00A3190D" w:rsidP="00A3190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심미학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소비자에게 가장 호감 가는 지각을 유발하는 요소는 매력적으로 지각되는 제품, 디스플레이 혹은 소매환경과 같은 물리적인 특성들이기도 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소비자들에게 더욱 호감이 가는 몇 가지 심미적인 반응을 유발하는 환경을 검증하였는데 ① ‘</w:t>
      </w:r>
      <w:proofErr w:type="spellStart"/>
      <w:r>
        <w:t>미스테리</w:t>
      </w:r>
      <w:proofErr w:type="spellEnd"/>
      <w:r>
        <w:t>’하게 지각되는 환경, ② ‘복잡’하게 지각되는 환경, ③ ‘일관성’있게 지각되는 환경, ④ ‘합리적’</w:t>
      </w:r>
      <w:proofErr w:type="spellStart"/>
      <w:r>
        <w:t>으로</w:t>
      </w:r>
      <w:proofErr w:type="spellEnd"/>
      <w:r>
        <w:t xml:space="preserve"> 지각되는 환경 등이 있음</w:t>
      </w:r>
    </w:p>
    <w:p w:rsidR="00A3190D" w:rsidRPr="00A3190D" w:rsidRDefault="00A3190D" w:rsidP="00A3190D">
      <w:pPr>
        <w:rPr>
          <w:szCs w:val="20"/>
        </w:rPr>
      </w:pPr>
      <w:bookmarkStart w:id="0" w:name="_GoBack"/>
      <w:bookmarkEnd w:id="0"/>
    </w:p>
    <w:sectPr w:rsidR="00A3190D" w:rsidRPr="00A31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8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23"/>
  </w:num>
  <w:num w:numId="11">
    <w:abstractNumId w:val="15"/>
  </w:num>
  <w:num w:numId="12">
    <w:abstractNumId w:val="22"/>
  </w:num>
  <w:num w:numId="13">
    <w:abstractNumId w:val="6"/>
  </w:num>
  <w:num w:numId="14">
    <w:abstractNumId w:val="5"/>
  </w:num>
  <w:num w:numId="15">
    <w:abstractNumId w:val="19"/>
  </w:num>
  <w:num w:numId="16">
    <w:abstractNumId w:val="11"/>
  </w:num>
  <w:num w:numId="17">
    <w:abstractNumId w:val="17"/>
  </w:num>
  <w:num w:numId="18">
    <w:abstractNumId w:val="16"/>
  </w:num>
  <w:num w:numId="19">
    <w:abstractNumId w:val="14"/>
  </w:num>
  <w:num w:numId="20">
    <w:abstractNumId w:val="24"/>
  </w:num>
  <w:num w:numId="21">
    <w:abstractNumId w:val="12"/>
  </w:num>
  <w:num w:numId="22">
    <w:abstractNumId w:val="10"/>
  </w:num>
  <w:num w:numId="23">
    <w:abstractNumId w:val="8"/>
  </w:num>
  <w:num w:numId="24">
    <w:abstractNumId w:val="0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8D2077"/>
    <w:rsid w:val="008E083A"/>
    <w:rsid w:val="009A29CC"/>
    <w:rsid w:val="00A3190D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2&amp;th=01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26" Type="http://schemas.openxmlformats.org/officeDocument/2006/relationships/hyperlink" Target="http://lms.studywill.net/Contents/2019/000376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2&amp;th=02?isEnd=1" TargetMode="External"/><Relationship Id="rId34" Type="http://schemas.openxmlformats.org/officeDocument/2006/relationships/hyperlink" Target="http://lms.studywill.net/Contents/2019/000376/index.html?wk=02&amp;th=02?isEnd=1" TargetMode="External"/><Relationship Id="rId7" Type="http://schemas.openxmlformats.org/officeDocument/2006/relationships/hyperlink" Target="http://lms.studywill.net/Contents/2019/000376/index.html?wk=02&amp;th=01?isEnd=1" TargetMode="External"/><Relationship Id="rId12" Type="http://schemas.openxmlformats.org/officeDocument/2006/relationships/hyperlink" Target="http://lms.studywill.net/Contents/2019/000376/index.html?wk=0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25" Type="http://schemas.openxmlformats.org/officeDocument/2006/relationships/hyperlink" Target="http://lms.studywill.net/Contents/2019/000376/index.html?wk=02&amp;th=02?isEnd=1" TargetMode="External"/><Relationship Id="rId33" Type="http://schemas.openxmlformats.org/officeDocument/2006/relationships/hyperlink" Target="http://lms.studywill.net/Contents/2019/000376/index.html?wk=02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2&amp;th=01?isEnd=1" TargetMode="External"/><Relationship Id="rId20" Type="http://schemas.openxmlformats.org/officeDocument/2006/relationships/hyperlink" Target="http://lms.studywill.net/Contents/2019/000376/index.html?wk=02&amp;th=01?isEnd=1" TargetMode="External"/><Relationship Id="rId29" Type="http://schemas.openxmlformats.org/officeDocument/2006/relationships/hyperlink" Target="http://lms.studywill.net/Contents/2019/000376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6/index.html?wk=02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24" Type="http://schemas.openxmlformats.org/officeDocument/2006/relationships/hyperlink" Target="http://lms.studywill.net/Contents/2019/000376/index.html?wk=02&amp;th=02?isEnd=1" TargetMode="External"/><Relationship Id="rId32" Type="http://schemas.openxmlformats.org/officeDocument/2006/relationships/hyperlink" Target="http://lms.studywill.net/Contents/2019/000376/index.html?wk=02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2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28" Type="http://schemas.openxmlformats.org/officeDocument/2006/relationships/hyperlink" Target="http://lms.studywill.net/Contents/2019/000376/index.html?wk=02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6/index.html?wk=02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22" Type="http://schemas.openxmlformats.org/officeDocument/2006/relationships/hyperlink" Target="http://lms.studywill.net/Contents/2019/000376/index.html?wk=02&amp;th=02?isEnd=1" TargetMode="External"/><Relationship Id="rId27" Type="http://schemas.openxmlformats.org/officeDocument/2006/relationships/hyperlink" Target="http://lms.studywill.net/Contents/2019/000376/index.html?wk=02&amp;th=02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2020-12-28T13:53:00Z</dcterms:modified>
</cp:coreProperties>
</file>