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산업심리학의 범위가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①인사심리학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②건강심리학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③조직심리학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④공학심리학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산업심리학의 범위는 인사심리학, 조직심리학, 소비자심리학, 공학심리학이다.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1차, 2차 세계대전을 통해서 산업심리학의 비약적 발달이 이루어졌다.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산업심리학은 1차, 2차 세계대전을 통해서 급격하게 발달이 이루어졌다.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산업심리학 중 조직심리학에서 다루는 것이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①직무만족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②조직의사소통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③모집 및 선발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④직무스트레스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조직심리학의 범위는 직무만족, 작업동기, 조직의사소통, 조직개발, 경영전략과 조직문화, 리더십, 창업과 기업가 정신, 국제 인적자원관리 등이다.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직무만족은 종업원의 작업동기를 만족시키기 위해서 직무와 작업조건 고안과 개선에 대해서 연구하는 것이다.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직무만족은 종업원들이 직무에 대해 갖는 태도, 직무에서 효율성과 만족 연구하는 것이다.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다음 중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확률표집이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①단순무선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층화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③체계적 무선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④의도적 </w:t>
      </w:r>
      <w:r>
        <w:rPr>
          <w:rFonts w:ascii="굴림" w:eastAsia="굴림" w:hAnsi="굴림" w:cs="굴림"/>
          <w:sz w:val="24"/>
          <w:szCs w:val="24"/>
          <w:kern w:val="0"/>
        </w:rPr>
        <w:t>표집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의도적 </w:t>
      </w:r>
      <w:r>
        <w:rPr>
          <w:rFonts w:ascii="굴림" w:eastAsia="굴림" w:hAnsi="굴림" w:cs="굴림"/>
          <w:sz w:val="24"/>
          <w:szCs w:val="24"/>
          <w:kern w:val="0"/>
        </w:rPr>
        <w:t>표집은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비확률표집에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속한다.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연구문제에 대한 잠정적 결론은 가설이다.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연구문제에 대한 잠정적 결론은 가설이다.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실험연구의 장점이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①엄격한 통제가능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②복잡한 행동은 측정 불능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③정확한 측정 가능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④이론 검증 가능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2번은 실험연구의 장점이 아니고 단점에 해당한다.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분산은 집단의 분포가 어느 점수에 몰려있는가에 의해 집단의 특성을 기술해 준다.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집단의 분포가 어느 점수에 몰려있는가에 의해 집단의 특성을 기술해 주는 것은 </w:t>
      </w:r>
      <w:r>
        <w:rPr>
          <w:rFonts w:ascii="굴림" w:eastAsia="굴림" w:hAnsi="굴림" w:cs="굴림"/>
          <w:sz w:val="24"/>
          <w:szCs w:val="24"/>
          <w:kern w:val="0"/>
        </w:rPr>
        <w:t>집중경향치이다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직무분석의 용도가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①모집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②선발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③리더십개발 및 해외투자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④평가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직무분석의 용도는 모집과 선발, 배치, 직무수행평가, 직무평가 등 다양하다.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직무분석은 조직에 있는 특정 직무에 대한 정보를 수집하는 것이다.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직무분석은 조직에 있는 특정 직무에 대한 정보를 수집하는 것이다.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현대적인 직무설계에 따른 유익한 결과로 옳지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①직무만족의 감소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②작업생산량 향상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③이직의 감소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④제품의 개선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현대적인 직무설계에 따른 유익한 결과, 직무만족은 증대된다.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직무확장은 종업원의 작업량이 늘어나게 되므로 종업원 감축의 수단으로 이용될 수도 있다.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직무확장은 종업원 감축의 수단으로 사용될 수 있다는 비판을 받는다. 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모집의 절차가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①모집계획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②전략개발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③모집활동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④평가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모집의 절차는 모집계획 → 전략개발 → 모집활동 </w:t>
      </w:r>
      <w:r>
        <w:rPr>
          <w:rFonts w:ascii="굴림" w:eastAsia="굴림" w:hAnsi="굴림" w:cs="굴림"/>
          <w:sz w:val="24"/>
          <w:szCs w:val="24"/>
          <w:kern w:val="0"/>
        </w:rPr>
        <w:t>→  선별이다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일정기간 대학종업 예정자들을 현업부서에 배치하여 업무를 맡기고 그것이 계기가 되어 학생과 기업이 취업으로 연계될 수 있는 방법을 강구하는 제도는 자발적 지원이다.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보기의 설명은 </w:t>
      </w:r>
      <w:r>
        <w:rPr>
          <w:rFonts w:ascii="굴림" w:eastAsia="굴림" w:hAnsi="굴림" w:cs="굴림"/>
          <w:sz w:val="24"/>
          <w:szCs w:val="24"/>
          <w:kern w:val="0"/>
        </w:rPr>
        <w:t>인턴제에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대한 설명이다.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투사적 성격검사는?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①MMPI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②TAT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③Big 5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④CPI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1, 4번은 성격검사에 해당하고, 2번은 투사적 성격검사 도구에 해당한다.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정해진 시간 안에 많은 과제에 성공하는가를 보는 검사는 능력검사이다.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정해진 시간 안에 많은 과제에 성공하는가를 보는 검사는 능력검사이다. 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직무수행평가의 목적이 아닌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 xml:space="preserve">일반화 </w:t>
      </w:r>
    </w:p>
    <w:p>
      <w:pPr>
        <w:rPr/>
      </w:pPr>
      <w:r>
        <w:rPr/>
        <w:t>②</w:t>
      </w:r>
      <w:r>
        <w:rPr/>
        <w:t>인사선발기준의 타당화</w:t>
      </w:r>
    </w:p>
    <w:p>
      <w:pPr>
        <w:rPr/>
      </w:pPr>
      <w:r>
        <w:rPr/>
        <w:t>③</w:t>
      </w:r>
      <w:r>
        <w:rPr/>
        <w:t>인사결정의 기초자료</w:t>
      </w:r>
    </w:p>
    <w:p>
      <w:pPr>
        <w:rPr/>
      </w:pPr>
      <w:r>
        <w:rPr/>
        <w:t>④</w:t>
      </w:r>
      <w:r>
        <w:rPr/>
        <w:t>직무설계의 자료</w:t>
      </w:r>
    </w:p>
    <w:p>
      <w:pPr>
        <w:rPr/>
      </w:pPr>
      <w:r>
        <w:rPr/>
        <w:t>직무수행평가의 목적은  인사선발기준의 타당화, 종업원 훈련 및 개발의 필요성, 인사결정의 기초자료, 직무설계의 자료이다.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능력 및 성과를 의도적으로 낮게 평가하는 경우는 중앙집중 경향에 빠진 것이다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>
          <w:b w:val="0"/>
          <w:i w:val="0"/>
        </w:rPr>
        <w:t>능력 및 성과를 의도적으로 낮게 평가하는 경우는 엄격화 경향에 대한 설명이다.</w:t>
      </w:r>
    </w:p>
    <w:p>
      <w:pPr>
        <w:rPr>
          <w:b w:val="0"/>
        </w:rPr>
      </w:pPr>
      <w:r>
        <w:rPr/>
        <w:t>산업훈련 및 교육의 진행과정 중 3번째 단계에 해당하는 것은?</w:t>
      </w:r>
    </w:p>
    <w:p>
      <w:pPr>
        <w:rPr/>
      </w:pPr>
      <w:r>
        <w:rPr/>
        <w:t>①</w:t>
      </w:r>
      <w:r>
        <w:rPr/>
        <w:t>교육 및 훈련에 대한 요구분석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교육 및 훈련방법들의 이해</w:t>
      </w:r>
    </w:p>
    <w:p>
      <w:pPr>
        <w:rPr/>
      </w:pPr>
      <w:r>
        <w:rPr/>
        <w:t>③</w:t>
      </w:r>
      <w:r>
        <w:rPr/>
        <w:t>교육 및 훈련 평가계획의 수립</w:t>
      </w:r>
    </w:p>
    <w:p>
      <w:pPr>
        <w:rPr/>
      </w:pPr>
      <w:r>
        <w:rPr/>
        <w:t>④</w:t>
      </w:r>
      <w:r>
        <w:rPr/>
        <w:t>교육 및 훈련에 대한 평가</w:t>
      </w:r>
    </w:p>
    <w:p>
      <w:pPr>
        <w:rPr/>
      </w:pPr>
      <w:r>
        <w:rPr/>
        <w:t>산업훈련 및 교육의 진행과정은 교육 및 훈련에 대한 요구분석 → 구체적인 교육 및 훈련목표의 수립 → 교육 및 훈련방법들의 이해 → 교육 및 훈련프로그램의 개발 → 교육 및 훈련 평가계획의 수립 → 교육 및 훈련 프로그램의 실시 → 교육 및 훈련에 대한 평가이다.</w:t>
      </w:r>
    </w:p>
    <w:p>
      <w:pPr>
        <w:rPr>
          <w:lang w:eastAsia="ko-KR"/>
          <w:rFonts w:hint="eastAsia"/>
          <w:rtl w:val="off"/>
        </w:rPr>
      </w:pPr>
      <w:r>
        <w:rPr/>
        <w:t>강의법은 학습진도를 개인별로 조정하기 어렵다.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강의법은 학습진도를 개인별로 조정하기 어려운 단점이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관료주의의 4원칙이 아닌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순환</w:t>
      </w:r>
    </w:p>
    <w:p>
      <w:pPr>
        <w:rPr/>
      </w:pPr>
      <w:r>
        <w:rPr/>
        <w:t>②</w:t>
      </w:r>
      <w:r>
        <w:rPr/>
        <w:t>분업</w:t>
      </w:r>
    </w:p>
    <w:p>
      <w:pPr>
        <w:rPr/>
      </w:pPr>
      <w:r>
        <w:rPr/>
        <w:t>③</w:t>
      </w:r>
      <w:r>
        <w:rPr/>
        <w:t>권한위임</w:t>
      </w:r>
    </w:p>
    <w:p>
      <w:pPr>
        <w:rPr/>
      </w:pPr>
      <w:r>
        <w:rPr/>
        <w:t>④</w:t>
      </w:r>
      <w:r>
        <w:rPr/>
        <w:t>통제범위</w:t>
      </w:r>
    </w:p>
    <w:p>
      <w:pPr>
        <w:rPr/>
      </w:pPr>
      <w:r>
        <w:rPr/>
        <w:t>관료주의의 4원칙은 분업, 권한 위임, 통제범위, 피라미드 구조이다.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 xml:space="preserve">체계이론은 조직을 하나의 살아 있는 유기체로 간주하고, 생존을 위한 변화와 적응을 강조한다.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조직을 하나의 살아 있는 유기체로 간주하며 생존을 위한 변화와 적응을 강조하는 것은 체계이론에 대한 내용이다. </w:t>
      </w:r>
    </w:p>
    <w:p>
      <w:pPr>
        <w:rPr>
          <w:b w:val="0"/>
        </w:rPr>
      </w:pPr>
      <w:r>
        <w:rPr/>
        <w:t>조직문화 형성요인이 아닌 것은?</w:t>
      </w:r>
    </w:p>
    <w:p>
      <w:pPr>
        <w:rPr/>
      </w:pPr>
      <w:r>
        <w:rPr/>
        <w:t>①</w:t>
      </w:r>
      <w:r>
        <w:rPr/>
        <w:t xml:space="preserve">창립자 </w:t>
      </w:r>
    </w:p>
    <w:p>
      <w:pPr>
        <w:rPr/>
      </w:pPr>
      <w:r>
        <w:rPr/>
        <w:t>②</w:t>
      </w:r>
      <w:r>
        <w:rPr/>
        <w:t xml:space="preserve">최고경영자 </w:t>
      </w:r>
    </w:p>
    <w:p>
      <w:pPr>
        <w:rPr/>
      </w:pPr>
      <w:r>
        <w:rPr/>
        <w:t>③</w:t>
      </w:r>
      <w:r>
        <w:rPr/>
        <w:t xml:space="preserve">사회화 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 xml:space="preserve">신입직원 </w:t>
      </w:r>
    </w:p>
    <w:p>
      <w:pPr>
        <w:rPr/>
      </w:pPr>
      <w:r>
        <w:rPr/>
        <w:t>조직문화 형성요인은 창립자, 최고경영자, 사회화, 국가 및 사회문화 등이다. </w:t>
      </w:r>
    </w:p>
    <w:p>
      <w:pPr>
        <w:rPr>
          <w:lang w:eastAsia="ko-KR"/>
          <w:rFonts w:hint="eastAsia"/>
          <w:rtl w:val="off"/>
        </w:rPr>
      </w:pPr>
      <w:r>
        <w:rPr/>
        <w:t>회사의 건물 설계, 회사의 수영장, 테니스 장, 조깅코스 등의 존재 여부는 종업원 건강 증진의 문화라는 의식으로 보인다.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>
          <w:b w:val="0"/>
          <w:i w:val="0"/>
        </w:rPr>
        <w:t>보기의 설명은 물질적 상징에 대한 설명이다.</w:t>
      </w:r>
    </w:p>
    <w:p>
      <w:pPr>
        <w:rPr>
          <w:b w:val="0"/>
          <w:i w:val="0"/>
        </w:rPr>
      </w:pPr>
      <w:r>
        <w:rPr/>
        <w:t>조직행동 수정이론에서 강화계획에 해당하지 않는 것은?</w:t>
      </w:r>
    </w:p>
    <w:p>
      <w:pPr>
        <w:rPr/>
      </w:pPr>
      <w:r>
        <w:rPr/>
        <w:t>①</w:t>
      </w:r>
      <w:r>
        <w:rPr/>
        <w:t>고정간격계획</w:t>
      </w:r>
    </w:p>
    <w:p>
      <w:pPr>
        <w:rPr/>
      </w:pPr>
      <w:r>
        <w:rPr/>
        <w:t>②</w:t>
      </w:r>
      <w:r>
        <w:rPr/>
        <w:t>변동간격계획</w:t>
      </w:r>
    </w:p>
    <w:p>
      <w:pPr>
        <w:rPr/>
      </w:pPr>
      <w:r>
        <w:rPr/>
        <w:t>③</w:t>
      </w:r>
      <w:r>
        <w:rPr/>
        <w:t>고정비율계획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무선자극계획</w:t>
      </w:r>
    </w:p>
    <w:p>
      <w:pPr>
        <w:rPr>
          <w:lang w:eastAsia="ko-KR"/>
          <w:rFonts w:hint="eastAsia"/>
          <w:rtl w:val="off"/>
        </w:rPr>
      </w:pPr>
      <w:r>
        <w:rPr/>
        <w:t>강화계획에는 고정간격계획, 변동간격계획, 고정비율계획, 변동비율계획이 있다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목표설정이론에서 일차적 동기는 특정목표를 성취하는 욕망이다.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ㅇ</w:t>
      </w:r>
    </w:p>
    <w:p>
      <w:pPr>
        <w:rPr>
          <w:b w:val="0"/>
        </w:rPr>
      </w:pPr>
      <w:r>
        <w:rPr/>
        <w:t xml:space="preserve"> </w:t>
      </w:r>
      <w:r>
        <w:rPr>
          <w:b w:val="0"/>
        </w:rPr>
        <w:t>일차적 동기는 특정목표를 성취하려는 욕망이다. </w:t>
      </w:r>
    </w:p>
    <w:p>
      <w:pPr>
        <w:rPr>
          <w:lang w:eastAsia="ko-KR"/>
          <w:rFonts w:hint="eastAsia"/>
          <w:rtl w:val="off"/>
        </w:rPr>
      </w:pPr>
      <w:r>
        <w:rPr/>
        <w:t>다음 중 직무태도의 개념에 속하지 않는 것은?</w:t>
      </w:r>
    </w:p>
    <w:p>
      <w:pPr>
        <w:rPr/>
      </w:pPr>
      <w:r>
        <w:rPr>
          <w:lang w:eastAsia="ko-KR"/>
          <w:rtl w:val="off"/>
        </w:rPr>
        <w:t>직무만족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역할과부하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역할모호성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권한위임</w:t>
      </w:r>
    </w:p>
    <w:p>
      <w:pPr>
        <w:rPr/>
      </w:pPr>
      <w:r>
        <w:rPr/>
        <w:t>권한위임은 조직태도에 속하는 영역이다.</w:t>
      </w:r>
    </w:p>
    <w:p>
      <w:pPr>
        <w:rPr>
          <w:b w:val="0"/>
        </w:rPr>
      </w:pPr>
      <w:r>
        <w:rPr/>
        <w:t>양적 역할과부하는 제한된 시간 내에 수행할 수 있는 업무의 양이 많아지는 과다 역할부하를 의미하는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양적 역할과부하는 제한된 시간 내에 수행할 수 있는 업무의 양이 많아지는 과다 역할부하를 의미하는 것이다.</w:t>
      </w:r>
    </w:p>
    <w:p>
      <w:pPr>
        <w:rPr>
          <w:b w:val="0"/>
        </w:rPr>
      </w:pPr>
      <w:r>
        <w:rPr/>
        <w:t>다음 중 조직태도의 영역에 속하지 않는 것은?</w:t>
      </w:r>
    </w:p>
    <w:p>
      <w:pPr>
        <w:rPr/>
      </w:pPr>
      <w:r>
        <w:rPr>
          <w:lang w:eastAsia="ko-KR"/>
          <w:color w:val="FF0000"/>
          <w:rtl w:val="off"/>
        </w:rPr>
        <w:t>직무관여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조직몰입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조직동일시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조직공정성</w:t>
      </w:r>
    </w:p>
    <w:p>
      <w:pPr>
        <w:rPr>
          <w:lang w:eastAsia="ko-KR"/>
          <w:rFonts w:hint="eastAsia"/>
          <w:rtl w:val="off"/>
        </w:rPr>
      </w:pPr>
      <w:r>
        <w:rPr/>
        <w:t>직무관여는 직무태도의 영역이다.</w:t>
      </w:r>
      <w:r>
        <w:rPr/>
        <w:br/>
      </w:r>
      <w:r>
        <w:rPr/>
        <w:t>절차공정성은 조직구성원이 조직으로부터 받는 성과나 결과에 대한 공정성이다.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b w:val="0"/>
          <w:i w:val="0"/>
        </w:rPr>
      </w:pPr>
      <w:r>
        <w:rPr>
          <w:b w:val="0"/>
          <w:i w:val="0"/>
        </w:rPr>
        <w:t xml:space="preserve">조직구성원이 조직으로부터 받는 성과나 결과에 대한 공정성은 분배공정성에 대한 내용이다. </w:t>
      </w:r>
    </w:p>
    <w:p>
      <w:pPr>
        <w:rPr/>
      </w:pPr>
      <w:r>
        <w:rPr/>
        <w:t>다음 중 조직시민행동의 요인이 아닌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이타행동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예의행동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3. 성의행동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4. 시민도덕행동</w:t>
      </w:r>
    </w:p>
    <w:p>
      <w:pPr>
        <w:rPr>
          <w:lang w:eastAsia="ko-KR"/>
          <w:rFonts w:hint="eastAsia"/>
          <w:rtl w:val="off"/>
        </w:rPr>
      </w:pPr>
      <w:r>
        <w:rPr/>
        <w:t>조직시민행동의 5요인은 이타행동, 예의행동, 성실행동, 시민도덕행동, 스포츠맨 정신이다.</w:t>
      </w:r>
    </w:p>
    <w:p>
      <w:pPr>
        <w:rPr>
          <w:b w:val="0"/>
        </w:rPr>
      </w:pPr>
      <w:r>
        <w:rPr/>
        <w:t>권한위임은 권리나 자원, 힘, 능력 등을 보장하여 자율적으로 조직에 헌신할 수 있도록 하는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b w:val="0"/>
          <w:rtl w:val="off"/>
        </w:rPr>
        <w:br/>
      </w:r>
      <w:r>
        <w:rPr>
          <w:b w:val="0"/>
        </w:rPr>
        <w:t>권한위임은 권리나 자원, 힘, 능력 등을 보장하여 자율적으로 조직에 헌신할 수 있도록 하는 것이다.</w:t>
      </w:r>
    </w:p>
    <w:p>
      <w:pPr>
        <w:rPr/>
      </w:pPr>
      <w:r>
        <w:rPr/>
        <w:t>다음 중 조직 내 반사회행동이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결근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지각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사보타주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갈등</w:t>
      </w:r>
      <w:r>
        <w:rPr>
          <w:lang w:eastAsia="ko-KR"/>
          <w:rFonts w:hint="eastAsia"/>
          <w:color w:val="FF0000"/>
          <w:rtl w:val="off"/>
        </w:rPr>
        <w:br/>
      </w:r>
      <w:r>
        <w:rPr/>
        <w:t xml:space="preserve">갈등은 반사회행동으로는 파악하지 않는다. 갈등은 조직 내에서 극복해야 할 과제이다. </w:t>
      </w:r>
    </w:p>
    <w:p>
      <w:pPr>
        <w:rPr>
          <w:b w:val="0"/>
        </w:rPr>
      </w:pPr>
      <w:r>
        <w:rPr/>
        <w:t>상위목표의 설정은 집단갈등의 해소방안이다.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b w:val="0"/>
        </w:rPr>
        <w:t>집단갈등 해소방안으로는 상위목표의 설정, 자원의 확충, 협상, 상급자의 명령, 조직구조의 변화, 외부인력의 영입, 경쟁심리 자극 등이 있다.</w:t>
      </w:r>
    </w:p>
    <w:p>
      <w:pPr>
        <w:rPr/>
      </w:pPr>
      <w:r>
        <w:rPr/>
        <w:t>다음 중 조직개발의 특징이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조직개발은 조직이 단, 장기 목표를 달성하기 위한 계획적이고도 체계적인 변화과정임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문제해결과정과 조직문화, 혁신과정으로서의 조직개발임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조직은 변화과정을 조직원과 함께 협력적 조직과정과 문화를 형성함으로써 달성 될 수 있음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조직개발은 응용행동과학으로부터의 사실, 개념, 이론, 등의 과학적 방법과 접근을 개입과정에 활용함</w:t>
      </w:r>
      <w:r>
        <w:rPr>
          <w:lang w:eastAsia="ko-KR"/>
          <w:rFonts w:hint="eastAsia"/>
          <w:rtl w:val="off"/>
        </w:rPr>
        <w:br/>
      </w:r>
      <w:r>
        <w:rPr/>
        <w:t xml:space="preserve">문제해결과정과 조직문화, 혁신과정은 조직개발에 대한 접근방식에 대한 내용이다. </w:t>
      </w:r>
    </w:p>
    <w:p>
      <w:pPr>
        <w:rPr>
          <w:b w:val="0"/>
        </w:rPr>
      </w:pPr>
      <w:r>
        <w:rPr/>
        <w:t xml:space="preserve">조직개발은 경력목표를 설정하고, 이를 달성하기 위한 경력계획을 수립하여 조직과 개인의 욕구가 일치하도록 경력을 개발하는 활동이다.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 xml:space="preserve">문제 지문은 경력개발에 대한 내용이다. </w:t>
      </w:r>
    </w:p>
    <w:p>
      <w:pPr>
        <w:rPr/>
      </w:pPr>
      <w:r>
        <w:rPr/>
        <w:t>다음 중 조직내적 스트레스 요인이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과제정체성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역할모호성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경력개발의 좌절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물리적 상황</w:t>
      </w:r>
    </w:p>
    <w:p>
      <w:pPr>
        <w:rPr/>
      </w:pPr>
      <w:r>
        <w:rPr/>
        <w:t>물리적 상황은 조직외적 스트레스 요인이다.</w:t>
      </w:r>
    </w:p>
    <w:p>
      <w:pPr>
        <w:rPr>
          <w:lang w:eastAsia="ko-KR"/>
          <w:rFonts w:hint="eastAsia"/>
          <w:rtl w:val="off"/>
        </w:rPr>
      </w:pPr>
      <w:r>
        <w:rPr/>
        <w:t>안전풍토(Safety Climate)는 안전이 중요하다고 느끼는 종업원의 지각을 말한다.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 xml:space="preserve">안전풍토는 안전의 중요성을 조직구성원들이 인식하는 지각 정도를 의미하는 것이다. 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d365dd6"/>
    <w:multiLevelType w:val="multilevel"/>
    <w:tmpl w:val="37ecbdf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2c626a8d"/>
    <w:multiLevelType w:val="multilevel"/>
    <w:tmpl w:val="d6bc850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2d56002"/>
    <w:multiLevelType w:val="multilevel"/>
    <w:tmpl w:val="d468426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713e2615"/>
    <w:multiLevelType w:val="multilevel"/>
    <w:tmpl w:val="4830e0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33de77fd"/>
    <w:multiLevelType w:val="multilevel"/>
    <w:tmpl w:val="d40ba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44181d0a"/>
    <w:multiLevelType w:val="multilevel"/>
    <w:tmpl w:val="7d0cc2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2f7136bf"/>
    <w:multiLevelType w:val="multilevel"/>
    <w:tmpl w:val="1de2e06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7421706e"/>
    <w:multiLevelType w:val="multilevel"/>
    <w:tmpl w:val="e08622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09"/>
    <w:lsdException w:name="toc 2" w:uiPriority="309"/>
    <w:lsdException w:name="toc 3" w:uiPriority="309"/>
    <w:lsdException w:name="toc 4" w:uiPriority="309"/>
    <w:lsdException w:name="toc 5" w:uiPriority="309"/>
    <w:lsdException w:name="toc 6" w:uiPriority="309"/>
    <w:lsdException w:name="toc 7" w:uiPriority="309"/>
    <w:lsdException w:name="toc 8" w:uiPriority="309"/>
    <w:lsdException w:name="toc 9" w:uiPriority="309"/>
    <w:lsdException w:name="caption" w:uiPriority="305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130" w:unhideWhenUsed="0" w:qFormat="1"/>
    <w:lsdException w:name="Emphasis" w:semiHidden="0" w:uiPriority="128" w:unhideWhenUsed="0" w:qFormat="1"/>
    <w:lsdException w:name="Table Grid" w:semiHidden="0" w:uiPriority="78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22" w:unhideWhenUsed="0"/>
    <w:lsdException w:name="Light List" w:semiHidden="0" w:uiPriority="823" w:unhideWhenUsed="0"/>
    <w:lsdException w:name="Light Grid" w:semiHidden="0" w:uiPriority="824" w:unhideWhenUsed="0"/>
    <w:lsdException w:name="Medium Shading 1" w:semiHidden="0" w:uiPriority="825" w:unhideWhenUsed="0"/>
    <w:lsdException w:name="Medium Shading 2" w:semiHidden="0" w:uiPriority="1432" w:unhideWhenUsed="0"/>
    <w:lsdException w:name="Medium List 1" w:semiHidden="0" w:uiPriority="1433" w:unhideWhenUsed="0"/>
    <w:lsdException w:name="Medium List 2" w:semiHidden="0" w:uiPriority="1536" w:unhideWhenUsed="0"/>
    <w:lsdException w:name="Medium Grid 1" w:semiHidden="0" w:uiPriority="1537" w:unhideWhenUsed="0"/>
    <w:lsdException w:name="Medium Grid 2" w:semiHidden="0" w:uiPriority="1544" w:unhideWhenUsed="0"/>
    <w:lsdException w:name="Medium Grid 3" w:semiHidden="0" w:uiPriority="1545" w:unhideWhenUsed="0"/>
    <w:lsdException w:name="Dark List" w:semiHidden="0" w:uiPriority="1576" w:unhideWhenUsed="0"/>
    <w:lsdException w:name="Colorful Shading" w:semiHidden="0" w:uiPriority="1577" w:unhideWhenUsed="0"/>
    <w:lsdException w:name="Colorful List" w:semiHidden="0" w:uiPriority="1584" w:unhideWhenUsed="0"/>
    <w:lsdException w:name="Colorful Grid" w:semiHidden="0" w:uiPriority="1585" w:unhideWhenUsed="0"/>
    <w:lsdException w:name="Light Shading Accent 1" w:semiHidden="0" w:uiPriority="822" w:unhideWhenUsed="0"/>
    <w:lsdException w:name="Light List Accent 1" w:semiHidden="0" w:uiPriority="823" w:unhideWhenUsed="0"/>
    <w:lsdException w:name="Light Grid Accent 1" w:semiHidden="0" w:uiPriority="824" w:unhideWhenUsed="0"/>
    <w:lsdException w:name="Medium Shading 1 Accent 1" w:semiHidden="0" w:uiPriority="825" w:unhideWhenUsed="0"/>
    <w:lsdException w:name="Medium Shading 2 Accent 1" w:semiHidden="0" w:uiPriority="1432" w:unhideWhenUsed="0"/>
    <w:lsdException w:name="Medium List 1 Accent 1" w:semiHidden="0" w:uiPriority="1433" w:unhideWhenUsed="0"/>
    <w:lsdException w:name="Revision" w:unhideWhenUsed="0"/>
    <w:lsdException w:name="List Paragraph" w:semiHidden="0" w:uiPriority="304" w:unhideWhenUsed="0" w:qFormat="1"/>
    <w:lsdException w:name="Quote" w:semiHidden="0" w:uiPriority="257" w:unhideWhenUsed="0" w:qFormat="1"/>
    <w:lsdException w:name="Intense Quote" w:semiHidden="0" w:uiPriority="276" w:unhideWhenUsed="0" w:qFormat="1"/>
    <w:lsdException w:name="Medium List 2 Accent 1" w:semiHidden="0" w:uiPriority="1536" w:unhideWhenUsed="0"/>
    <w:lsdException w:name="Medium Grid 1 Accent 1" w:semiHidden="0" w:uiPriority="1537" w:unhideWhenUsed="0"/>
    <w:lsdException w:name="Medium Grid 2 Accent 1" w:semiHidden="0" w:uiPriority="1544" w:unhideWhenUsed="0"/>
    <w:lsdException w:name="Medium Grid 3 Accent 1" w:semiHidden="0" w:uiPriority="1545" w:unhideWhenUsed="0"/>
    <w:lsdException w:name="Dark List Accent 1" w:semiHidden="0" w:uiPriority="1576" w:unhideWhenUsed="0"/>
    <w:lsdException w:name="Colorful Shading Accent 1" w:semiHidden="0" w:uiPriority="1577" w:unhideWhenUsed="0"/>
    <w:lsdException w:name="Colorful List Accent 1" w:semiHidden="0" w:uiPriority="1584" w:unhideWhenUsed="0"/>
    <w:lsdException w:name="Colorful Grid Accent 1" w:semiHidden="0" w:uiPriority="1585" w:unhideWhenUsed="0"/>
    <w:lsdException w:name="Light Shading Accent 2" w:semiHidden="0" w:uiPriority="822" w:unhideWhenUsed="0"/>
    <w:lsdException w:name="Light List Accent 2" w:semiHidden="0" w:uiPriority="823" w:unhideWhenUsed="0"/>
    <w:lsdException w:name="Light Grid Accent 2" w:semiHidden="0" w:uiPriority="824" w:unhideWhenUsed="0"/>
    <w:lsdException w:name="Medium Shading 1 Accent 2" w:semiHidden="0" w:uiPriority="825" w:unhideWhenUsed="0"/>
    <w:lsdException w:name="Medium Shading 2 Accent 2" w:semiHidden="0" w:uiPriority="1432" w:unhideWhenUsed="0"/>
    <w:lsdException w:name="Medium List 1 Accent 2" w:semiHidden="0" w:uiPriority="1433" w:unhideWhenUsed="0"/>
    <w:lsdException w:name="Medium List 2 Accent 2" w:semiHidden="0" w:uiPriority="1536" w:unhideWhenUsed="0"/>
    <w:lsdException w:name="Medium Grid 1 Accent 2" w:semiHidden="0" w:uiPriority="1537" w:unhideWhenUsed="0"/>
    <w:lsdException w:name="Medium Grid 2 Accent 2" w:semiHidden="0" w:uiPriority="1544" w:unhideWhenUsed="0"/>
    <w:lsdException w:name="Medium Grid 3 Accent 2" w:semiHidden="0" w:uiPriority="1545" w:unhideWhenUsed="0"/>
    <w:lsdException w:name="Dark List Accent 2" w:semiHidden="0" w:uiPriority="1576" w:unhideWhenUsed="0"/>
    <w:lsdException w:name="Colorful Shading Accent 2" w:semiHidden="0" w:uiPriority="1577" w:unhideWhenUsed="0"/>
    <w:lsdException w:name="Colorful List Accent 2" w:semiHidden="0" w:uiPriority="1584" w:unhideWhenUsed="0"/>
    <w:lsdException w:name="Colorful Grid Accent 2" w:semiHidden="0" w:uiPriority="1585" w:unhideWhenUsed="0"/>
    <w:lsdException w:name="Light Shading Accent 3" w:semiHidden="0" w:uiPriority="822" w:unhideWhenUsed="0"/>
    <w:lsdException w:name="Light List Accent 3" w:semiHidden="0" w:uiPriority="823" w:unhideWhenUsed="0"/>
    <w:lsdException w:name="Light Grid Accent 3" w:semiHidden="0" w:uiPriority="824" w:unhideWhenUsed="0"/>
    <w:lsdException w:name="Medium Shading 1 Accent 3" w:semiHidden="0" w:uiPriority="825" w:unhideWhenUsed="0"/>
    <w:lsdException w:name="Medium Shading 2 Accent 3" w:semiHidden="0" w:uiPriority="1432" w:unhideWhenUsed="0"/>
    <w:lsdException w:name="Medium List 1 Accent 3" w:semiHidden="0" w:uiPriority="1433" w:unhideWhenUsed="0"/>
    <w:lsdException w:name="Medium List 2 Accent 3" w:semiHidden="0" w:uiPriority="1536" w:unhideWhenUsed="0"/>
    <w:lsdException w:name="Medium Grid 1 Accent 3" w:semiHidden="0" w:uiPriority="1537" w:unhideWhenUsed="0"/>
    <w:lsdException w:name="Medium Grid 2 Accent 3" w:semiHidden="0" w:uiPriority="1544" w:unhideWhenUsed="0"/>
    <w:lsdException w:name="Medium Grid 3 Accent 3" w:semiHidden="0" w:uiPriority="1545" w:unhideWhenUsed="0"/>
    <w:lsdException w:name="Dark List Accent 3" w:semiHidden="0" w:uiPriority="1576" w:unhideWhenUsed="0"/>
    <w:lsdException w:name="Colorful Shading Accent 3" w:semiHidden="0" w:uiPriority="1577" w:unhideWhenUsed="0"/>
    <w:lsdException w:name="Colorful List Accent 3" w:semiHidden="0" w:uiPriority="1584" w:unhideWhenUsed="0"/>
    <w:lsdException w:name="Colorful Grid Accent 3" w:semiHidden="0" w:uiPriority="1585" w:unhideWhenUsed="0"/>
    <w:lsdException w:name="Light Shading Accent 4" w:semiHidden="0" w:uiPriority="822" w:unhideWhenUsed="0"/>
    <w:lsdException w:name="Light List Accent 4" w:semiHidden="0" w:uiPriority="823" w:unhideWhenUsed="0"/>
    <w:lsdException w:name="Light Grid Accent 4" w:semiHidden="0" w:uiPriority="824" w:unhideWhenUsed="0"/>
    <w:lsdException w:name="Medium Shading 1 Accent 4" w:semiHidden="0" w:uiPriority="825" w:unhideWhenUsed="0"/>
    <w:lsdException w:name="Medium Shading 2 Accent 4" w:semiHidden="0" w:uiPriority="1432" w:unhideWhenUsed="0"/>
    <w:lsdException w:name="Medium List 1 Accent 4" w:semiHidden="0" w:uiPriority="1433" w:unhideWhenUsed="0"/>
    <w:lsdException w:name="Medium List 2 Accent 4" w:semiHidden="0" w:uiPriority="1536" w:unhideWhenUsed="0"/>
    <w:lsdException w:name="Medium Grid 1 Accent 4" w:semiHidden="0" w:uiPriority="1537" w:unhideWhenUsed="0"/>
    <w:lsdException w:name="Medium Grid 2 Accent 4" w:semiHidden="0" w:uiPriority="1544" w:unhideWhenUsed="0"/>
    <w:lsdException w:name="Medium Grid 3 Accent 4" w:semiHidden="0" w:uiPriority="1545" w:unhideWhenUsed="0"/>
    <w:lsdException w:name="Dark List Accent 4" w:semiHidden="0" w:uiPriority="1576" w:unhideWhenUsed="0"/>
    <w:lsdException w:name="Colorful Shading Accent 4" w:semiHidden="0" w:uiPriority="1577" w:unhideWhenUsed="0"/>
    <w:lsdException w:name="Colorful List Accent 4" w:semiHidden="0" w:uiPriority="1584" w:unhideWhenUsed="0"/>
    <w:lsdException w:name="Colorful Grid Accent 4" w:semiHidden="0" w:uiPriority="1585" w:unhideWhenUsed="0"/>
    <w:lsdException w:name="Light Shading Accent 5" w:semiHidden="0" w:uiPriority="822" w:unhideWhenUsed="0"/>
    <w:lsdException w:name="Light List Accent 5" w:semiHidden="0" w:uiPriority="823" w:unhideWhenUsed="0"/>
    <w:lsdException w:name="Light Grid Accent 5" w:semiHidden="0" w:uiPriority="824" w:unhideWhenUsed="0"/>
    <w:lsdException w:name="Medium Shading 1 Accent 5" w:semiHidden="0" w:uiPriority="825" w:unhideWhenUsed="0"/>
    <w:lsdException w:name="Medium Shading 2 Accent 5" w:semiHidden="0" w:uiPriority="1432" w:unhideWhenUsed="0"/>
    <w:lsdException w:name="Medium List 1 Accent 5" w:semiHidden="0" w:uiPriority="1433" w:unhideWhenUsed="0"/>
    <w:lsdException w:name="Medium List 2 Accent 5" w:semiHidden="0" w:uiPriority="1536" w:unhideWhenUsed="0"/>
    <w:lsdException w:name="Medium Grid 1 Accent 5" w:semiHidden="0" w:uiPriority="1537" w:unhideWhenUsed="0"/>
    <w:lsdException w:name="Medium Grid 2 Accent 5" w:semiHidden="0" w:uiPriority="1544" w:unhideWhenUsed="0"/>
    <w:lsdException w:name="Medium Grid 3 Accent 5" w:semiHidden="0" w:uiPriority="1545" w:unhideWhenUsed="0"/>
    <w:lsdException w:name="Dark List Accent 5" w:semiHidden="0" w:uiPriority="1576" w:unhideWhenUsed="0"/>
    <w:lsdException w:name="Colorful Shading Accent 5" w:semiHidden="0" w:uiPriority="1577" w:unhideWhenUsed="0"/>
    <w:lsdException w:name="Colorful List Accent 5" w:semiHidden="0" w:uiPriority="1584" w:unhideWhenUsed="0"/>
    <w:lsdException w:name="Colorful Grid Accent 5" w:semiHidden="0" w:uiPriority="1585" w:unhideWhenUsed="0"/>
    <w:lsdException w:name="Light Shading Accent 6" w:semiHidden="0" w:uiPriority="822" w:unhideWhenUsed="0"/>
    <w:lsdException w:name="Light List Accent 6" w:semiHidden="0" w:uiPriority="823" w:unhideWhenUsed="0"/>
    <w:lsdException w:name="Light Grid Accent 6" w:semiHidden="0" w:uiPriority="824" w:unhideWhenUsed="0"/>
    <w:lsdException w:name="Medium Shading 1 Accent 6" w:semiHidden="0" w:uiPriority="825" w:unhideWhenUsed="0"/>
    <w:lsdException w:name="Medium Shading 2 Accent 6" w:semiHidden="0" w:uiPriority="1432" w:unhideWhenUsed="0"/>
    <w:lsdException w:name="Medium List 1 Accent 6" w:semiHidden="0" w:uiPriority="1433" w:unhideWhenUsed="0"/>
    <w:lsdException w:name="Medium List 2 Accent 6" w:semiHidden="0" w:uiPriority="1536" w:unhideWhenUsed="0"/>
    <w:lsdException w:name="Medium Grid 1 Accent 6" w:semiHidden="0" w:uiPriority="1537" w:unhideWhenUsed="0"/>
    <w:lsdException w:name="Medium Grid 2 Accent 6" w:semiHidden="0" w:uiPriority="1544" w:unhideWhenUsed="0"/>
    <w:lsdException w:name="Medium Grid 3 Accent 6" w:semiHidden="0" w:uiPriority="1545" w:unhideWhenUsed="0"/>
    <w:lsdException w:name="Dark List Accent 6" w:semiHidden="0" w:uiPriority="1576" w:unhideWhenUsed="0"/>
    <w:lsdException w:name="Colorful Shading Accent 6" w:semiHidden="0" w:uiPriority="1577" w:unhideWhenUsed="0"/>
    <w:lsdException w:name="Colorful List Accent 6" w:semiHidden="0" w:uiPriority="1584" w:unhideWhenUsed="0"/>
    <w:lsdException w:name="Colorful Grid Accent 6" w:semiHidden="0" w:uiPriority="1585" w:unhideWhenUsed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277" w:unhideWhenUsed="0" w:qFormat="1"/>
    <w:lsdException w:name="Intense Reference" w:semiHidden="0" w:uiPriority="296" w:unhideWhenUsed="0" w:qFormat="1"/>
    <w:lsdException w:name="Book Title" w:semiHidden="0" w:uiPriority="297" w:unhideWhenUsed="0" w:qFormat="1"/>
    <w:lsdException w:name="Bibliography" w:uiPriority="307"/>
    <w:lsdException w:name="TOC Heading" w:uiPriority="309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2.wmf" /><Relationship Id="rId3" Type="http://schemas.openxmlformats.org/officeDocument/2006/relationships/image" Target="media/image1.wmf" /><Relationship Id="rId4" Type="http://schemas.openxmlformats.org/officeDocument/2006/relationships/image" Target="media/image1.wmf" /><Relationship Id="rId5" Type="http://schemas.openxmlformats.org/officeDocument/2006/relationships/image" Target="media/image2.wmf" /><Relationship Id="rId6" Type="http://schemas.openxmlformats.org/officeDocument/2006/relationships/image" Target="media/image1.wmf" /><Relationship Id="rId7" Type="http://schemas.openxmlformats.org/officeDocument/2006/relationships/image" Target="media/image1.wmf" /><Relationship Id="rId8" Type="http://schemas.openxmlformats.org/officeDocument/2006/relationships/image" Target="media/image1.wmf" /><Relationship Id="rId9" Type="http://schemas.openxmlformats.org/officeDocument/2006/relationships/image" Target="media/image2.wmf" /><Relationship Id="rId10" Type="http://schemas.openxmlformats.org/officeDocument/2006/relationships/image" Target="media/image1.wmf" /><Relationship Id="rId11" Type="http://schemas.openxmlformats.org/officeDocument/2006/relationships/image" Target="media/image1.wmf" /><Relationship Id="rId12" Type="http://schemas.openxmlformats.org/officeDocument/2006/relationships/image" Target="media/image2.wmf" /><Relationship Id="rId13" Type="http://schemas.openxmlformats.org/officeDocument/2006/relationships/image" Target="media/image1.wmf" /><Relationship Id="rId14" Type="http://schemas.openxmlformats.org/officeDocument/2006/relationships/image" Target="media/image1.wmf" /><Relationship Id="rId15" Type="http://schemas.openxmlformats.org/officeDocument/2006/relationships/image" Target="media/image1.wmf" /><Relationship Id="rId16" Type="http://schemas.openxmlformats.org/officeDocument/2006/relationships/image" Target="media/image2.wmf" /><Relationship Id="rId17" Type="http://schemas.openxmlformats.org/officeDocument/2006/relationships/image" Target="media/image2.wmf" /><Relationship Id="rId18" Type="http://schemas.openxmlformats.org/officeDocument/2006/relationships/image" Target="media/image1.wmf" /><Relationship Id="rId19" Type="http://schemas.openxmlformats.org/officeDocument/2006/relationships/image" Target="media/image1.wmf" /><Relationship Id="rId20" Type="http://schemas.openxmlformats.org/officeDocument/2006/relationships/image" Target="media/image2.wmf" /><Relationship Id="rId21" Type="http://schemas.openxmlformats.org/officeDocument/2006/relationships/image" Target="media/image1.wmf" /><Relationship Id="rId22" Type="http://schemas.openxmlformats.org/officeDocument/2006/relationships/image" Target="media/image1.wmf" /><Relationship Id="rId23" Type="http://schemas.openxmlformats.org/officeDocument/2006/relationships/image" Target="media/image1.wmf" /><Relationship Id="rId24" Type="http://schemas.openxmlformats.org/officeDocument/2006/relationships/image" Target="media/image2.wmf" /><Relationship Id="rId25" Type="http://schemas.openxmlformats.org/officeDocument/2006/relationships/image" Target="media/image1.wmf" /><Relationship Id="rId26" Type="http://schemas.openxmlformats.org/officeDocument/2006/relationships/image" Target="media/image1.wmf" /><Relationship Id="rId27" Type="http://schemas.openxmlformats.org/officeDocument/2006/relationships/image" Target="media/image2.wmf" /><Relationship Id="rId28" Type="http://schemas.openxmlformats.org/officeDocument/2006/relationships/image" Target="media/image1.wmf" /><Relationship Id="rId29" Type="http://schemas.openxmlformats.org/officeDocument/2006/relationships/image" Target="media/image2.wmf" /><Relationship Id="rId30" Type="http://schemas.openxmlformats.org/officeDocument/2006/relationships/image" Target="media/image1.wmf" /><Relationship Id="rId31" Type="http://schemas.openxmlformats.org/officeDocument/2006/relationships/image" Target="media/image2.wmf" /><Relationship Id="rId32" Type="http://schemas.openxmlformats.org/officeDocument/2006/relationships/image" Target="media/image1.wmf" /><Relationship Id="rId33" Type="http://schemas.openxmlformats.org/officeDocument/2006/relationships/image" Target="media/image1.wmf" /><Relationship Id="rId34" Type="http://schemas.openxmlformats.org/officeDocument/2006/relationships/image" Target="media/image1.wmf" /><Relationship Id="rId35" Type="http://schemas.openxmlformats.org/officeDocument/2006/relationships/image" Target="media/image2.wmf" /><Relationship Id="rId36" Type="http://schemas.openxmlformats.org/officeDocument/2006/relationships/image" Target="media/image1.wmf" /><Relationship Id="rId37" Type="http://schemas.openxmlformats.org/officeDocument/2006/relationships/image" Target="media/image1.wmf" /><Relationship Id="rId38" Type="http://schemas.openxmlformats.org/officeDocument/2006/relationships/image" Target="media/image1.wmf" /><Relationship Id="rId39" Type="http://schemas.openxmlformats.org/officeDocument/2006/relationships/image" Target="media/image1.wmf" /><Relationship Id="rId40" Type="http://schemas.openxmlformats.org/officeDocument/2006/relationships/image" Target="media/image2.wmf" /><Relationship Id="rId41" Type="http://schemas.openxmlformats.org/officeDocument/2006/relationships/image" Target="media/image1.wmf" /><Relationship Id="rId42" Type="http://schemas.openxmlformats.org/officeDocument/2006/relationships/image" Target="media/image2.wmf" /><Relationship Id="rId43" Type="http://schemas.openxmlformats.org/officeDocument/2006/relationships/image" Target="media/image1.wmf" /><Relationship Id="rId44" Type="http://schemas.openxmlformats.org/officeDocument/2006/relationships/image" Target="media/image2.wmf" /><Relationship Id="rId45" Type="http://schemas.openxmlformats.org/officeDocument/2006/relationships/image" Target="media/image1.wmf" /><Relationship Id="rId46" Type="http://schemas.openxmlformats.org/officeDocument/2006/relationships/image" Target="media/image1.wmf" /><Relationship Id="rId47" Type="http://schemas.openxmlformats.org/officeDocument/2006/relationships/image" Target="media/image2.wmf" /><Relationship Id="rId48" Type="http://schemas.openxmlformats.org/officeDocument/2006/relationships/image" Target="media/image1.wmf" /><Relationship Id="rId49" Type="http://schemas.openxmlformats.org/officeDocument/2006/relationships/styles" Target="styles.xml" /><Relationship Id="rId50" Type="http://schemas.openxmlformats.org/officeDocument/2006/relationships/settings" Target="settings.xml" /><Relationship Id="rId51" Type="http://schemas.openxmlformats.org/officeDocument/2006/relationships/fontTable" Target="fontTable.xml" /><Relationship Id="rId52" Type="http://schemas.openxmlformats.org/officeDocument/2006/relationships/webSettings" Target="webSettings.xml" /><Relationship Id="rId53" Type="http://schemas.openxmlformats.org/officeDocument/2006/relationships/numbering" Target="numbering.xml" /><Relationship Id="rId5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2021-07-02T08:05:39Z</dcterms:modified>
  <cp:version>1100.0100.01</cp:version>
</cp:coreProperties>
</file>