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14</w:t>
      </w:r>
      <w:r>
        <w:rPr>
          <w:rFonts w:hint="eastAsia"/>
          <w:szCs w:val="20"/>
        </w:rPr>
        <w:t>주차 학습</w:t>
      </w:r>
    </w:p>
    <w:p>
      <w:pPr>
        <w:rPr>
          <w:b w:val="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 경기변동의 의의</w:t>
      </w:r>
      <w:r>
        <w:rPr/>
        <w:br/>
      </w:r>
      <w:r>
        <w:rPr/>
        <w:t>● 전통적 경기변동이론</w:t>
      </w:r>
      <w:r>
        <w:rPr/>
        <w:br/>
      </w:r>
      <w:r>
        <w:rPr/>
        <w:t>● 최근이론</w:t>
      </w:r>
    </w:p>
    <w:p>
      <w:pPr>
        <w:rPr>
          <w:b w:val="0"/>
        </w:rPr>
      </w:pPr>
      <w:r>
        <w:rPr/>
        <w:t>● 경기변동의 개념을 설명할 수 있다.</w:t>
      </w:r>
      <w:r>
        <w:rPr/>
        <w:br/>
      </w:r>
      <w:r>
        <w:rPr/>
        <w:t>● 경기변동이론을 전통적 이론을 설명할 수 있다.</w:t>
      </w:r>
      <w:r>
        <w:rPr/>
        <w:br/>
      </w:r>
      <w:r>
        <w:rPr/>
        <w:t>● 경기변동의 최근이론으로 분석할 수 있다.</w:t>
      </w:r>
    </w:p>
    <w:p>
      <w:pPr>
        <w:rPr>
          <w:b w:val="0"/>
        </w:rPr>
      </w:pPr>
      <w:r>
        <w:rPr/>
        <w:t>1. 경기변동의 의의</w:t>
      </w:r>
      <w:r>
        <w:rPr/>
        <w:br/>
      </w:r>
      <w:r>
        <w:rPr/>
        <w:t>● 경기변동은 국내총생산(GDP), 소비, 투자, 고용, 수출, 수입 등 거시경제변수들로 요약되는 총체적 경제활동이 장기적 성장추세를 중심으로 상승과 하락을 반복하는 현상을 말함</w:t>
      </w:r>
      <w:r>
        <w:rPr/>
        <w:br/>
      </w:r>
      <w:r>
        <w:rPr/>
        <w:t>● 경기변동의 특징으로는 공행성, 보편성, 자기상관적 지속성, 비대칭성을 들 수 있음</w:t>
      </w:r>
      <w:r>
        <w:rPr/>
        <w:br/>
      </w:r>
      <w:r>
        <w:rPr/>
        <w:t>● 경기변동의 원인을 케인즈학파, 통화주의학파, 신(새)고전학파, 새케인즈학파로 분류하여 설명할 수 있음</w:t>
      </w:r>
      <w:r>
        <w:rPr/>
        <w:br/>
      </w:r>
      <w:r>
        <w:rPr/>
        <w:t>2. 전통적 경기변동이론</w:t>
      </w:r>
      <w:r>
        <w:rPr/>
        <w:br/>
      </w:r>
      <w:r>
        <w:rPr/>
        <w:t>● 경기변동이론에서 전통적 이론을 아래와 같이 분류하여 설명할 수 있음</w:t>
      </w:r>
      <w:r>
        <w:rPr/>
        <w:br/>
      </w:r>
      <w:r>
        <w:rPr/>
        <w:t>- 승수-가속도 모형 : 투자변동과 국민소득변동이 서로 영향을 주고 받는 순환과정의 지속성을 통하여 경기변동을 설명함</w:t>
      </w:r>
      <w:r>
        <w:rPr/>
        <w:br/>
      </w:r>
      <w:r>
        <w:rPr/>
        <w:t>- 순환제약모형 : 경기상승국면에서는 승수효과(독립투자)와 가속도원리(유발투자)가 동시에 작용, 경기하강국면에서는 승수효과(독립투자)만 작용함</w:t>
      </w:r>
      <w:r>
        <w:rPr/>
        <w:br/>
      </w:r>
      <w:r>
        <w:rPr/>
        <w:t>- 기업이윤모형 : 경기변동의 비대칭적 순환과정을 설명함</w:t>
      </w:r>
      <w:r>
        <w:rPr/>
        <w:br/>
      </w:r>
      <w:r>
        <w:rPr/>
        <w:t>3. 최근이론</w:t>
      </w:r>
      <w:r>
        <w:rPr/>
        <w:br/>
      </w:r>
      <w:r>
        <w:rPr/>
        <w:t>● 최근이론은 주로 새(신)고전학파이론인데 아래와 같이 분류하여 설명할 수 있음</w:t>
      </w:r>
      <w:r>
        <w:rPr/>
        <w:br/>
      </w:r>
      <w:r>
        <w:rPr/>
        <w:t>- 실물적 균형경기변동이론 : 키드랜드(Kydland)와 프레스컷(Prescott)은 불확실성하에서 개별경제주체들의 동태적 최적화(dynamic optimization) 및 시장청산(market clearing)의 해로써 결정되는 국민소득 등의 변화로 경기변동을 설명함으로써 경기변동을 이상징후가 아니라 균형현상으로 파악함</w:t>
      </w:r>
      <w:r>
        <w:rPr/>
        <w:br/>
      </w:r>
      <w:r>
        <w:rPr/>
        <w:t>- 화폐적 균형경기변동이론 : 루카스(Lucas)는 불완전한 정보하에서 예상치 못한 화폐적 충격이 발생할 경우 이를 실물적 충격으로 오인하여 국민소득이 증가 및 감소하게 되어 경기변동이 발생한다고 주장함</w:t>
      </w:r>
    </w:p>
    <w:p>
      <w:pPr>
        <w:rPr>
          <w:b w:val="0"/>
        </w:rPr>
      </w:pPr>
      <w:r>
        <w:rPr/>
        <w:t>경기순환에서 성장의 장기추세선 위에 있을 경우(호경기)의 경제 문제를 해결하기 위한 적절한 정책을 [보기]에서 고른 것은?</w:t>
      </w:r>
      <w:r>
        <w:rPr>
          <w:b w:val="0"/>
        </w:rPr>
        <w:br/>
      </w:r>
      <w:r>
        <w:rPr>
          <w:b w:val="0"/>
        </w:rPr>
        <w:t>가. 소득세율 인상</w:t>
      </w:r>
      <w:r>
        <w:rPr>
          <w:b w:val="0"/>
        </w:rPr>
        <w:br/>
      </w:r>
      <w:r>
        <w:rPr>
          <w:b w:val="0"/>
        </w:rPr>
        <w:t>나. 기준금리 인하</w:t>
      </w:r>
      <w:r>
        <w:rPr>
          <w:b w:val="0"/>
        </w:rPr>
        <w:br/>
      </w:r>
      <w:r>
        <w:rPr>
          <w:b w:val="0"/>
        </w:rPr>
        <w:t>다. 정부의 공공 투자 확대</w:t>
      </w:r>
      <w:r>
        <w:rPr>
          <w:b w:val="0"/>
        </w:rPr>
        <w:br/>
      </w:r>
      <w:r>
        <w:rPr>
          <w:b w:val="0"/>
        </w:rPr>
        <w:t>라. 통화공급 축소</w:t>
      </w:r>
    </w:p>
    <w:p>
      <w:pPr>
        <w:rPr>
          <w:lang w:eastAsia="ko-KR"/>
          <w:rFonts w:hint="eastAsia"/>
          <w:color w:val="FF0000"/>
          <w:szCs w:val="20"/>
          <w:rtl w:val="off"/>
        </w:rPr>
      </w:pPr>
      <w:r>
        <w:rPr>
          <w:lang w:eastAsia="ko-KR"/>
          <w:rFonts w:hint="eastAsia"/>
          <w:color w:val="FF0000"/>
          <w:szCs w:val="20"/>
          <w:rtl w:val="off"/>
        </w:rPr>
        <w:t>가, 라</w:t>
      </w:r>
    </w:p>
    <w:p>
      <w:pPr>
        <w:rPr/>
      </w:pPr>
      <w:r>
        <w:rPr/>
        <w:t>경제가 호경기와 불경기를 반복하는 것을 경기순환이라고 한다. 경제상황이 성장의 장기추세선 위에 있으면(또는 경기동행지수 순환변동치가 지속적으로 상승하면) 호경기, 아래 있으면(또는 경기동행지수 순환변동치가 지속적으로 하락하면) 불경기다. 경기순환은 △투자와 생산이 크게 줄어 실업이 나타나는 침체기(slump) △침체기에서 서서히 벗어나면서 기업 활동이 다시 활성화되는 회복기(recovery) △투자가 활발해지고 생산과 소비가 크게 증가하는 호경기(또는 호황기·boom) △과잉 생산이 나타나고 재고가 늘어나는 후퇴기(recession)의 4개 국면으로 대개 나뉜다. 장기추세선 위에 있을 경우 경기가 과열되어 기업이 투자와 생산을 늘리고 이에 따라 소득이 증가한 가계도 소비를 늘리는 호경기(또는 호황기 boom)에 해당된다. 호황이란 경제 전체의 상황이 좋다는 의미다. 경제를 진정시키기 위해 통화공급 축소와 소득세율 인상과 은행 대출 한도 축소는 민간소비와 기업활동을 둔화시킨다. 따라서 [보기]의 “가”와 “라”는 호황기에 필요한 긴축적 정책이다. 반면 침체기에는 경제 상황이 계속 악화되고 있어 정부는 경기부양책을 내놓으려 할 것이다. 이를 타개하기 위해 재정지출을 늘려 총수요를 진작하고 금리를 인하해 통화량을 증가시키는 확장적 정책이 집행된다. 따라서 [보기]의 “나”와 “다”는 침체기에 필요한 정책이다.</w:t>
      </w:r>
    </w:p>
    <w:p>
      <w:pPr>
        <w:rPr>
          <w:lang w:eastAsia="ko-KR"/>
          <w:rFonts w:hint="eastAsia"/>
          <w:color w:val="000000"/>
          <w:szCs w:val="20"/>
          <w:rtl w:val="off"/>
        </w:rPr>
      </w:pPr>
    </w:p>
    <w:p>
      <w:pPr>
        <w:rPr>
          <w:b w:val="0"/>
        </w:rPr>
      </w:pPr>
      <w:r>
        <w:rPr/>
        <w:t>경기순환은 회복기-확장기(호경기)-후퇴기-수축기(침체기) 등 4단계로 구분된다. 경기동행지수 순환변동치가 하락하는 기간은 수축기(침체기)에 해당한다. 수축기에는 총수요가 감소하고 기업의 재고가 증가한다.</w:t>
      </w:r>
      <w:r>
        <w:rPr>
          <w:lang w:eastAsia="ko-KR"/>
          <w:rtl w:val="off"/>
        </w:rPr>
        <w:t xml:space="preserve"> </w:t>
      </w:r>
      <w:r>
        <w:rPr>
          <w:lang w:eastAsia="ko-KR"/>
          <w:color w:val="FF0000"/>
          <w:rtl w:val="off"/>
        </w:rPr>
        <w:t>O</w:t>
      </w:r>
      <w:r>
        <w:rPr>
          <w:lang w:eastAsia="ko-KR"/>
          <w:rFonts w:hint="eastAsia"/>
          <w:rtl w:val="off"/>
        </w:rPr>
        <w:br/>
      </w:r>
      <w:r>
        <w:rPr>
          <w:b w:val="0"/>
        </w:rPr>
        <w:t>경기순환은 회복기-확장기(호경기)-후퇴기-수축기(침체기) 등 4단계로 구분된다. 경기동행지수 순환변동치가 하락하는 기간은 수축기(침체기)에 해당한다. 수축기에는 총수요가 감소하고 기업의 재고가 증가한다.</w:t>
      </w:r>
    </w:p>
    <w:p>
      <w:pPr>
        <w:rPr>
          <w:rFonts w:hint="eastAsia"/>
          <w:color w:val="000000"/>
          <w:szCs w:val="20"/>
        </w:rPr>
      </w:pPr>
    </w:p>
    <w:p>
      <w:pPr>
        <w:rPr>
          <w:b/>
        </w:rPr>
      </w:pPr>
      <w:r>
        <w:rPr>
          <w:rFonts w:hint="eastAsia"/>
          <w:szCs w:val="20"/>
        </w:rPr>
        <w:t xml:space="preserve">2교시 학습 키워드 - </w:t>
      </w:r>
      <w:r>
        <w:rPr/>
        <w:t>● 경제예측론의 개관</w:t>
      </w:r>
    </w:p>
    <w:p>
      <w:pPr>
        <w:rPr>
          <w:b w:val="0"/>
        </w:rPr>
      </w:pPr>
      <w:r>
        <w:rPr/>
        <w:t>● 경제예측론의 개관</w:t>
      </w:r>
      <w:r>
        <w:rPr>
          <w:lang w:eastAsia="ko-KR"/>
          <w:rFonts w:hint="eastAsia"/>
          <w:rtl w:val="off"/>
        </w:rPr>
        <w:br/>
      </w:r>
      <w:r>
        <w:rPr/>
        <w:t>● 경제성장론의 개관</w:t>
      </w:r>
      <w:r>
        <w:rPr>
          <w:lang w:eastAsia="ko-KR"/>
          <w:rFonts w:hint="eastAsia"/>
          <w:rtl w:val="off"/>
        </w:rPr>
        <w:br/>
      </w:r>
      <w:r>
        <w:rPr/>
        <w:t>● 고전학파이론과 케인즈학파이론</w:t>
      </w:r>
      <w:r>
        <w:rPr>
          <w:lang w:eastAsia="ko-KR"/>
          <w:rFonts w:hint="eastAsia"/>
          <w:rtl w:val="off"/>
        </w:rPr>
        <w:br/>
      </w:r>
      <w:r>
        <w:rPr/>
        <w:t>● 신고전학파이론과 내생적 성장이론</w:t>
      </w:r>
      <w:r>
        <w:rPr>
          <w:lang w:eastAsia="ko-KR"/>
          <w:rFonts w:hint="eastAsia"/>
          <w:rtl w:val="off"/>
        </w:rPr>
        <w:br/>
      </w:r>
      <w:r>
        <w:rPr/>
        <w:t>● 경기예측의 방법을 설명할 수 있다.</w:t>
      </w:r>
      <w:r>
        <w:rPr/>
        <w:br/>
      </w:r>
      <w:r>
        <w:rPr/>
        <w:t>● 경기예측의 방법을 설명할 수 있다.</w:t>
      </w:r>
      <w:r>
        <w:rPr/>
        <w:br/>
      </w:r>
      <w:r>
        <w:rPr/>
        <w:t>● 경제성장론을 고전학파와 케인즈학파로 비교하여 설명할 수 있다.</w:t>
      </w:r>
      <w:r>
        <w:rPr/>
        <w:br/>
      </w:r>
      <w:r>
        <w:rPr/>
        <w:t>● 경제성장의 결정요인을 제시할 수 있다.</w:t>
      </w:r>
      <w:r>
        <w:rPr/>
        <w:br/>
      </w:r>
      <w:r>
        <w:rPr/>
        <w:t>● 내생적 성장이론을 분석할 수 있다.</w:t>
      </w:r>
    </w:p>
    <w:p>
      <w:pPr>
        <w:rPr>
          <w:b w:val="0"/>
        </w:rPr>
      </w:pPr>
      <w:r>
        <w:rPr/>
        <w:t>1. 경기예측론의 개관</w:t>
      </w:r>
      <w:r>
        <w:rPr/>
        <w:br/>
      </w:r>
      <w:r>
        <w:rPr/>
        <w:t>● 경기순환 주기에서 현재의 경기상태를 확정하는 데 오랜 시간이 걸리므로 경기상태를 미리 예측할 필요가 있음</w:t>
      </w:r>
      <w:r>
        <w:rPr/>
        <w:br/>
      </w:r>
      <w:r>
        <w:rPr/>
        <w:t>2. 경제성장론의 개관</w:t>
      </w:r>
      <w:r>
        <w:rPr/>
        <w:br/>
      </w:r>
      <w:r>
        <w:rPr/>
        <w:t>● 경제성장이란 GDP 또는 1인당 GDP의 지속적인 증가를 의미함</w:t>
      </w:r>
      <w:r>
        <w:rPr/>
        <w:br/>
      </w:r>
      <w:r>
        <w:rPr/>
        <w:t>● 경제성장론은 장기적인 관점에서 생산력 증대의 원인과 결과를 연구하는 분야임</w:t>
      </w:r>
      <w:r>
        <w:rPr/>
        <w:br/>
      </w:r>
      <w:r>
        <w:rPr/>
        <w:t>● 경제성장의 특징과 결정 요인을 고전학파, 케인즈학파, 신고전학파, 내생적 성장이론으로 분류하여 탐구함</w:t>
      </w:r>
      <w:r>
        <w:rPr/>
        <w:br/>
      </w:r>
      <w:r>
        <w:rPr/>
        <w:t>3. 고전학파이론과 케인즈학파이론</w:t>
      </w:r>
      <w:r>
        <w:rPr/>
        <w:br/>
      </w:r>
      <w:r>
        <w:rPr/>
        <w:t>● 고전학파이론의 핵심은 자본축적이 일어나면 생산성이 증대됨에 따라 임금이 상승하고, 임금이 상승하면 맬더스의 인구법칙에 따라 인구는 증가하나 이에 따라 수확체감의 법칙이 작용하여 투자수익성이 감소함으로써 투자요인이 소멸되어 정상상태에 머물게 됨</w:t>
      </w:r>
      <w:r>
        <w:rPr/>
        <w:br/>
      </w:r>
      <w:r>
        <w:rPr/>
        <w:t>4. 신고전학파이론과 내생적 성장이론</w:t>
      </w:r>
      <w:r>
        <w:rPr/>
        <w:br/>
      </w:r>
      <w:r>
        <w:rPr/>
        <w:t>● 신고전학파는 자본과 노동의 대체가 가능한 1차 동차 생산함수를 가정함으로써 안정적 완전고용균형성장의 가능성을 설명함</w:t>
      </w:r>
      <w:r>
        <w:rPr/>
        <w:br/>
      </w:r>
      <w:r>
        <w:rPr/>
        <w:t>● 내생적 성장이론이란 최근 경제성장이론으로 간주되는데 외생적인 기술진보율대신 자본축적의 차이, 교육수준의 차이, 정부정책의 차이, 무역 등 내생적인 요인으로 경제성장을 설명하려는 이론임</w:t>
      </w:r>
    </w:p>
    <w:p>
      <w:pPr>
        <w:rPr/>
      </w:pPr>
      <w:r>
        <w:rPr/>
        <w:t>다음 중 기업들이 생각하는 업황 등을 설문조사해 그 결과를 지수화한 것으로 경제주체들의 경기예측에 유용한 지수는 무엇일까?</w:t>
      </w:r>
      <w:r>
        <w:rPr>
          <w:lang w:eastAsia="ko-KR"/>
          <w:rFonts w:hint="eastAsia"/>
          <w:b w:val="0"/>
          <w:rtl w:val="off"/>
        </w:rPr>
        <w:br/>
      </w:r>
      <w:r>
        <w:rPr>
          <w:lang w:eastAsia="ko-KR"/>
          <w:b w:val="0"/>
          <w:rtl w:val="off"/>
        </w:rPr>
        <w:t>1. 종합경기지표 CI</w:t>
      </w:r>
      <w:r>
        <w:rPr>
          <w:lang w:eastAsia="ko-KR"/>
          <w:rFonts w:hint="eastAsia"/>
          <w:b w:val="0"/>
          <w:rtl w:val="off"/>
        </w:rPr>
        <w:br/>
      </w:r>
      <w:r>
        <w:rPr>
          <w:lang w:eastAsia="ko-KR"/>
          <w:b w:val="0"/>
          <w:color w:val="FF0000"/>
          <w:rtl w:val="off"/>
        </w:rPr>
        <w:t>2. 기업경기실사자수 BSI</w:t>
      </w:r>
      <w:r>
        <w:rPr>
          <w:lang w:eastAsia="ko-KR"/>
          <w:rFonts w:hint="eastAsia"/>
          <w:b w:val="0"/>
          <w:rtl w:val="off"/>
        </w:rPr>
        <w:br/>
      </w:r>
      <w:r>
        <w:rPr>
          <w:lang w:eastAsia="ko-KR"/>
          <w:b w:val="0"/>
          <w:rtl w:val="off"/>
        </w:rPr>
        <w:t>3. 경제심리지수 ESI</w:t>
      </w:r>
      <w:r>
        <w:rPr>
          <w:lang w:eastAsia="ko-KR"/>
          <w:rFonts w:hint="eastAsia"/>
          <w:b w:val="0"/>
          <w:rtl w:val="off"/>
        </w:rPr>
        <w:br/>
      </w:r>
      <w:r>
        <w:rPr>
          <w:lang w:eastAsia="ko-KR"/>
          <w:b w:val="0"/>
          <w:rtl w:val="off"/>
        </w:rPr>
        <w:t>4. 소비자동향지수 CSI</w:t>
      </w:r>
    </w:p>
    <w:p>
      <w:pPr>
        <w:rPr/>
      </w:pPr>
      <w:r>
        <w:rPr/>
        <w:t>경기종합지수(CI)는 경기에 민감한 대응성을 보이는 몇 개의 대표계열을 선정 이들의 움직임을 종합하여 지수형태로 나타냄으로써 경기국면의 파악 및 경기수준의 측정에 이용하기 위한 종합적인 경기지표이다. 기업경기실사지수(BSI)는 경기에 대한 기업가들의 판단, 예측 및 계획 등이 단기적인 경기변동에 중요한 영향을 미친다는 경험적인 사실에 바탕을 두고 설문지를 통해 기업가의 경기동향 판단 예측 등을 조사하여 지수화한 것으로 우리나라에서는 한국은행을 비롯해 산업은행, 무역협회, 전경련 등에서 분기 또는 월마다 작성되고 있다. 경제심리지수(ESI)란 기업과 소비자 모두를 포함해 민간이 경제 상황에 대해 어떻게 생각하는지를 종합적으로 파악하는 지표입니다. 경제와 관련된 일종의 성적표라고 할 수 있다. 기업경기실사지수(BSI)와 소비자동향지수(CSI)를 합성한 종합심리지수입니다. 소비자동향지수(CSI)는 소비자의경기에 대한 인식이 향후 소비행태에 영향을 미치게 되므로 경기동향 파악 및 예측에 유용한 정보가 된다는 전제하에 소비자의 현재 및 장래의 재정상태, 소비자가 보는 경제전반의 상황과 물가, 구매조건 등에 대한 설문조사를 하고, 이를 지수화한 것이다.</w:t>
      </w:r>
    </w:p>
    <w:p>
      <w:pPr>
        <w:rPr>
          <w:lang w:eastAsia="ko-KR"/>
          <w:rFonts w:hint="eastAsia"/>
          <w:szCs w:val="20"/>
          <w:rtl w:val="off"/>
        </w:rPr>
      </w:pPr>
    </w:p>
    <w:p>
      <w:pPr>
        <w:rPr>
          <w:lang w:eastAsia="ko-KR"/>
          <w:rFonts w:hint="eastAsia"/>
          <w:rtl w:val="off"/>
        </w:rPr>
      </w:pPr>
      <w:r>
        <w:rPr/>
        <w:t>경기종합지수의 구성지표로 선행종합지수, 동행종합지수, 후행종합지수가 있다.</w:t>
      </w:r>
      <w:r>
        <w:rPr>
          <w:lang w:eastAsia="ko-KR"/>
          <w:rtl w:val="off"/>
        </w:rPr>
        <w:t xml:space="preserve"> </w:t>
      </w:r>
      <w:r>
        <w:rPr>
          <w:lang w:eastAsia="ko-KR"/>
          <w:color w:val="FF0000"/>
          <w:rtl w:val="off"/>
        </w:rPr>
        <w:t>O</w:t>
      </w:r>
    </w:p>
    <w:p>
      <w:pPr>
        <w:rPr>
          <w:b w:val="0"/>
          <w:i w:val="0"/>
        </w:rPr>
      </w:pPr>
      <w:r>
        <w:rPr>
          <w:b w:val="0"/>
          <w:i w:val="0"/>
        </w:rPr>
        <w:t>경기종합지수의 구성지표로 선행종합지수, 동행종합지수, 후행종합지수가 있는데 선행종합지수는 금융기관유동성, 기계수주액(선박제외), 건설수주액, 장단기 금리차, 순상품교역조건 등 경기순환에 앞서 변동하는 선행 구성지표들을 가공·종합하여 만든 지수로서 향후 경기변동의 단기예측과 앞으로의 경제활동을 예고하는 지수이며, 동행종합지수는 광공업생산지수, 비농가취업자수, 도소매업판매지수, 수입액 등 경기순환과 동시에 변동하는 동행 구성지표들을 가공·종합하여 만든 지수로서 현재의 경기상태를 나타내는 지수이며, 후행종합지수는 생산자제품재고지수, 도시가계소비지출, 회사채유통수익률 등 경기순환보다 늦게 변동하는 후행 구성지표들을 가공·종합하여 만든 지수로서 현재 경기의 사후 확인에 이용되는 지수이다.</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2021-10-10T04:51:20Z</dcterms:modified>
  <cp:version>1100.0100.01</cp:version>
</cp:coreProperties>
</file>