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소비자이론의 응용</w:t>
      </w:r>
      <w:r>
        <w:rPr/>
        <w:br/>
      </w:r>
      <w:r>
        <w:rPr/>
        <w:t>● 소비자잉여</w:t>
      </w:r>
      <w:r>
        <w:rPr/>
        <w:br/>
      </w:r>
      <w:r>
        <w:rPr/>
        <w:t>● 기업의 성격</w:t>
      </w:r>
      <w:r>
        <w:rPr/>
        <w:br/>
      </w:r>
      <w:r>
        <w:rPr/>
        <w:t>● 생산기술 : 기초적 논의</w:t>
      </w:r>
    </w:p>
    <w:p>
      <w:pPr>
        <w:rPr>
          <w:b w:val="0"/>
        </w:rPr>
      </w:pPr>
      <w:r>
        <w:rPr/>
        <w:t>● 정부가 제공하는 사회복지제도 내용을 소비자이론에 용할 수 있다.</w:t>
      </w:r>
      <w:r>
        <w:rPr/>
        <w:br/>
      </w:r>
      <w:r>
        <w:rPr/>
        <w:t>● 소비자잉여의 도출하는 방법을 다른 사례에 활용할 수 있다.</w:t>
      </w:r>
      <w:r>
        <w:rPr/>
        <w:br/>
      </w:r>
      <w:r>
        <w:rPr/>
        <w:t>● 기업의 존재 이유를 통해 생산기술에 대한 기초적 논의를 할 수 있다.</w:t>
      </w:r>
      <w:r>
        <w:rPr/>
        <w:br/>
      </w:r>
      <w:r>
        <w:rPr/>
        <w:t>● 기술진보가 생산자이론에서 차지하는 중요성을 설명할 수 있다.</w:t>
      </w:r>
    </w:p>
    <w:p>
      <w:pPr>
        <w:rPr/>
      </w:pPr>
      <w:r>
        <w:rPr/>
        <w:t>1. 소비자이론의 응용</w:t>
      </w:r>
      <w:r>
        <w:rPr/>
        <w:br/>
      </w:r>
      <w:r>
        <w:rPr/>
        <w:t>● 노동공급에 관한 결정</w:t>
      </w:r>
      <w:r>
        <w:rPr/>
        <w:br/>
      </w:r>
      <w:r>
        <w:rPr/>
        <w:t>● 사회복지제도의 분석</w:t>
      </w:r>
      <w:r>
        <w:rPr/>
        <w:br/>
      </w:r>
      <w:r>
        <w:rPr/>
        <w:t>- 현금보조와 현물보조</w:t>
      </w:r>
      <w:r>
        <w:rPr/>
        <w:br/>
      </w:r>
      <w:r>
        <w:rPr/>
        <w:t>- 현금보조와 가격보조</w:t>
      </w:r>
    </w:p>
    <w:p>
      <w:pPr>
        <w:rPr>
          <w:b w:val="0"/>
        </w:rPr>
      </w:pPr>
      <w:r>
        <w:rPr/>
        <w:t>2. 소비자잉여</w:t>
      </w:r>
      <w:r>
        <w:rPr/>
        <w:br/>
      </w:r>
      <w:r>
        <w:rPr/>
        <w:t>● 어떠한 재화를 소비함으로써 얻는 소비자의 총가치와 소비자가 소비를 위해 지불하는 시장가치의 차이를 의미함</w:t>
      </w:r>
      <w:r>
        <w:rPr/>
        <w:br/>
      </w:r>
      <w:r>
        <w:rPr/>
        <w:t>3. 기업의 성격</w:t>
      </w:r>
      <w:r>
        <w:rPr/>
        <w:br/>
      </w:r>
      <w:r>
        <w:rPr/>
        <w:t>● 기업의 존재 이유</w:t>
      </w:r>
      <w:r>
        <w:rPr/>
        <w:br/>
      </w:r>
      <w:r>
        <w:rPr/>
        <w:t>-기업이 존재함으로 인해 생산활동이 더욱 효율적으로 수행될 수 있음</w:t>
      </w:r>
      <w:r>
        <w:rPr/>
        <w:br/>
      </w:r>
      <w:r>
        <w:rPr/>
        <w:t>● 기업의 활동 범위</w:t>
      </w:r>
      <w:r>
        <w:rPr/>
        <w:br/>
      </w:r>
      <w:r>
        <w:rPr/>
        <w:t>-거래비용이 중요한 고려요인임</w:t>
      </w:r>
      <w:r>
        <w:rPr/>
        <w:br/>
      </w:r>
      <w:r>
        <w:rPr/>
        <w:t>● 기업의 목표</w:t>
      </w:r>
      <w:r>
        <w:rPr/>
        <w:br/>
      </w:r>
      <w:r>
        <w:rPr/>
        <w:t>-일차적 목표</w:t>
      </w:r>
      <w:r>
        <w:rPr/>
        <w:br/>
      </w:r>
      <w:r>
        <w:rPr/>
        <w:t>-소유와 경영이 분리된 상황</w:t>
      </w:r>
    </w:p>
    <w:p>
      <w:pPr>
        <w:rPr>
          <w:b w:val="0"/>
        </w:rPr>
      </w:pPr>
      <w:r>
        <w:rPr/>
        <w:t>4. 생산기술 : 기초적 논의</w:t>
      </w:r>
      <w:r>
        <w:rPr/>
        <w:br/>
      </w:r>
      <w:r>
        <w:rPr/>
        <w:t>● 생산요소와 고려되는 기간</w:t>
      </w:r>
      <w:r>
        <w:rPr/>
        <w:br/>
      </w:r>
      <w:r>
        <w:rPr/>
        <w:t>● 생산함수</w:t>
      </w:r>
      <w:r>
        <w:rPr/>
        <w:br/>
      </w:r>
      <w:r>
        <w:rPr/>
        <w:t>● 총생산, 한계생산, 평균생산</w:t>
      </w:r>
      <w:r>
        <w:rPr/>
        <w:br/>
      </w:r>
      <w:r>
        <w:rPr/>
        <w:t>● 생산기술 : 두 가변투입요소의 경우 등량곡선은 원점에 대해 볼록한 모양을 가짐</w:t>
      </w:r>
    </w:p>
    <w:p>
      <w:pPr>
        <w:rPr>
          <w:b w:val="0"/>
        </w:rPr>
      </w:pPr>
      <w:r>
        <w:rPr/>
        <w:t>생산함수가 다음과 같이 주어져 있다. 문제:한계생산과 평균생산이 일치하는 평균생산량은?</w:t>
      </w:r>
    </w:p>
    <w:p>
      <w:pPr>
        <w:rPr/>
      </w:pPr>
      <w:r>
        <w:drawing>
          <wp:inline distT="0" distB="0" distL="180" distR="180">
            <wp:extent cx="3438525" cy="261937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1 최대값이 1/2일때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최대값이 1/4일때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color w:val="FF0000"/>
          <w:szCs w:val="20"/>
          <w:rtl w:val="off"/>
        </w:rPr>
        <w:t>3 최대값이 같을때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최대값의 1과 1/2배일때</w:t>
      </w:r>
    </w:p>
    <w:p>
      <w:pPr>
        <w:rPr/>
      </w:pPr>
      <w:r>
        <w:rPr/>
        <w:t>한계생산=산출량변화분/투입량변화분, 평균생산=산출량/투입량</w:t>
      </w:r>
    </w:p>
    <w:p>
      <w:pPr>
        <w:rPr>
          <w:b w:val="0"/>
          <w:i w:val="0"/>
        </w:rPr>
      </w:pPr>
      <w:r>
        <w:rPr/>
        <w:t>어떤 재화가 Giffen(기팬)재라면 이 재화는 열등재이어야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가격의 수요탄력성이 플러스 즉, 상품의 가격이 오르면 수요가 늘어나고, 가격이 떨어지면 수요도 떨어지는 재화를 기펜재라고 한다. 기펜재가 되려면 (1) 일단 열등재이어야 하며, (2) 소득효과가 대체효과보다 커야 한다.</w:t>
      </w:r>
      <w:r>
        <w:rPr>
          <w:b w:val="0"/>
          <w:i w:val="0"/>
        </w:rPr>
        <w:br/>
      </w:r>
      <w:r>
        <w:rPr>
          <w:b w:val="0"/>
          <w:i w:val="0"/>
        </w:rPr>
        <w:t>대체효과란 재화의 상대가격 변동으로 생기는 효과.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경쟁균형모형</w:t>
      </w:r>
      <w:r>
        <w:rPr/>
        <w:br/>
      </w:r>
      <w:r>
        <w:rPr/>
        <w:t>● 경쟁시장은 효율적인가?</w:t>
      </w:r>
      <w:r>
        <w:rPr/>
        <w:br/>
      </w:r>
      <w:r>
        <w:rPr/>
        <w:t>● 낭비의 측정</w:t>
      </w:r>
      <w:r>
        <w:rPr/>
        <w:br/>
      </w:r>
      <w:r>
        <w:rPr/>
        <w:t>● 하한가격과 상한가격에 대한 사장손실</w:t>
      </w:r>
      <w:r>
        <w:rPr/>
        <w:br/>
      </w:r>
      <w:r>
        <w:rPr/>
        <w:t>● 세금이 발생시키는 사장손실</w:t>
      </w:r>
    </w:p>
    <w:p>
      <w:pPr>
        <w:rPr>
          <w:b/>
        </w:rPr>
      </w:pPr>
      <w:r>
        <w:rPr>
          <w:b/>
        </w:rPr>
        <w:t>● 시장에 있는 개별 소비자와 기업을 기술할 수 있다..</w:t>
      </w:r>
    </w:p>
    <w:p>
      <w:pPr>
        <w:rPr/>
      </w:pPr>
      <w:r>
        <w:rPr/>
        <w:t>● 효율의 개념과 조건 및 효율성과 소득불평등을 설명할 수 있다.</w:t>
      </w:r>
    </w:p>
    <w:p>
      <w:pPr>
        <w:rPr/>
      </w:pPr>
      <w:r>
        <w:rPr/>
        <w:t>● 비효율성으로 인해 발생하는 낭비를 측정할 수 있다.</w:t>
      </w:r>
    </w:p>
    <w:p>
      <w:pPr>
        <w:rPr/>
      </w:pPr>
      <w:r>
        <w:rPr/>
        <w:t>● 하한가격과 상한가격에 의한 사장손실을 분석할 수 있다.</w:t>
      </w:r>
    </w:p>
    <w:p>
      <w:pPr>
        <w:rPr>
          <w:b w:val="0"/>
        </w:rPr>
      </w:pPr>
      <w:r>
        <w:rPr/>
        <w:t>● 세금이 발생시키는 사장손실을 설명할 수 있다.</w:t>
      </w:r>
    </w:p>
    <w:p>
      <w:pPr>
        <w:rPr>
          <w:b w:val="0"/>
        </w:rPr>
      </w:pPr>
      <w:r>
        <w:rPr/>
        <w:t>1. 경쟁균형모형</w:t>
      </w:r>
    </w:p>
    <w:p>
      <w:pPr>
        <w:rPr/>
      </w:pPr>
      <w:r>
        <w:rPr/>
        <w:t>● 개별 수요곡선</w:t>
      </w:r>
    </w:p>
    <w:p>
      <w:pPr>
        <w:rPr/>
      </w:pPr>
      <w:r>
        <w:rPr/>
        <w:t>- 개인이 재화의 소비로부터 얻는 한계혜택에 따라 변화함</w:t>
      </w:r>
    </w:p>
    <w:p>
      <w:pPr>
        <w:rPr/>
      </w:pPr>
      <w:r>
        <w:rPr/>
        <w:t>● 개별 공급곡선</w:t>
      </w:r>
    </w:p>
    <w:p>
      <w:pPr>
        <w:rPr/>
      </w:pPr>
      <w:r>
        <w:rPr/>
        <w:t>- 개별 기업의 한계비용이 어떠한지에 따라 달라짐</w:t>
      </w:r>
    </w:p>
    <w:p>
      <w:pPr>
        <w:rPr/>
      </w:pPr>
      <w:r>
        <w:rPr/>
        <w:t>● 과잉이 존재할 때 가격이 하락하고 부족이 존재할 때 가격이 상승한다면 이윤극대화 기업들과 효용(만족)극대화 소비자의 행동이 가격을 균형가격으로 수렴시킴</w:t>
      </w:r>
    </w:p>
    <w:p>
      <w:pPr>
        <w:rPr>
          <w:b w:val="0"/>
        </w:rPr>
      </w:pPr>
      <w:r>
        <w:rPr/>
        <w:t>2. 경쟁시장은 효율적인가?</w:t>
      </w:r>
    </w:p>
    <w:p>
      <w:pPr>
        <w:rPr/>
      </w:pPr>
      <w:r>
        <w:rPr/>
        <w:t>● 소비자행동모형</w:t>
      </w:r>
    </w:p>
    <w:p>
      <w:pPr>
        <w:rPr/>
      </w:pPr>
      <w:r>
        <w:rPr/>
        <w:t>- 개별 소비자는 가격이 한계혜택과 일치하는 재화의 양을 소비함</w:t>
      </w:r>
    </w:p>
    <w:p>
      <w:pPr>
        <w:rPr/>
      </w:pPr>
      <w:r>
        <w:rPr/>
        <w:t>● 기업행위모형</w:t>
      </w:r>
    </w:p>
    <w:p>
      <w:pPr>
        <w:rPr/>
      </w:pPr>
      <w:r>
        <w:rPr/>
        <w:t>- 개별 기업은 가격과 한계비용이 일치하는 재화의 양을 생산함</w:t>
      </w:r>
    </w:p>
    <w:p>
      <w:pPr>
        <w:rPr/>
      </w:pPr>
      <w:r>
        <w:rPr/>
        <w:t>●경쟁시장은 효율적임</w:t>
      </w:r>
    </w:p>
    <w:p>
      <w:pPr>
        <w:rPr>
          <w:b w:val="0"/>
        </w:rPr>
      </w:pPr>
      <w:r>
        <w:rPr/>
        <w:t>3. 비효율성으로 인해 발생하는 낭비의 측정</w:t>
      </w:r>
    </w:p>
    <w:p>
      <w:pPr>
        <w:rPr/>
      </w:pPr>
      <w:r>
        <w:rPr/>
        <w:t>● 생산자 잉여와 소비자잉여의 합을 극대화하는 것이 효율성임</w:t>
      </w:r>
    </w:p>
    <w:p>
      <w:pPr>
        <w:rPr/>
      </w:pPr>
      <w:r>
        <w:rPr/>
        <w:t>● 소비자 잉여</w:t>
      </w:r>
    </w:p>
    <w:p>
      <w:pPr>
        <w:rPr/>
      </w:pPr>
      <w:r>
        <w:rPr/>
        <w:t>- 소비자의 이득을 말함</w:t>
      </w:r>
    </w:p>
    <w:p>
      <w:pPr>
        <w:rPr/>
      </w:pPr>
      <w:r>
        <w:rPr/>
        <w:t>● 생산자 잉여</w:t>
      </w:r>
    </w:p>
    <w:p>
      <w:pPr>
        <w:rPr/>
      </w:pPr>
      <w:r>
        <w:rPr/>
        <w:t>- 생산자의 이익을 말함</w:t>
      </w:r>
    </w:p>
    <w:p>
      <w:pPr>
        <w:rPr/>
      </w:pPr>
      <w:r>
        <w:rPr/>
        <w:t>● 생산자 잉여와 소비자잉여와 생산자잉여가 클수록, 사람들은 더 나은 상태에 있게 된다.</w:t>
      </w:r>
    </w:p>
    <w:p>
      <w:pPr>
        <w:rPr/>
      </w:pPr>
      <w:r>
        <w:rPr/>
        <w:t>● 완전경쟁은 생산자 잉여와 소비자잉여의 합(즉 사회적 후생)을 극대화함을 알 수 있음</w:t>
      </w:r>
    </w:p>
    <w:p>
      <w:pPr>
        <w:rPr>
          <w:b w:val="0"/>
        </w:rPr>
      </w:pPr>
      <w:r>
        <w:rPr/>
        <w:t>4. 하한가격과 상한가격에 의한 사장손실</w:t>
      </w:r>
    </w:p>
    <w:p>
      <w:pPr>
        <w:rPr/>
      </w:pPr>
      <w:r>
        <w:rPr/>
        <w:t>● 사장손실(deadweight loss)</w:t>
      </w:r>
    </w:p>
    <w:p>
      <w:pPr>
        <w:rPr/>
      </w:pPr>
      <w:r>
        <w:rPr/>
        <w:t>- 비효율적인 생산량으로 인한 생산자잉여와 소비자잉여의 상실분임</w:t>
      </w:r>
    </w:p>
    <w:p>
      <w:pPr>
        <w:rPr/>
      </w:pPr>
      <w:r>
        <w:rPr/>
        <w:t>● 하한가격(최저가격)은 높아진 가격에서 해당 재화의 초과공급을 발생시킨다.</w:t>
      </w:r>
    </w:p>
    <w:p>
      <w:pPr>
        <w:rPr>
          <w:b w:val="0"/>
        </w:rPr>
      </w:pPr>
      <w:r>
        <w:rPr/>
        <w:t>어시장에 활어를 공급하는 시장공급곡선은 가격에 대하여 완전비탄력적이다. 활어를 공급하는 생산자에게 조세(종량세)를 부과할 경우의 변화로 옳은 것은? (단, 시장수요곡선은 우하향한다)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color w:val="FF0000"/>
          <w:szCs w:val="20"/>
          <w:rtl w:val="off"/>
        </w:rPr>
        <w:t>1. 조세는 생산자가 모두 부담하게 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2 조세는 소비자가 모두부담하게 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3 시장균형가격은 조세 부과 전보다 상승하며 상승폭은 조세 부과액만큼 상승한다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 시장균형가격은 조세 부과 전보다 상승하지만 상승폭은 조세 부과액보다 적다.</w:t>
      </w:r>
    </w:p>
    <w:p>
      <w:pPr>
        <w:rPr/>
      </w:pPr>
      <w:r>
        <w:rPr/>
        <w:t>공급곡선이 완전 비탄력적이기 때문에(즉 수직) 조세를 부과한다고해서 공급곡선은 움직이지 않는다. 따라서 균형가격이 오르진 않고, 그냥 조세의 증가를 공급자가 부담하게 된다. </w:t>
      </w:r>
    </w:p>
    <w:p>
      <w:pPr>
        <w:rPr>
          <w:b w:val="0"/>
          <w:i w:val="0"/>
        </w:rPr>
      </w:pPr>
      <w:r>
        <w:rPr/>
        <w:t>일반적으로 시장수요곡선은 개별수요곡선보다 완만한 형태이다.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일반적으로 시장수요곡선은 개별수요곡선보다 완만한 형태이다. 즉, 시장수요곡선은 개별수요곡선보다 탄력적이다.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2021-07-16T08:04:59Z</dcterms:modified>
  <cp:version>1100.0100.01</cp:version>
</cp:coreProperties>
</file>