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국민소득결정이론의 기초</w:t>
      </w:r>
      <w:r>
        <w:rPr/>
        <w:br/>
      </w:r>
      <w:r>
        <w:rPr/>
        <w:t>● 국민소득의 변동과 승수효과</w:t>
      </w:r>
      <w:r>
        <w:rPr/>
        <w:br/>
      </w:r>
      <w:r>
        <w:rPr/>
        <w:t>● 국민소득결정에 대한 확대모형의 개념</w:t>
      </w:r>
      <w:r>
        <w:rPr/>
        <w:br/>
      </w:r>
      <w:r>
        <w:rPr/>
        <w:t>● 균형국민소득의 변화</w:t>
      </w:r>
    </w:p>
    <w:p>
      <w:pPr>
        <w:rPr>
          <w:b w:val="0"/>
        </w:rPr>
      </w:pPr>
      <w:r>
        <w:rPr/>
        <w:t>● 국민소득결정에 관한 고전학파와 케인즈학파의 견해를 비교할 수 있다.</w:t>
      </w:r>
      <w:r>
        <w:rPr/>
        <w:br/>
      </w:r>
      <w:r>
        <w:rPr/>
        <w:t>● 국민소득결정에서 승수에 대한 개념을 설명할 수 있다.</w:t>
      </w:r>
      <w:r>
        <w:rPr/>
        <w:br/>
      </w:r>
      <w:r>
        <w:rPr/>
        <w:t>● 국민소득결정에 대한 확대모형의 개념을 설명할 수 있다.</w:t>
      </w:r>
      <w:r>
        <w:rPr/>
        <w:br/>
      </w:r>
      <w:r>
        <w:rPr/>
        <w:t>● 균형국민소득 변화를 설명할 수 있다.</w:t>
      </w:r>
    </w:p>
    <w:p>
      <w:pPr>
        <w:rPr>
          <w:b w:val="0"/>
        </w:rPr>
      </w:pPr>
      <w:r>
        <w:rPr/>
        <w:t>1. 국민소득결정이론의 기초</w:t>
      </w:r>
      <w:r>
        <w:rPr/>
        <w:br/>
      </w:r>
      <w:r>
        <w:rPr/>
        <w:t>● 국민소득결정을 설명하는 두 가지 논리</w:t>
      </w:r>
      <w:r>
        <w:rPr/>
        <w:br/>
      </w:r>
      <w:r>
        <w:rPr/>
        <w:t>- 고전학파에서는 신축적인 가격조정에 의해 노동을 포함한 모든 생산요소의 완전고용이 자동적으로 실현됨을 주장함</w:t>
      </w:r>
      <w:r>
        <w:rPr/>
        <w:br/>
      </w:r>
      <w:r>
        <w:rPr/>
        <w:t>- 케인즈학파는 일반이론에 기초하여 유효수요의 부족으로 인한 실업불균형이 발생함에 따라 시장 가격기구의 조정실패로 인해 야기되는 실업은</w:t>
      </w:r>
    </w:p>
    <w:p>
      <w:pPr>
        <w:rPr>
          <w:vertAlign w:val="baseline"/>
        </w:rPr>
      </w:pPr>
      <w:r>
        <w:rPr/>
        <w:t>자본주의 경제의 구조적 모순현상으로 시장에 의한 자동해결이 불가능함을 주장함</w:t>
      </w:r>
      <w:r>
        <w:rPr/>
        <w:br/>
      </w:r>
      <w:r>
        <w:rPr/>
        <w:t>● 케인즈는 유효수요(Y</w:t>
      </w:r>
      <w:r>
        <w:rPr/>
        <w:t>D</w:t>
      </w:r>
      <w:r>
        <w:rPr/>
        <w:t>)의 논리로서 유효수요는 국민총생산물에 대한 수요로서 비수요(C)와 투자수요(I)로 구성되며 Y</w:t>
      </w:r>
      <w:r>
        <w:rPr/>
        <w:t>D</w:t>
      </w:r>
      <w:r>
        <w:rPr/>
        <w:t>=C+I일 때 균형국민소득이 결정됨을 주장함</w:t>
      </w:r>
      <w:r>
        <w:rPr/>
        <w:br/>
      </w:r>
      <w:r>
        <w:rPr/>
        <w:t>● 디플레이션갭은 완전고용국민소득을 달성하기 위해 메워야 할 총수요의 부족분이며 인플레이션갭은 총수요의 부족으로 실업과 유휴시설이 존재함을 의미함</w:t>
      </w:r>
    </w:p>
    <w:p>
      <w:pPr>
        <w:rPr>
          <w:b w:val="0"/>
        </w:rPr>
      </w:pPr>
      <w:r>
        <w:rPr/>
        <w:t>2. 국민소득의 변동과 승수효과</w:t>
      </w:r>
      <w:r>
        <w:rPr/>
        <w:br/>
      </w:r>
      <w:r>
        <w:rPr/>
        <w:t>● 국민소득수준의 변동은 유효수요의 변동, 주입과 누출에 따른 승수효과가 작용하기 때문임</w:t>
      </w:r>
    </w:p>
    <w:p>
      <w:pPr>
        <w:rPr>
          <w:b w:val="0"/>
        </w:rPr>
      </w:pPr>
      <w:r>
        <w:rPr/>
        <w:t>3. 국민소득결정에 대한 확대모형의 개념</w:t>
      </w:r>
      <w:r>
        <w:rPr/>
        <w:br/>
      </w:r>
      <w:r>
        <w:rPr/>
        <w:t>● 국민소득 결정의 확대모형은 정부부문과 해외부문을 포함시킨 모형임</w:t>
      </w:r>
      <w:r>
        <w:rPr/>
        <w:br/>
      </w:r>
      <w:r>
        <w:rPr/>
        <w:t xml:space="preserve">● 3부문의 모형 분석의 의의는 정부지출을 증가시켰을 때 국민소득이 어떻게 변화하는지를 파악할 수 있으며 해외부문까지 포함시키면 수출입의 변화가 </w:t>
      </w:r>
    </w:p>
    <w:p>
      <w:pPr>
        <w:rPr/>
      </w:pPr>
      <w:r>
        <w:rPr/>
        <w:t>국민소득 변화에 어떠한 영향을 주는지 알 수 있음</w:t>
      </w:r>
      <w:r>
        <w:rPr/>
        <w:br/>
      </w:r>
      <w:r>
        <w:rPr/>
        <w:t>● 재정정책의 효과 시 분석결과,  아래 [보 기]에서 G의 증가는 이자율을 통하여 투자의 감소를 가져와야 하는데 이를 정부지출 증대로 인한 투자구축(crowd out)이라고 함</w:t>
      </w:r>
    </w:p>
    <w:p>
      <w:pPr>
        <w:rPr>
          <w:b w:val="0"/>
        </w:rPr>
      </w:pPr>
      <w:r>
        <w:rPr/>
        <w:t>4. 균형국민소득의 변화</w:t>
      </w:r>
      <w:r>
        <w:rPr/>
        <w:br/>
      </w:r>
      <w:r>
        <w:rPr/>
        <w:t>● 승수분석을 통한 국민소득 변동과정 분석의 한계점을 따라 물가, 이자율변화 효과를 고려하지 않으며, 한계소비성향의 일정을 전제로 하고, 자원의 유휴상태를 가정하게 되는 한계점에 노출됨</w:t>
      </w:r>
    </w:p>
    <w:p>
      <w:pPr>
        <w:rPr/>
      </w:pPr>
      <w:r>
        <w:rPr/>
        <w:t>다음 정책 중 총수요를 증가시킬 수 있는 정책은?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정부지출감소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이전지출감소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개인소득세증가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개인소득세감소</w:t>
      </w:r>
    </w:p>
    <w:p>
      <w:pPr>
        <w:rPr/>
      </w:pPr>
      <w:r>
        <w:rPr/>
        <w:t>개인소득세를 감소시키면 가처분소득을 증가시켜 소비가 늘어난다. 즉 총수요는 늘어난다.</w:t>
      </w:r>
    </w:p>
    <w:p>
      <w:pPr>
        <w:rPr>
          <w:b w:val="0"/>
          <w:i w:val="0"/>
        </w:rPr>
      </w:pPr>
      <w:r>
        <w:rPr/>
        <w:t>국민소득(National Income)은 생산요소들에 의해 벌어들인 소득이다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생산요소들은 노동, 자본 등이 있다.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총수요와 총공급 모형의 의의</w:t>
      </w:r>
      <w:r>
        <w:rPr/>
        <w:br/>
      </w:r>
      <w:r>
        <w:rPr/>
        <w:t>● 총수요곡선과 총공급곡선의 도출</w:t>
      </w:r>
    </w:p>
    <w:p>
      <w:pPr>
        <w:rPr>
          <w:b w:val="0"/>
        </w:rPr>
      </w:pPr>
      <w:r>
        <w:rPr/>
        <w:t>● 거시경제학에서 설명하는 총수요와 총공급의 개념을 설명할 수 있다.</w:t>
      </w:r>
      <w:r>
        <w:rPr/>
        <w:br/>
      </w:r>
      <w:r>
        <w:rPr/>
        <w:t>● 총수요곡선을 도출하고 수요곡선 변동에 따른 정책적 시사점을 제시할 수 있다.</w:t>
      </w:r>
    </w:p>
    <w:p>
      <w:pPr>
        <w:rPr>
          <w:b w:val="0"/>
        </w:rPr>
      </w:pPr>
      <w:r>
        <w:rPr/>
        <w:t>1. 총수요와 총공급 모형의 의의</w:t>
      </w:r>
      <w:r>
        <w:rPr/>
        <w:br/>
      </w:r>
      <w:r>
        <w:rPr/>
        <w:t>● 분석의 의의</w:t>
      </w:r>
      <w:r>
        <w:rPr/>
        <w:br/>
      </w:r>
      <w:r>
        <w:rPr/>
        <w:t>- 총수요곡선과 총공급곡선을 이용하여 한 나라의 생산 및 물가 수준이 어떻게 되는지를 분석하는 것임</w:t>
      </w:r>
      <w:r>
        <w:rPr/>
        <w:br/>
      </w:r>
      <w:r>
        <w:rPr/>
        <w:t>● 총수요</w:t>
      </w:r>
      <w:r>
        <w:rPr/>
        <w:br/>
      </w:r>
      <w:r>
        <w:rPr/>
        <w:t>- 개념 : 거시경제적으로 수요되는 실질총생산임</w:t>
      </w:r>
      <w:r>
        <w:rPr/>
        <w:br/>
      </w:r>
      <w:r>
        <w:rPr/>
        <w:t>- 총수요 = 민간소비수요 + 총투자수요 + 정부소비수요 + 순수출수요</w:t>
      </w:r>
    </w:p>
    <w:p>
      <w:pPr>
        <w:rPr>
          <w:b w:val="0"/>
        </w:rPr>
      </w:pPr>
      <w:r>
        <w:rPr/>
        <w:t>2. 총수요곡선과 총공급곡선의 도출</w:t>
      </w:r>
      <w:r>
        <w:rPr/>
        <w:br/>
      </w:r>
      <w:r>
        <w:rPr/>
        <w:t>● 총수요곡선</w:t>
      </w:r>
      <w:r>
        <w:rPr/>
        <w:br/>
      </w:r>
      <w:r>
        <w:rPr/>
        <w:t>- 개념 : 각각의 물가수준에서 수요되는 실질총생산 수준을 보여주는 곡선임</w:t>
      </w:r>
      <w:r>
        <w:rPr/>
        <w:br/>
      </w:r>
      <w:r>
        <w:rPr/>
        <w:t>● 총수요곡선의 도출</w:t>
      </w:r>
      <w:r>
        <w:rPr/>
        <w:br/>
      </w:r>
      <w:r>
        <w:rPr/>
        <w:t>- 물가가 오르는 것은 어느 한 상품의 가격만 오르는 것이 아닌 모든 상품의 가격이 평균적으로 오른다는 것을 의미함</w:t>
      </w:r>
    </w:p>
    <w:p>
      <w:pPr>
        <w:rPr/>
      </w:pPr>
      <w:r>
        <w:rPr/>
        <w:t>● 총공급곡선</w:t>
      </w:r>
      <w:r>
        <w:rPr/>
        <w:br/>
      </w:r>
      <w:r>
        <w:rPr/>
        <w:t>-총공급 : 전체 기업이 팔고자 하는 총 생산을 의미함</w:t>
      </w:r>
      <w:r>
        <w:rPr/>
        <w:br/>
      </w:r>
      <w:r>
        <w:rPr/>
        <w:t>● 총수요곡선의 도출방법</w:t>
      </w:r>
      <w:r>
        <w:rPr/>
        <w:br/>
      </w:r>
      <w:r>
        <w:rPr/>
        <w:t>-각 물가 수준에서 기업들이 팔고자 하는 총 생산을 기준연도 시장가격으로 평가한 것임</w:t>
      </w:r>
    </w:p>
    <w:p>
      <w:pPr>
        <w:rPr/>
      </w:pPr>
      <w:r>
        <w:rPr/>
        <w:t>다음 중 맞지않은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GDP 갭(gap)이란 잠재GDP와 실질GDP의 격차를 말하며, 총생산갭이라고도 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GDP 갭이 양(+)이면 실질GDP가 잠재GDP를 초과하는 인플레이션갭이다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3. 인플레이션 갭상태에서는 경기가 과열돼 인플레이션을 가속화할 수 있으므로 총수요 억제 정</w:t>
      </w:r>
      <w:r>
        <w:rPr>
          <w:lang w:eastAsia="ko-KR"/>
          <w:b w:val="0"/>
          <w:color w:val="FF0000"/>
          <w:rtl w:val="off"/>
        </w:rPr>
        <w:t>책을 사용할 필요가 있다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color w:val="FF0000"/>
          <w:rtl w:val="off"/>
        </w:rPr>
        <w:t>4. 디플레이션 갭이 존재할 경우 물가가 반드시 하락한다</w:t>
      </w:r>
    </w:p>
    <w:p>
      <w:pPr>
        <w:rPr/>
      </w:pPr>
      <w:r>
        <w:rPr/>
        <w:t>디플레이션갭이 존재한다고 해서 물가가 반드시 하락하지는 않는다.</w:t>
      </w:r>
    </w:p>
    <w:p>
      <w:pPr>
        <w:rPr>
          <w:b w:val="0"/>
        </w:rPr>
      </w:pPr>
      <w:r>
        <w:rPr/>
        <w:t>두 개의 단순모형에서 C(소비)=a+cY(소득), 따라서 S(저축)=-a+(1+c )Y가 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C(소비)+S(저축)=1임을 생각하면서 풀어볼 것.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2021-08-15T07:06:36Z</dcterms:modified>
  <cp:version>1100.0100.01</cp:version>
</cp:coreProperties>
</file>