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1</w:t>
      </w:r>
      <w:r w:rsidRPr="001202A5">
        <w:rPr>
          <w:rFonts w:asciiTheme="minorHAnsi" w:eastAsiaTheme="minorHAnsi" w:hAnsiTheme="minorHAnsi"/>
        </w:rPr>
        <w:t>교시 학습 키워드 – 인적자원관리의 체계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전략적 자원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개념 및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정의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HRM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;Human</w:t>
      </w:r>
      <w:proofErr w:type="spellEnd"/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Resources Management)</w:t>
      </w:r>
      <w:r w:rsidRPr="001202A5">
        <w:rPr>
          <w:rFonts w:asciiTheme="minorHAnsi" w:eastAsiaTheme="minorHAnsi" w:hAnsiTheme="minorHAnsi"/>
        </w:rPr>
        <w:t>라 함은 기업의 경영목적 달성에 필요한 인적자원의 조달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확보</w:t>
      </w:r>
      <w:r w:rsidRPr="001202A5">
        <w:rPr>
          <w:rFonts w:asciiTheme="minorHAnsi" w:eastAsiaTheme="minorHAnsi" w:hAnsiTheme="minorHAnsi" w:cs="함초롬바탕" w:hint="eastAsia"/>
        </w:rPr>
        <w:t xml:space="preserve">),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유지 및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에 관한 일련의 과학적 관리활동을 의미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인적자원관리의 체계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인적자원관리의 체계의 개념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채용에서부터 퇴직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인간관계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노사관계에 이르기까지 조직의 모든 인적자원관리 활동의 인사관리 방침을 결정하는 인사정책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인사관리전략 등 인사관리의 기초가 되는 종합적 인적자원관리를 체계화시키는 것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인적자원관리의 </w:t>
      </w:r>
      <w:r w:rsidRPr="001202A5">
        <w:rPr>
          <w:rFonts w:asciiTheme="minorHAnsi" w:eastAsiaTheme="minorHAnsi" w:hAnsiTheme="minorHAnsi" w:cs="함초롬바탕" w:hint="eastAsia"/>
        </w:rPr>
        <w:t>3</w:t>
      </w:r>
      <w:r w:rsidRPr="001202A5">
        <w:rPr>
          <w:rFonts w:asciiTheme="minorHAnsi" w:eastAsiaTheme="minorHAnsi" w:hAnsiTheme="minorHAnsi"/>
        </w:rPr>
        <w:t>대 원리와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능률화의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인간화의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민주화 원리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중요성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특성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중요성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물리적 자산은 경쟁자에 의해 즉시 모방될 수 있으나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인적자원은 모방될 수 없는 자원으로서 경쟁력의 원천이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인적자원의 특성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능동성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개발가능성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전략적 자원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소진성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인적자원관리의 목표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기업의 인적자원관리는 크게 두 가지 목표를 추구함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경제적인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기업이 최적의 비용을 들여 생산요소인 노동의 산출에 있어서 최대한의 효과를 달성하는 것을 목표로 하는 것을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사회적 </w:t>
      </w:r>
      <w:proofErr w:type="gramStart"/>
      <w:r w:rsidRPr="001202A5">
        <w:rPr>
          <w:rFonts w:asciiTheme="minorHAnsi" w:eastAsiaTheme="minorHAnsi" w:hAnsiTheme="minorHAnsi"/>
        </w:rPr>
        <w:t xml:space="preserve">목표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사회적 목표는 근로자 개인이 갖는 욕구 및 기대와 관련된 목표를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인적자원관리의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생산요소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의사결정지향적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시스템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갈등지양적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상황적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⑥ 인적 자본 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⑦ 성과접근법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인적자원관리의 원칙과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인적자원관리의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전인주의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공정성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공평성의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성과주의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업적 및 능력</w:t>
      </w:r>
      <w:r w:rsidRPr="001202A5">
        <w:rPr>
          <w:rFonts w:asciiTheme="minorHAnsi" w:eastAsiaTheme="minorHAnsi" w:hAnsiTheme="minorHAnsi" w:cs="함초롬바탕" w:hint="eastAsia"/>
        </w:rPr>
        <w:t xml:space="preserve">) </w:t>
      </w:r>
      <w:r w:rsidRPr="001202A5">
        <w:rPr>
          <w:rFonts w:asciiTheme="minorHAnsi" w:eastAsiaTheme="minorHAnsi" w:hAnsiTheme="minorHAnsi"/>
        </w:rPr>
        <w:t>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정보공개주의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⑤ 참가주의 원칙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lastRenderedPageBreak/>
        <w:t xml:space="preserve">2) </w:t>
      </w:r>
      <w:r w:rsidRPr="001202A5">
        <w:rPr>
          <w:rFonts w:asciiTheme="minorHAnsi" w:eastAsiaTheme="minorHAnsi" w:hAnsiTheme="minorHAnsi"/>
        </w:rPr>
        <w:t>인적자원관리의 새로운 변화와 특징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지식정보사회의 이행과 경력 중시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조직과 개인의 변화와 조화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주관적인 인간관과 삶의 일터에서 보람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다기능과 전문기술의 조화와 혁신정보의 축적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여성인력 증가와 고령화 사회로 변화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산업평화의 노사관계 정립의 필요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종업원 훈련과 경영자 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그리고 노사공동체 의식 창출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 시대의 인적자원관리의 과제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생산효율성의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 내 이해관계와 대립의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인간중심 사상의 인적자원관리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능력위주의 인사평가관리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시스템의 문제를 풀어야 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글로벌 인적자원관리의 이념과 정책문제를 풀어야 함</w:t>
      </w:r>
    </w:p>
    <w:p w:rsidR="005262A7" w:rsidRDefault="005262A7" w:rsidP="00FF5DD7"/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교시 학습키워드 – 과학적 관리법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행동과학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1. </w:t>
      </w:r>
      <w:r w:rsidRPr="001202A5">
        <w:rPr>
          <w:rFonts w:asciiTheme="minorHAnsi" w:eastAsiaTheme="minorHAnsi" w:hAnsiTheme="minorHAnsi"/>
        </w:rPr>
        <w:t>인적자원관리의 발전단계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산업혁명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자본주의 </w:t>
      </w:r>
      <w:proofErr w:type="gramStart"/>
      <w:r w:rsidRPr="001202A5">
        <w:rPr>
          <w:rFonts w:asciiTheme="minorHAnsi" w:eastAsiaTheme="minorHAnsi" w:hAnsiTheme="minorHAnsi"/>
        </w:rPr>
        <w:t xml:space="preserve">시장경제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산업혁명이란 농업 및 수공업적 생산방식으로부터 도시지역의 공장에서 기계에 의한 생산방식으로의 경제적 이행을 의미함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산업혁명과 </w:t>
      </w:r>
      <w:proofErr w:type="gramStart"/>
      <w:r w:rsidRPr="001202A5">
        <w:rPr>
          <w:rFonts w:asciiTheme="minorHAnsi" w:eastAsiaTheme="minorHAnsi" w:hAnsiTheme="minorHAnsi"/>
        </w:rPr>
        <w:t xml:space="preserve">노동문제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기계적 작업에 의해 노동은 단순화되고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여성노동과 아동노동을 많이 이용하게 되었으며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임금근로자들은 기계의 단순한 부속물이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과학적 관리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과학적 관리법</w:t>
      </w:r>
      <w:r w:rsidRPr="001202A5">
        <w:rPr>
          <w:rFonts w:asciiTheme="minorHAnsi" w:eastAsiaTheme="minorHAnsi" w:hAnsiTheme="minorHAnsi" w:cs="함초롬바탕" w:hint="eastAsia"/>
        </w:rPr>
        <w:t>(</w:t>
      </w:r>
      <w:proofErr w:type="spellStart"/>
      <w:r w:rsidRPr="001202A5">
        <w:rPr>
          <w:rFonts w:asciiTheme="minorHAnsi" w:eastAsiaTheme="minorHAnsi" w:hAnsiTheme="minorHAnsi" w:cs="함초롬바탕" w:hint="eastAsia"/>
        </w:rPr>
        <w:t>Taylorism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)</w:t>
      </w:r>
      <w:r w:rsidRPr="001202A5">
        <w:rPr>
          <w:rFonts w:asciiTheme="minorHAnsi" w:eastAsiaTheme="minorHAnsi" w:hAnsiTheme="minorHAnsi"/>
        </w:rPr>
        <w:t>의 내용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① 동작연구</w:t>
      </w:r>
      <w:r w:rsidRPr="001202A5">
        <w:rPr>
          <w:rFonts w:asciiTheme="minorHAnsi" w:eastAsiaTheme="minorHAnsi" w:hAnsiTheme="minorHAnsi" w:cs="함초롬바탕" w:hint="eastAsia"/>
        </w:rPr>
        <w:t>(motion study)</w:t>
      </w:r>
      <w:r w:rsidRPr="001202A5">
        <w:rPr>
          <w:rFonts w:asciiTheme="minorHAnsi" w:eastAsiaTheme="minorHAnsi" w:hAnsiTheme="minorHAnsi"/>
        </w:rPr>
        <w:t>와 시간연구</w:t>
      </w:r>
      <w:r w:rsidRPr="001202A5">
        <w:rPr>
          <w:rFonts w:asciiTheme="minorHAnsi" w:eastAsiaTheme="minorHAnsi" w:hAnsiTheme="minorHAnsi" w:cs="함초롬바탕" w:hint="eastAsia"/>
        </w:rPr>
        <w:t>(time study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최선의 방법</w:t>
      </w:r>
      <w:r w:rsidRPr="001202A5">
        <w:rPr>
          <w:rFonts w:asciiTheme="minorHAnsi" w:eastAsiaTheme="minorHAnsi" w:hAnsiTheme="minorHAnsi" w:cs="함초롬바탕" w:hint="eastAsia"/>
        </w:rPr>
        <w:t xml:space="preserve">(best way) </w:t>
      </w:r>
      <w:r w:rsidRPr="001202A5">
        <w:rPr>
          <w:rFonts w:asciiTheme="minorHAnsi" w:eastAsiaTheme="minorHAnsi" w:hAnsiTheme="minorHAnsi"/>
        </w:rPr>
        <w:t>강구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4</w:t>
      </w:r>
      <w:r w:rsidRPr="001202A5">
        <w:rPr>
          <w:rFonts w:asciiTheme="minorHAnsi" w:eastAsiaTheme="minorHAnsi" w:hAnsiTheme="minorHAnsi"/>
        </w:rPr>
        <w:t>가지 관리원칙</w:t>
      </w:r>
      <w:r w:rsidRPr="001202A5">
        <w:rPr>
          <w:rFonts w:asciiTheme="minorHAnsi" w:eastAsiaTheme="minorHAnsi" w:hAnsiTheme="minorHAnsi" w:cs="함초롬바탕" w:hint="eastAsia"/>
        </w:rPr>
        <w:t>(1911</w:t>
      </w:r>
      <w:r w:rsidRPr="001202A5">
        <w:rPr>
          <w:rFonts w:asciiTheme="minorHAnsi" w:eastAsiaTheme="minorHAnsi" w:hAnsiTheme="minorHAnsi"/>
        </w:rPr>
        <w:t>년 과학적 관리의 원칙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) 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softHyphen/>
        <w:t xml:space="preserve"> </w:t>
      </w:r>
      <w:r w:rsidRPr="001202A5">
        <w:rPr>
          <w:rFonts w:asciiTheme="minorHAnsi" w:eastAsiaTheme="minorHAnsi" w:hAnsiTheme="minorHAnsi"/>
        </w:rPr>
        <w:t>과업</w:t>
      </w:r>
      <w:r w:rsidRPr="001202A5">
        <w:rPr>
          <w:rFonts w:asciiTheme="minorHAnsi" w:eastAsiaTheme="minorHAnsi" w:hAnsiTheme="minorHAnsi" w:cs="함초롬바탕" w:hint="eastAsia"/>
        </w:rPr>
        <w:t>(task)</w:t>
      </w:r>
      <w:r w:rsidRPr="001202A5">
        <w:rPr>
          <w:rFonts w:asciiTheme="minorHAnsi" w:eastAsiaTheme="minorHAnsi" w:hAnsiTheme="minorHAnsi"/>
        </w:rPr>
        <w:t>관리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차별적 성과급제도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1202A5">
        <w:rPr>
          <w:rFonts w:asciiTheme="minorHAnsi" w:eastAsiaTheme="minorHAnsi" w:hAnsiTheme="minorHAnsi"/>
        </w:rPr>
        <w:t>기능식</w:t>
      </w:r>
      <w:proofErr w:type="spellEnd"/>
      <w:r w:rsidRPr="001202A5">
        <w:rPr>
          <w:rFonts w:asciiTheme="minorHAnsi" w:eastAsiaTheme="minorHAnsi" w:hAnsiTheme="minorHAnsi"/>
        </w:rPr>
        <w:t xml:space="preserve"> 직장 제도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과학적인 종업원의 선발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훈련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교육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개발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배치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과학적 관리법의 평가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공헌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생산성 향상에 기여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proofErr w:type="gramStart"/>
      <w:r w:rsidRPr="001202A5">
        <w:rPr>
          <w:rFonts w:asciiTheme="minorHAnsi" w:eastAsiaTheme="minorHAnsi" w:hAnsiTheme="minorHAnsi"/>
        </w:rPr>
        <w:t xml:space="preserve">비판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인간을 하나의 생산 수단으로 간주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인간관계론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proofErr w:type="spellStart"/>
      <w:r w:rsidRPr="001202A5">
        <w:rPr>
          <w:rFonts w:asciiTheme="minorHAnsi" w:eastAsiaTheme="minorHAnsi" w:hAnsiTheme="minorHAnsi"/>
        </w:rPr>
        <w:t>호손실험</w:t>
      </w:r>
      <w:proofErr w:type="spellEnd"/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호손실험의</w:t>
      </w:r>
      <w:proofErr w:type="spellEnd"/>
      <w:r w:rsidRPr="001202A5">
        <w:rPr>
          <w:rFonts w:asciiTheme="minorHAnsi" w:eastAsiaTheme="minorHAnsi" w:hAnsiTheme="minorHAnsi"/>
        </w:rPr>
        <w:t xml:space="preserve"> 공헌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사람의 감정과 태도가 중요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비공식조직의 중요성 인식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사람과의 관계와 관심이 생산성 향상에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  <w:r w:rsidRPr="001202A5">
        <w:rPr>
          <w:rFonts w:asciiTheme="minorHAnsi" w:eastAsiaTheme="minorHAnsi" w:hAnsiTheme="minorHAnsi"/>
        </w:rPr>
        <w:t>직무에 만족한 종업원들이 보다 성과가 높음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>-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인간관계론은</w:t>
      </w:r>
      <w:proofErr w:type="spellEnd"/>
      <w:r w:rsidRPr="001202A5">
        <w:rPr>
          <w:rFonts w:asciiTheme="minorHAnsi" w:eastAsiaTheme="minorHAnsi" w:hAnsiTheme="minorHAnsi"/>
        </w:rPr>
        <w:t xml:space="preserve"> 행동과학</w:t>
      </w:r>
      <w:r w:rsidRPr="001202A5">
        <w:rPr>
          <w:rFonts w:asciiTheme="minorHAnsi" w:eastAsiaTheme="minorHAnsi" w:hAnsiTheme="minorHAnsi" w:cs="함초롬바탕" w:hint="eastAsia"/>
        </w:rPr>
        <w:t>(behavioral science)</w:t>
      </w:r>
      <w:r w:rsidRPr="001202A5">
        <w:rPr>
          <w:rFonts w:asciiTheme="minorHAnsi" w:eastAsiaTheme="minorHAnsi" w:hAnsiTheme="minorHAnsi"/>
        </w:rPr>
        <w:t xml:space="preserve">과 </w:t>
      </w:r>
      <w:proofErr w:type="spellStart"/>
      <w:r w:rsidRPr="001202A5">
        <w:rPr>
          <w:rFonts w:asciiTheme="minorHAnsi" w:eastAsiaTheme="minorHAnsi" w:hAnsiTheme="minorHAnsi"/>
        </w:rPr>
        <w:t>조직행동론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(organizational behavior)</w:t>
      </w:r>
      <w:r w:rsidRPr="001202A5">
        <w:rPr>
          <w:rFonts w:asciiTheme="minorHAnsi" w:eastAsiaTheme="minorHAnsi" w:hAnsiTheme="minorHAnsi"/>
        </w:rPr>
        <w:t>의 형성에 영향을 미침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비공식조직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비공식조직</w:t>
      </w:r>
      <w:r w:rsidRPr="001202A5">
        <w:rPr>
          <w:rFonts w:asciiTheme="minorHAnsi" w:eastAsiaTheme="minorHAnsi" w:hAnsiTheme="minorHAnsi" w:cs="함초롬바탕" w:hint="eastAsia"/>
        </w:rPr>
        <w:t>(informal organization)</w:t>
      </w:r>
      <w:r w:rsidRPr="001202A5">
        <w:rPr>
          <w:rFonts w:asciiTheme="minorHAnsi" w:eastAsiaTheme="minorHAnsi" w:hAnsiTheme="minorHAnsi"/>
        </w:rPr>
        <w:t>은 조직 내에서 친밀한 대면적 접촉을 통해 형성되는 감정과 관습을 기초로 하여 생성되는 자생적 집단을 말함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gramStart"/>
      <w:r w:rsidRPr="001202A5">
        <w:rPr>
          <w:rFonts w:asciiTheme="minorHAnsi" w:eastAsiaTheme="minorHAnsi" w:hAnsiTheme="minorHAnsi"/>
        </w:rPr>
        <w:t xml:space="preserve">인간관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인간관계론 시대에서는 조직을 사회적 유기체로 보면서 이와 연결하여 구성원에 대하여 사회적 인간관을 나타냄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4) </w:t>
      </w:r>
      <w:r w:rsidRPr="001202A5">
        <w:rPr>
          <w:rFonts w:asciiTheme="minorHAnsi" w:eastAsiaTheme="minorHAnsi" w:hAnsiTheme="minorHAnsi"/>
        </w:rPr>
        <w:t>행동과학 시대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행동과학의 발전배경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 xml:space="preserve">종래의 </w:t>
      </w:r>
      <w:proofErr w:type="spellStart"/>
      <w:r w:rsidRPr="001202A5">
        <w:rPr>
          <w:rFonts w:asciiTheme="minorHAnsi" w:eastAsiaTheme="minorHAnsi" w:hAnsiTheme="minorHAnsi"/>
        </w:rPr>
        <w:t>인간관계론이</w:t>
      </w:r>
      <w:proofErr w:type="spellEnd"/>
      <w:r w:rsidRPr="001202A5">
        <w:rPr>
          <w:rFonts w:asciiTheme="minorHAnsi" w:eastAsiaTheme="minorHAnsi" w:hAnsiTheme="minorHAnsi"/>
        </w:rPr>
        <w:t xml:space="preserve"> 경영자를 위해 근로자를 </w:t>
      </w:r>
      <w:proofErr w:type="spellStart"/>
      <w:r w:rsidRPr="001202A5">
        <w:rPr>
          <w:rFonts w:asciiTheme="minorHAnsi" w:eastAsiaTheme="minorHAnsi" w:hAnsiTheme="minorHAnsi"/>
        </w:rPr>
        <w:t>회유ㆍ조종하는</w:t>
      </w:r>
      <w:proofErr w:type="spellEnd"/>
      <w:r w:rsidRPr="001202A5">
        <w:rPr>
          <w:rFonts w:asciiTheme="minorHAnsi" w:eastAsiaTheme="minorHAnsi" w:hAnsiTheme="minorHAnsi"/>
        </w:rPr>
        <w:t xml:space="preserve"> 방법을 다루고 있다는 노동조합 측의 비판을 회피하고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그것이 경영자를 위한 편향적 과학이 아니라는 점을 주장하기 위해 행동과학적 접근방법이 발생하게 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학제적 접근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인간의 행동에 관한 종합적인 학문임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기존의 </w:t>
      </w:r>
      <w:proofErr w:type="spellStart"/>
      <w:r w:rsidRPr="001202A5">
        <w:rPr>
          <w:rFonts w:asciiTheme="minorHAnsi" w:eastAsiaTheme="minorHAnsi" w:hAnsiTheme="minorHAnsi"/>
        </w:rPr>
        <w:t>경영학ㆍ경제학뿐만</w:t>
      </w:r>
      <w:proofErr w:type="spellEnd"/>
      <w:r w:rsidRPr="001202A5">
        <w:rPr>
          <w:rFonts w:asciiTheme="minorHAnsi" w:eastAsiaTheme="minorHAnsi" w:hAnsiTheme="minorHAnsi"/>
        </w:rPr>
        <w:t xml:space="preserve"> 아니라 </w:t>
      </w:r>
      <w:proofErr w:type="spellStart"/>
      <w:r w:rsidRPr="001202A5">
        <w:rPr>
          <w:rFonts w:asciiTheme="minorHAnsi" w:eastAsiaTheme="minorHAnsi" w:hAnsiTheme="minorHAnsi"/>
        </w:rPr>
        <w:t>심리학ㆍ사회학ㆍ문화인류학</w:t>
      </w:r>
      <w:proofErr w:type="spellEnd"/>
      <w:r w:rsidRPr="001202A5">
        <w:rPr>
          <w:rFonts w:asciiTheme="minorHAnsi" w:eastAsiaTheme="minorHAnsi" w:hAnsiTheme="minorHAnsi"/>
        </w:rPr>
        <w:t xml:space="preserve"> 등 여러 학문분야의 인간행동에 관한 연구를 집합하여 종합적이고 과학적으로 연구함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행동과학적 접근방법에 따른 각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매슬로우의</w:t>
      </w:r>
      <w:proofErr w:type="spellEnd"/>
      <w:r w:rsidRPr="001202A5">
        <w:rPr>
          <w:rFonts w:asciiTheme="minorHAnsi" w:eastAsiaTheme="minorHAnsi" w:hAnsiTheme="minorHAnsi"/>
        </w:rPr>
        <w:t xml:space="preserve"> 욕구단계이론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X, Y</w:t>
      </w:r>
      <w:r w:rsidRPr="001202A5">
        <w:rPr>
          <w:rFonts w:asciiTheme="minorHAnsi" w:eastAsiaTheme="minorHAnsi" w:hAnsiTheme="minorHAnsi"/>
        </w:rPr>
        <w:t>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아지리스의</w:t>
      </w:r>
      <w:proofErr w:type="spellEnd"/>
      <w:r w:rsidRPr="001202A5">
        <w:rPr>
          <w:rFonts w:asciiTheme="minorHAnsi" w:eastAsiaTheme="minorHAnsi" w:hAnsiTheme="minorHAnsi"/>
        </w:rPr>
        <w:t xml:space="preserve"> 성숙 미성숙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proofErr w:type="spellStart"/>
      <w:r w:rsidRPr="001202A5">
        <w:rPr>
          <w:rFonts w:asciiTheme="minorHAnsi" w:eastAsiaTheme="minorHAnsi" w:hAnsiTheme="minorHAnsi"/>
        </w:rPr>
        <w:t>허즈버그의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2</w:t>
      </w:r>
      <w:r w:rsidRPr="001202A5">
        <w:rPr>
          <w:rFonts w:asciiTheme="minorHAnsi" w:eastAsiaTheme="minorHAnsi" w:hAnsiTheme="minorHAnsi"/>
        </w:rPr>
        <w:t>요인 이론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 w:cs="함초롬바탕"/>
        </w:rPr>
      </w:pP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2. </w:t>
      </w:r>
      <w:r w:rsidRPr="001202A5">
        <w:rPr>
          <w:rFonts w:asciiTheme="minorHAnsi" w:eastAsiaTheme="minorHAnsi" w:hAnsiTheme="minorHAnsi"/>
        </w:rPr>
        <w:t>인적자원관리의 환경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환경변화와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모든 인간 조직은 환경의 영향을 받고 동시에 환경에 적응하며 살아감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조직의 인적자원관리 활동에 영향을 미치는 모든 요인을 인적자원 환경이라고 하며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이는 외부환경과 내부환경으로 구분됨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proofErr w:type="gramStart"/>
      <w:r w:rsidRPr="001202A5">
        <w:rPr>
          <w:rFonts w:asciiTheme="minorHAnsi" w:eastAsiaTheme="minorHAnsi" w:hAnsiTheme="minorHAnsi"/>
        </w:rPr>
        <w:t xml:space="preserve">외부환경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경제환경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사회문화적 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노동환경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노동조합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법규 및 정부규제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proofErr w:type="gramStart"/>
      <w:r w:rsidRPr="001202A5">
        <w:rPr>
          <w:rFonts w:asciiTheme="minorHAnsi" w:eastAsiaTheme="minorHAnsi" w:hAnsiTheme="minorHAnsi"/>
        </w:rPr>
        <w:t xml:space="preserve">내부환경 </w:t>
      </w:r>
      <w:r w:rsidRPr="001202A5">
        <w:rPr>
          <w:rFonts w:asciiTheme="minorHAnsi" w:eastAsiaTheme="minorHAnsi" w:hAnsiTheme="minorHAnsi" w:cs="함초롬바탕" w:hint="eastAsia"/>
        </w:rPr>
        <w:t>:</w:t>
      </w:r>
      <w:proofErr w:type="gramEnd"/>
      <w:r w:rsidRPr="001202A5">
        <w:rPr>
          <w:rFonts w:asciiTheme="minorHAnsi" w:eastAsiaTheme="minorHAnsi" w:hAnsiTheme="minorHAnsi" w:cs="함초롬바탕" w:hint="eastAsia"/>
        </w:rPr>
        <w:t xml:space="preserve"> </w:t>
      </w:r>
      <w:r w:rsidRPr="001202A5">
        <w:rPr>
          <w:rFonts w:asciiTheme="minorHAnsi" w:eastAsiaTheme="minorHAnsi" w:hAnsiTheme="minorHAnsi"/>
        </w:rPr>
        <w:t>사업전략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조직구조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조직문화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생산기술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3. </w:t>
      </w:r>
      <w:r w:rsidRPr="001202A5">
        <w:rPr>
          <w:rFonts w:asciiTheme="minorHAnsi" w:eastAsiaTheme="minorHAnsi" w:hAnsiTheme="minorHAnsi"/>
        </w:rPr>
        <w:t>최근 인적자원관리의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1) </w:t>
      </w: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조직운영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회사 중심의 체제 → 고객 중심적 체제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기능 중심의 조직 → 프로세스 중심 조직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lastRenderedPageBreak/>
        <w:t>③ 관리자 중심 관리 → 담당자 중심 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최근 기업의 인적자원관리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연공서열 중심의 인사제도 → 능력 중심의 인사제도로 변화 추세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2) </w:t>
      </w:r>
      <w:r w:rsidRPr="001202A5">
        <w:rPr>
          <w:rFonts w:asciiTheme="minorHAnsi" w:eastAsiaTheme="minorHAnsi" w:hAnsiTheme="minorHAnsi"/>
        </w:rPr>
        <w:t>인적자원관리 전개과정에 따른 유형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근대적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인사관리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④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기능별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협의의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창의적 전략적 인적자원관리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3) </w:t>
      </w:r>
      <w:r w:rsidRPr="001202A5">
        <w:rPr>
          <w:rFonts w:asciiTheme="minorHAnsi" w:eastAsiaTheme="minorHAnsi" w:hAnsiTheme="minorHAnsi"/>
        </w:rPr>
        <w:t>글로벌시대 경영혁신과 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경영혁신 기법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① </w:t>
      </w:r>
      <w:r w:rsidRPr="001202A5">
        <w:rPr>
          <w:rFonts w:asciiTheme="minorHAnsi" w:eastAsiaTheme="minorHAnsi" w:hAnsiTheme="minorHAnsi" w:cs="함초롬바탕" w:hint="eastAsia"/>
        </w:rPr>
        <w:t>Restructuring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② </w:t>
      </w:r>
      <w:r w:rsidRPr="001202A5">
        <w:rPr>
          <w:rFonts w:asciiTheme="minorHAnsi" w:eastAsiaTheme="minorHAnsi" w:hAnsiTheme="minorHAnsi" w:cs="함초롬바탕" w:hint="eastAsia"/>
        </w:rPr>
        <w:t>Outsourcing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③ </w:t>
      </w:r>
      <w:r w:rsidRPr="001202A5">
        <w:rPr>
          <w:rFonts w:asciiTheme="minorHAnsi" w:eastAsiaTheme="minorHAnsi" w:hAnsiTheme="minorHAnsi" w:cs="함초롬바탕" w:hint="eastAsia"/>
        </w:rPr>
        <w:t>Reengineering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r w:rsidRPr="001202A5">
        <w:rPr>
          <w:rFonts w:asciiTheme="minorHAnsi" w:eastAsiaTheme="minorHAnsi" w:hAnsiTheme="minorHAnsi" w:cs="함초롬바탕" w:hint="eastAsia"/>
        </w:rPr>
        <w:t>Benchmarking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⑤ 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ERP(</w:t>
      </w:r>
      <w:proofErr w:type="gramEnd"/>
      <w:r w:rsidRPr="001202A5">
        <w:rPr>
          <w:rFonts w:asciiTheme="minorHAnsi" w:eastAsiaTheme="minorHAnsi" w:hAnsiTheme="minorHAnsi" w:cs="함초롬바탕" w:hint="eastAsia"/>
        </w:rPr>
        <w:t>Enterprise Resource Planning)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⑥ </w:t>
      </w:r>
      <w:r w:rsidRPr="001202A5">
        <w:rPr>
          <w:rFonts w:asciiTheme="minorHAnsi" w:eastAsiaTheme="minorHAnsi" w:hAnsiTheme="minorHAnsi" w:cs="함초롬바탕" w:hint="eastAsia"/>
        </w:rPr>
        <w:t>Downsizing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인적자원관리 방향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① 채용제도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② 평가제도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>③ 임금제도</w:t>
      </w:r>
    </w:p>
    <w:p w:rsidR="00FF5DD7" w:rsidRPr="001202A5" w:rsidRDefault="00FF5DD7" w:rsidP="00FF5DD7">
      <w:pPr>
        <w:pStyle w:val="a6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④ </w:t>
      </w:r>
      <w:proofErr w:type="spellStart"/>
      <w:r w:rsidRPr="001202A5">
        <w:rPr>
          <w:rFonts w:asciiTheme="minorHAnsi" w:eastAsiaTheme="minorHAnsi" w:hAnsiTheme="minorHAnsi"/>
        </w:rPr>
        <w:t>승진ㆍ승격제도</w:t>
      </w:r>
      <w:proofErr w:type="spellEnd"/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lastRenderedPageBreak/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기업환경, 전략적 기회, SWOT분석, 인적자원관리 전략</w:t>
      </w:r>
    </w:p>
    <w:p w:rsidR="00FF5DD7" w:rsidRDefault="00FF5DD7" w:rsidP="00FF5DD7">
      <w:pPr>
        <w:pStyle w:val="2"/>
      </w:pPr>
      <w:r>
        <w:t>1. 조직의 방향 설정과 전략유형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방향설정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전략의 개념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 → 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방향설정 위계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FF5DD7" w:rsidRDefault="00FF5DD7" w:rsidP="00E41839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전략의 유형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장기적인 방향을 설정하는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자원배분의 지침과 방향을 결정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단일의 사업단위 혹은 생산라인을 위한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특정산업이나 특정시장 내에서 경쟁하기 위한 전략적 의도</w:t>
      </w:r>
    </w:p>
    <w:p w:rsidR="00FF5DD7" w:rsidRDefault="00FF5DD7" w:rsidP="00E41839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전략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제한된 자원을 어떻게 하면 효용이 극대화되도록 배분할 것인가</w:t>
      </w:r>
    </w:p>
    <w:p w:rsidR="00FF5DD7" w:rsidRDefault="00FF5DD7" w:rsidP="00E41839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인적자원관리, 생산 · 운영관리, 마케팅관리, 인적자원관리, 재무관리에 대하여 전략수립</w:t>
      </w:r>
    </w:p>
    <w:p w:rsidR="00FF5DD7" w:rsidRDefault="00FF5DD7" w:rsidP="00FF5DD7">
      <w:pPr>
        <w:pStyle w:val="2"/>
      </w:pPr>
      <w:r>
        <w:t>2. 전략의 실제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기업의 종합적인 관점에서 비전과 목표를 설정하고 각 사업분야에 경영자원을 배분하고 조정하는 일련의 활동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산업이나 시장의 성장률과 점유율로 사업기회를 분석하는 기법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대부분의 기업은 2개 이상의 사업을 가지고 있으며 각 사업단위는 경쟁 환경과 사업모델도 다름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FF5DD7" w:rsidRDefault="00FF5DD7" w:rsidP="00E4183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조직내부의 강점(Strength)/약점(Weakness)을 조직외부의 기회(Opportunity)/위협(Threat) 요인과 대응시켜 전략을 개발하는 방법</w:t>
      </w:r>
    </w:p>
    <w:p w:rsidR="00FF5DD7" w:rsidRDefault="00FF5DD7" w:rsidP="00E4183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FF5DD7" w:rsidRDefault="00FF5DD7" w:rsidP="00E41839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FF5DD7" w:rsidRDefault="00FF5DD7" w:rsidP="00FF5DD7">
      <w:pPr>
        <w:pStyle w:val="2"/>
      </w:pPr>
      <w:r>
        <w:t>3. 경영전략과 인적자원관리 전략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핵심역량으로서의 인적자원의 중요성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핵심역량으로서의 인적자원(HR)의 중요성이 대두됨</w:t>
      </w:r>
    </w:p>
    <w:p w:rsidR="00FF5DD7" w:rsidRDefault="00FF5DD7" w:rsidP="00E41839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인적자원은 갑자기 양성되는 것이 아님</w:t>
      </w:r>
    </w:p>
    <w:p w:rsidR="00FF5DD7" w:rsidRDefault="00FF5DD7" w:rsidP="00E41839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기업전략과 인적자원관리 전략의 연계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인적자원관리는 기업전체의 경영전략과 인적자원관리의 전략이 통합되어 수행되는 것임</w:t>
      </w:r>
    </w:p>
    <w:p w:rsidR="00FF5DD7" w:rsidRDefault="00FF5DD7" w:rsidP="00E41839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인적자원관리 전략은 기업전략에 적합하도록 계획되고 실행되어야 한다는 것임(수직적 통합)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</w:t>
      </w:r>
      <w:proofErr w:type="spellStart"/>
      <w:r>
        <w:rPr>
          <w:rFonts w:hint="eastAsia"/>
          <w:szCs w:val="20"/>
        </w:rPr>
        <w:t>전략적파트너</w:t>
      </w:r>
      <w:proofErr w:type="spellEnd"/>
      <w:r>
        <w:rPr>
          <w:rFonts w:hint="eastAsia"/>
          <w:szCs w:val="20"/>
        </w:rPr>
        <w:t>, 전략의 연계, 핵심역량</w:t>
      </w:r>
    </w:p>
    <w:p w:rsidR="00FF5DD7" w:rsidRDefault="00FF5DD7" w:rsidP="00FF5DD7">
      <w:pPr>
        <w:pStyle w:val="2"/>
      </w:pPr>
      <w:r>
        <w:t>1. 전략적 인적자원관리의 의의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개념과 등장 배경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 w:rsidR="00FF5DD7" w:rsidRDefault="00FF5DD7" w:rsidP="00E41839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전개과정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기능의 발전단계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 태동기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인사관리(PM)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인적자원관리(HRM)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인적자원관리(SHRM)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인사관리와 전략적 인적자원관리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-전통적 인사관리는 노동력을 생산요소 비용의 하나로 보지만 전략적 인적자원관리는 인적자원을 </w:t>
      </w:r>
      <w:proofErr w:type="spellStart"/>
      <w:r>
        <w:t>인적자산</w:t>
      </w:r>
      <w:proofErr w:type="spellEnd"/>
      <w:r>
        <w:t>, 경쟁우위 확보를 위한 핵심자원으로 봄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-전통적 인사관리는 개별적 인사기능들의 독립적 역할을 강조하지만 전략적 인적자원관리는 인사기능들이 조직의 전략적 목표에 통합을 위한 전략적 임무수행을 강조함</w:t>
      </w:r>
    </w:p>
    <w:p w:rsidR="00FF5DD7" w:rsidRDefault="00FF5DD7" w:rsidP="00E41839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부서의 역할 변화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광범위하고 혁신적인 역할과 책임을 맡는 전략적 파트너 역할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전통적 인사관리 역할에서 전략적 인적자원관리로 역할전환</w:t>
      </w:r>
    </w:p>
    <w:p w:rsidR="00FF5DD7" w:rsidRDefault="00FF5DD7" w:rsidP="00E4183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: 내부종업원관리(행정전문가, 종업원 옹호자)에서 경영의 전략적 파트너와 변화관리의 선도자(전략적 파트너, 변화주도자)로 역할전환 필요</w:t>
      </w:r>
    </w:p>
    <w:p w:rsidR="00FF5DD7" w:rsidRDefault="00FF5DD7" w:rsidP="00FF5DD7">
      <w:pPr>
        <w:pStyle w:val="2"/>
      </w:pPr>
      <w:r>
        <w:t>2. 전략적 인적자원관리의 특징과 체계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특징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 우위의 비전추구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장기적인 관점에서 기업의 미래를 이끌 인재들을 육성하겠다는 일관된 비전 추구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 유연성의 추구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거시적(macro HRM)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통합적이고 시스템적(systematic)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전략적(strategic)</w:t>
      </w:r>
    </w:p>
    <w:p w:rsidR="00FF5DD7" w:rsidRDefault="00FF5DD7" w:rsidP="00E41839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유연성(flexibility)의 추구</w:t>
      </w:r>
    </w:p>
    <w:p w:rsidR="00FF5DD7" w:rsidRDefault="00FF5DD7" w:rsidP="00E41839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체계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 유연한 연계를 특징으로 하여 인적자원의 확보, 유지 및 방출전략 등을 효율적으로 형성, 실천하여야 함</w:t>
      </w:r>
    </w:p>
    <w:p w:rsidR="00FF5DD7" w:rsidRDefault="00FF5DD7" w:rsidP="00E41839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수직적, 수평적 적합성과 유연성과의 관계를 체계화, 종합적으로 나타냄</w:t>
      </w:r>
    </w:p>
    <w:p w:rsidR="00FF5DD7" w:rsidRDefault="00FF5DD7" w:rsidP="00FF5DD7">
      <w:pPr>
        <w:pStyle w:val="2"/>
      </w:pPr>
      <w:r>
        <w:t>3. 전략적 인적자원관리의 수행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기업전략과 인적자원관리 전략의 연계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인적자원관리 각 기능들 간의 조화</w:t>
      </w:r>
    </w:p>
    <w:p w:rsidR="00FF5DD7" w:rsidRDefault="00FF5DD7" w:rsidP="00E41839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타 경영활동 및 사업부전략과 연계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FF5DD7" w:rsidRDefault="00FF5DD7" w:rsidP="00FF5DD7">
      <w:pPr>
        <w:pStyle w:val="2"/>
      </w:pPr>
      <w:r>
        <w:lastRenderedPageBreak/>
        <w:t>1. 직무분석</w:t>
      </w:r>
    </w:p>
    <w:p w:rsidR="00FF5DD7" w:rsidRDefault="00FF5DD7" w:rsidP="00E41839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직무기술서 및 직무명세서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직무기술서(job description</w:t>
      </w:r>
      <w:proofErr w:type="gramStart"/>
      <w:r>
        <w:t>) :</w:t>
      </w:r>
      <w:proofErr w:type="gramEnd"/>
      <w:r>
        <w:t xml:space="preserve"> 직무분석의 결과 직무수행과 관련된 과업 및 직무행동을 일정한 양식으로 기술한 문서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직무명세서(job specification</w:t>
      </w:r>
      <w:proofErr w:type="gramStart"/>
      <w:r>
        <w:t>) :</w:t>
      </w:r>
      <w:proofErr w:type="gramEnd"/>
      <w:r>
        <w:t xml:space="preserve"> </w:t>
      </w:r>
      <w:proofErr w:type="spellStart"/>
      <w:r>
        <w:t>직무기술서에</w:t>
      </w:r>
      <w:proofErr w:type="spellEnd"/>
      <w:r>
        <w:t xml:space="preserve"> 의하여 직무와 그 필요 항목, 요건만을 개인적 자격에 중점을 두어 간단한 양식으로 종업원의 행동, 기능, 능력, 지식 등을 정리한 문서</w:t>
      </w:r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직무분석 기법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기능적 직무분석법, 직위분석 질문지법, 관리직위 기술 질문지법, </w:t>
      </w:r>
      <w:proofErr w:type="spellStart"/>
      <w:r>
        <w:t>과업목록법</w:t>
      </w:r>
      <w:proofErr w:type="spellEnd"/>
    </w:p>
    <w:p w:rsidR="00FF5DD7" w:rsidRDefault="00FF5DD7" w:rsidP="00E41839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직무분석의 문제점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부적절한 표본추출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직무환경의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행위의 변화</w:t>
      </w:r>
    </w:p>
    <w:p w:rsidR="00FF5DD7" w:rsidRDefault="00FF5DD7" w:rsidP="00E41839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반응세트(response sets</w:t>
      </w:r>
      <w:proofErr w:type="gramStart"/>
      <w:r>
        <w:t>) :</w:t>
      </w:r>
      <w:proofErr w:type="gramEnd"/>
      <w:r>
        <w:t xml:space="preserve"> 예상된 방법으로 질문에 대하여 일관되게 답변 시 발생</w:t>
      </w:r>
    </w:p>
    <w:p w:rsidR="00FF5DD7" w:rsidRDefault="00FF5DD7" w:rsidP="00FF5DD7">
      <w:pPr>
        <w:pStyle w:val="2"/>
      </w:pPr>
      <w:r>
        <w:t>2. 직무평가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FF5DD7" w:rsidRDefault="00FF5DD7" w:rsidP="00E41839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① 숙련도(skill), ② 노력(effort), ③ 책임(responsibility), ④ 작업조건(working conditions)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FF5DD7" w:rsidRDefault="00FF5DD7" w:rsidP="00E41839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FF5DD7" w:rsidRDefault="00FF5DD7" w:rsidP="00E41839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FF5DD7" w:rsidRDefault="00FF5DD7" w:rsidP="00FF5DD7"/>
    <w:p w:rsidR="00FF5DD7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직무충실화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직무특성 이론</w:t>
      </w:r>
    </w:p>
    <w:p w:rsidR="00FF5DD7" w:rsidRPr="007F3E4F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욕구를 만족시키기 위해 직무의 내용, 기능, 관계를 결정하는 것”이다.</w:t>
      </w:r>
    </w:p>
    <w:p w:rsidR="00FF5DD7" w:rsidRDefault="00FF5DD7" w:rsidP="00FF5DD7">
      <w:pPr>
        <w:rPr>
          <w:szCs w:val="20"/>
        </w:rPr>
      </w:pPr>
      <w:proofErr w:type="gramStart"/>
      <w:r w:rsidRPr="007F3E4F">
        <w:rPr>
          <w:rFonts w:ascii="굴림" w:eastAsia="굴림" w:hAnsi="Symbol" w:cs="굴림"/>
          <w:kern w:val="0"/>
          <w:sz w:val="24"/>
          <w:szCs w:val="24"/>
        </w:rPr>
        <w:t></w:t>
      </w:r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7F3E4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FF5DD7" w:rsidRDefault="00FF5DD7" w:rsidP="00FF5DD7">
      <w:pPr>
        <w:pStyle w:val="2"/>
      </w:pPr>
      <w:r>
        <w:t>1. 직무설계의 접근방법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˝조직의 목표를 달성하고, 직무를 맡고 있는 개인의 욕구를 만족시키기 위해 직무의 내용, 기능, 관계를 결정하는 것˝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˝기존의 직무에 대해 직무분석을 실시하고 이를 바탕으로 새로이 직무를 만들 경우˝에는 직무재설계(job redesign)라고 함</w:t>
      </w:r>
    </w:p>
    <w:p w:rsidR="00FF5DD7" w:rsidRDefault="00FF5DD7" w:rsidP="00E41839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-과학적 관리법에 의한 직무설계는 많은 부작용을 초래하였기 때문에 대안으로서 직무순환과 직무확대가 제시됨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현대적 접근방법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-분업화, 직무순환, 직무확대 등이 기본적으로 작업자들의 욕구를 충족시키지 못하여 유효한 직무설계의 방법이 되지 못한다는 것이 </w:t>
      </w:r>
      <w:r>
        <w:lastRenderedPageBreak/>
        <w:t>밝혀지자 작업자의 동기부여에 초점을 맞춘 직무충실이론과 직무특성이론이 등장</w:t>
      </w:r>
    </w:p>
    <w:p w:rsidR="00FF5DD7" w:rsidRDefault="00FF5DD7" w:rsidP="00E41839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직무특성이론(job characteristics theory)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-직무충실화가 직무설계에 대한 훌륭한 원칙과 방향을 제시하였다고 한다면, </w:t>
      </w:r>
      <w:proofErr w:type="spellStart"/>
      <w:r>
        <w:t>핵크만</w:t>
      </w:r>
      <w:proofErr w:type="spellEnd"/>
      <w:r>
        <w:t xml:space="preserve">(J. R. Hackman)과 </w:t>
      </w:r>
      <w:proofErr w:type="spellStart"/>
      <w:r>
        <w:t>올드햄</w:t>
      </w:r>
      <w:proofErr w:type="spellEnd"/>
      <w:r>
        <w:t>(G. Oldham)이 개발한 직무특성이론은 그 테두리 내에서 그것을 이론적으로 더욱 정교화하고, 그에 따른 실천적 전략까지 제시하였다는 점에서 높이 평가 받음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차원, 주요 심리상태, 개인 및 직무성과의 3부분으로 이루어져 있음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-직무설계이론에서 얻고자 했던 개인 및 직무성과는 주요 심리상태에서 얻어지며, 주요 심리상태는 핵심직무차원에서 만들어짐</w:t>
      </w:r>
    </w:p>
    <w:p w:rsidR="00FF5DD7" w:rsidRDefault="00FF5DD7" w:rsidP="00E41839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핵심직무 차원은 과업(기능)다양성, 과업정체성, 과업중요성, 과업자율성, 피드백 5가지가 있음</w:t>
      </w:r>
    </w:p>
    <w:p w:rsidR="00FF5DD7" w:rsidRDefault="00FF5DD7" w:rsidP="00FF5DD7">
      <w:pPr>
        <w:pStyle w:val="2"/>
      </w:pPr>
      <w:r>
        <w:t>2. 직무설계의 실행방안</w:t>
      </w:r>
    </w:p>
    <w:p w:rsidR="00FF5DD7" w:rsidRDefault="00FF5DD7" w:rsidP="00E4183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FF5DD7" w:rsidRDefault="00FF5DD7" w:rsidP="00E4183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FF5DD7" w:rsidRDefault="00FF5DD7" w:rsidP="00FF5DD7"/>
    <w:p w:rsidR="00FF5DD7" w:rsidRDefault="00FF5DD7" w:rsidP="00FF5DD7"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수요예측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공급예측</w:t>
      </w:r>
    </w:p>
    <w:p w:rsidR="00FF5DD7" w:rsidRDefault="00FF5DD7" w:rsidP="00FF5DD7">
      <w:pPr>
        <w:pStyle w:val="2"/>
        <w:tabs>
          <w:tab w:val="left" w:pos="3210"/>
        </w:tabs>
      </w:pPr>
      <w:r>
        <w:t>1. 인적자원계획</w:t>
      </w:r>
      <w:r>
        <w:tab/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FF5DD7" w:rsidRDefault="00FF5DD7" w:rsidP="00E41839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FF5DD7" w:rsidRDefault="00FF5DD7" w:rsidP="00E41839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-정원계획은 각 부서별로 수립된 부문계획을 인사부서에서 정리하고 조정단계를 거쳐 최종적으로 수립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-미시적 산정방법은 업무량과 업무내용의 변화에 따라 필요한 인원이 증감한다는 사실에 기초하여, 업무량의 파악에 의해 정원을 산정</w:t>
      </w:r>
    </w:p>
    <w:p w:rsidR="00FF5DD7" w:rsidRDefault="00FF5DD7" w:rsidP="00E41839">
      <w:pPr>
        <w:widowControl/>
        <w:numPr>
          <w:ilvl w:val="2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FF5DD7" w:rsidRDefault="00FF5DD7" w:rsidP="00FF5DD7">
      <w:pPr>
        <w:pStyle w:val="2"/>
      </w:pPr>
      <w:r>
        <w:t>2. 인적자원의 수요예측과 공급예측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추세분석(trend analysis), ② 회귀분석(regression analysis), ③ 시뮬레이션(simulation)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FF5DD7" w:rsidRDefault="00FF5DD7" w:rsidP="00E41839">
      <w:pPr>
        <w:widowControl/>
        <w:numPr>
          <w:ilvl w:val="2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FF5DD7" w:rsidRDefault="00FF5DD7" w:rsidP="00E41839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인적자원 수요와 공급의 조정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수요예측과 공급예측이 완료된 후, 수요와 공급의 비교를 통해 과부족이 예상되면 미리 적절한 조치를 취해야 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부족은 매출액의 증대, 사업의 확장, 생산라인이나 공장의 증설 등으로 인해 증가하는 인력수요를 충족시키지 못하는 경우를 말함</w:t>
      </w:r>
    </w:p>
    <w:p w:rsidR="00FF5DD7" w:rsidRDefault="00FF5DD7" w:rsidP="00E41839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인력 과잉은 경기 침체, 매출액 감소나 사업의 축소 등으로 인력이 남아 돌 경우를 말함</w:t>
      </w:r>
    </w:p>
    <w:p w:rsidR="00FF5DD7" w:rsidRDefault="00FF5DD7" w:rsidP="00FF5DD7"/>
    <w:p w:rsidR="00FF5DD7" w:rsidRPr="00300032" w:rsidRDefault="00FF5DD7" w:rsidP="00FF5DD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모집원천</w:t>
      </w:r>
    </w:p>
    <w:p w:rsidR="00FF5DD7" w:rsidRDefault="00FF5DD7" w:rsidP="00FF5DD7">
      <w:pPr>
        <w:pStyle w:val="2"/>
      </w:pPr>
      <w:r>
        <w:t>1. 모집관리</w:t>
      </w:r>
    </w:p>
    <w:p w:rsidR="00FF5DD7" w:rsidRDefault="00FF5DD7" w:rsidP="00E41839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내부모집은 사내모집이라고도 하며, 사내승진(promotion from within)의 성격을 띰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외부의 경영환경이 안정되어 있고, 모집에 따른 시간과 자금이 제한되어 있을 경우</w:t>
      </w:r>
    </w:p>
    <w:p w:rsidR="00FF5DD7" w:rsidRDefault="00FF5DD7" w:rsidP="00E41839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밖에서 자격을 갖춘 외부인을 노동시장에서 영입(buying)하는 전략</w:t>
      </w:r>
    </w:p>
    <w:p w:rsidR="00FF5DD7" w:rsidRDefault="00FF5DD7" w:rsidP="00E41839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 경영환경의 변화가 심하고, 사업 확대 등이 필요할 때 실시</w:t>
      </w:r>
    </w:p>
    <w:p w:rsidR="00FF5DD7" w:rsidRDefault="00FF5DD7" w:rsidP="00FF5DD7">
      <w:pPr>
        <w:pStyle w:val="2"/>
      </w:pPr>
      <w:r>
        <w:t>2. 선발관리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선발도구의 신뢰성, 타당성, 효용성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신뢰성(Reliability), (2) 타당성(Validity), (3) 효용성(Utility)</w:t>
      </w:r>
    </w:p>
    <w:p w:rsidR="00FF5DD7" w:rsidRDefault="00FF5DD7" w:rsidP="00E41839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선발상의 오류와 선발비율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선발도구에 의하여 선발 의사결정을 하는 경우에는 선발도구의 타당성이 1이 아닌 이상 두 가지 유형의 오류를 범할 수 </w:t>
      </w:r>
      <w:proofErr w:type="gramStart"/>
      <w:r>
        <w:t>있음 :</w:t>
      </w:r>
      <w:proofErr w:type="gramEnd"/>
      <w:r>
        <w:t xml:space="preserve"> 잘못된 탈락, 잘못된 선발</w:t>
      </w:r>
    </w:p>
    <w:p w:rsidR="00FF5DD7" w:rsidRDefault="00FF5DD7" w:rsidP="00E41839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입장에서는 두 가지 오류 중에서 잘못된 탈락보다는 잘못된 선발에 더 큰 비중을 두고 그것을 줄이려고 노력할 것임</w:t>
      </w:r>
    </w:p>
    <w:p w:rsidR="00FF5DD7" w:rsidRDefault="00FF5DD7" w:rsidP="00FF5DD7">
      <w:pPr>
        <w:pStyle w:val="2"/>
      </w:pPr>
      <w:r>
        <w:t>3. 채용관리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집단주의적 경영과 정실주의 인사관리</w:t>
      </w:r>
    </w:p>
    <w:p w:rsidR="00FF5DD7" w:rsidRDefault="00FF5DD7" w:rsidP="00E41839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채용방식의 변화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FF5DD7" w:rsidRDefault="00FF5DD7" w:rsidP="00E41839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개발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교육훈련 체계</w:t>
      </w:r>
    </w:p>
    <w:p w:rsidR="00FF5DD7" w:rsidRDefault="00FF5DD7" w:rsidP="00FF5DD7">
      <w:pPr>
        <w:pStyle w:val="2"/>
      </w:pPr>
      <w:r>
        <w:t>1. 교육훈련의 이해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의의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교육훈련이란 조직의 목적을 달성하는 데 필요한 역량을 구성원들에게 학습시키는 과정이며, 보다 구체적으로는 종업원들이 맡은 직무수행에 요구되는 지식과 기술 및 태도를 습득시키는 과정</w:t>
      </w:r>
    </w:p>
    <w:p w:rsidR="00FF5DD7" w:rsidRDefault="00FF5DD7" w:rsidP="00E41839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목적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기업측면 :</w:t>
      </w:r>
      <w:proofErr w:type="gramEnd"/>
      <w:r>
        <w:t xml:space="preserve"> 조직의 유효성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필요한 인력의 사내확보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생산성 향상과 조직성과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인력배치의 유연성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기업이미지 제고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미래 필요능력에 대비</w:t>
      </w:r>
    </w:p>
    <w:p w:rsidR="00FF5DD7" w:rsidRDefault="00FF5DD7" w:rsidP="00E41839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종업원측면 :</w:t>
      </w:r>
      <w:proofErr w:type="gramEnd"/>
      <w:r>
        <w:t xml:space="preserve"> 성취동기 달성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승진기회의 증가(사기 증가)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노동시장에서의 경쟁력 강화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직장안전 제고(보건 위생의 향상)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성장욕구 충족(개인적 성장)</w:t>
      </w:r>
    </w:p>
    <w:p w:rsidR="00FF5DD7" w:rsidRDefault="00FF5DD7" w:rsidP="00E41839">
      <w:pPr>
        <w:widowControl/>
        <w:numPr>
          <w:ilvl w:val="2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⑤ 직무만족도 향상</w:t>
      </w:r>
    </w:p>
    <w:p w:rsidR="00FF5DD7" w:rsidRDefault="00FF5DD7" w:rsidP="00FF5DD7">
      <w:pPr>
        <w:pStyle w:val="2"/>
      </w:pPr>
      <w:r>
        <w:t>2. 교육훈련의 내용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체계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계층별 :</w:t>
      </w:r>
      <w:proofErr w:type="gramEnd"/>
      <w:r>
        <w:t xml:space="preserve"> 사원, 일선관리자, 간부, 경영자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과정별 :</w:t>
      </w:r>
      <w:proofErr w:type="gramEnd"/>
      <w:r>
        <w:t xml:space="preserve"> </w:t>
      </w:r>
      <w:proofErr w:type="spellStart"/>
      <w:r>
        <w:t>직능별</w:t>
      </w:r>
      <w:proofErr w:type="spellEnd"/>
      <w:r>
        <w:t xml:space="preserve"> 교육, 능력개발교육, 정신개발교육, 기본교육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형태별 :</w:t>
      </w:r>
      <w:proofErr w:type="gramEnd"/>
      <w:r>
        <w:t xml:space="preserve"> OJT, OFF-JT, STP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교육훈련의 절차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필요성 분석(Needs Assessment)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프로그램 설계(Design)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실행(Delivery)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평가(Evaluation)</w:t>
      </w:r>
    </w:p>
    <w:p w:rsidR="00FF5DD7" w:rsidRDefault="00FF5DD7" w:rsidP="00E41839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교육훈련 계획</w:t>
      </w:r>
    </w:p>
    <w:p w:rsidR="00FF5DD7" w:rsidRDefault="00FF5DD7" w:rsidP="00E41839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교육, 훈련의 필요성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외부환경 </w:t>
      </w:r>
      <w:proofErr w:type="gramStart"/>
      <w:r>
        <w:t>분석 :</w:t>
      </w:r>
      <w:proofErr w:type="gramEnd"/>
      <w:r>
        <w:t xml:space="preserve"> 외부환경의 변화요구에 적절하게 변화하여야 함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조직 </w:t>
      </w:r>
      <w:proofErr w:type="gramStart"/>
      <w:r>
        <w:t>분석 :</w:t>
      </w:r>
      <w:proofErr w:type="gramEnd"/>
      <w:r>
        <w:t xml:space="preserve"> 조직의 기대성과와 실제성과의 차이 : 재무적 손실의 경험, MS의 감소, 고객만족도 격감 → 교육/ 훈련의 필요성 감지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과업 </w:t>
      </w:r>
      <w:proofErr w:type="gramStart"/>
      <w:r>
        <w:t>분석 :</w:t>
      </w:r>
      <w:proofErr w:type="gramEnd"/>
      <w:r>
        <w:t xml:space="preserve"> 필요한 KSA의 확인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사람 분석</w:t>
      </w:r>
    </w:p>
    <w:p w:rsidR="00FF5DD7" w:rsidRDefault="00FF5DD7" w:rsidP="00E41839">
      <w:pPr>
        <w:widowControl/>
        <w:numPr>
          <w:ilvl w:val="2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⑤ 필요성 분석 </w:t>
      </w:r>
      <w:proofErr w:type="gramStart"/>
      <w:r>
        <w:t>방법 :</w:t>
      </w:r>
      <w:proofErr w:type="gramEnd"/>
      <w:r>
        <w:t xml:space="preserve"> 관찰법, 설문지법, 전문가 자문, </w:t>
      </w:r>
      <w:proofErr w:type="spellStart"/>
      <w:r>
        <w:t>면접법</w:t>
      </w:r>
      <w:proofErr w:type="spellEnd"/>
      <w:r>
        <w:t xml:space="preserve">, </w:t>
      </w:r>
      <w:proofErr w:type="spellStart"/>
      <w:r>
        <w:t>시험법</w:t>
      </w:r>
      <w:proofErr w:type="spellEnd"/>
    </w:p>
    <w:p w:rsidR="00FF5DD7" w:rsidRDefault="00FF5DD7" w:rsidP="00FF5DD7"/>
    <w:p w:rsidR="00FF5DD7" w:rsidRDefault="00FF5DD7" w:rsidP="00FF5DD7">
      <w:pPr>
        <w:rPr>
          <w:rStyle w:val="click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웹기반</w:t>
      </w:r>
      <w:proofErr w:type="spellEnd"/>
      <w:r>
        <w:rPr>
          <w:rStyle w:val="click"/>
        </w:rPr>
        <w:t xml:space="preserve"> 교육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</w:p>
    <w:p w:rsidR="00FF5DD7" w:rsidRPr="008C2D72" w:rsidRDefault="00FF5DD7" w:rsidP="00FF5DD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OJT는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종업원이 직무에 관한 기술을 현직에 종사하면서 감독자의 지도하에 </w:t>
      </w:r>
      <w:proofErr w:type="spellStart"/>
      <w:r w:rsidRPr="008C2D72">
        <w:rPr>
          <w:rFonts w:ascii="굴림" w:eastAsia="굴림" w:hAnsi="굴림" w:cs="굴림"/>
          <w:kern w:val="0"/>
          <w:sz w:val="24"/>
          <w:szCs w:val="24"/>
        </w:rPr>
        <w:t>훈련받는</w:t>
      </w:r>
      <w:proofErr w:type="spellEnd"/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현장실무 중심의 현직훈련으로서 직무훈련이라고도 한다.</w:t>
      </w:r>
    </w:p>
    <w:p w:rsidR="00FF5DD7" w:rsidRDefault="00FF5DD7" w:rsidP="00FF5DD7">
      <w:pPr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C2D72">
        <w:rPr>
          <w:rFonts w:ascii="굴림" w:eastAsia="굴림" w:hAnsi="Symbol" w:cs="굴림"/>
          <w:kern w:val="0"/>
          <w:sz w:val="24"/>
          <w:szCs w:val="24"/>
        </w:rPr>
        <w:t></w:t>
      </w:r>
      <w:r w:rsidRPr="008C2D72">
        <w:rPr>
          <w:rFonts w:ascii="굴림" w:eastAsia="굴림" w:hAnsi="굴림" w:cs="굴림"/>
          <w:kern w:val="0"/>
          <w:sz w:val="24"/>
          <w:szCs w:val="24"/>
        </w:rPr>
        <w:t xml:space="preserve">  OFF</w:t>
      </w:r>
      <w:proofErr w:type="gramEnd"/>
      <w:r w:rsidRPr="008C2D72">
        <w:rPr>
          <w:rFonts w:ascii="굴림" w:eastAsia="굴림" w:hAnsi="굴림" w:cs="굴림"/>
          <w:kern w:val="0"/>
          <w:sz w:val="24"/>
          <w:szCs w:val="24"/>
        </w:rPr>
        <w:t>-JT는 종업원을 일정기간 직무로부터 분리시켜 기업 내 연수원 같은 일정 장소에 집합하여 교육훈련에만 열중케 하는 직무 외 훈련이다.</w:t>
      </w:r>
    </w:p>
    <w:p w:rsidR="00FF5DD7" w:rsidRDefault="00FF5DD7" w:rsidP="00FF5DD7">
      <w:pPr>
        <w:pStyle w:val="2"/>
      </w:pPr>
      <w:r>
        <w:t>1. 교육훈련의 형태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FF5DD7" w:rsidRDefault="00FF5DD7" w:rsidP="00E41839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현재의 직무수행에서 요구되는 능력을 보완해 주고 종업원의 결점을 개선하기 위해 활용증가 추세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FF5DD7" w:rsidRDefault="00FF5DD7" w:rsidP="00E41839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FF5DD7" w:rsidRDefault="00FF5DD7" w:rsidP="00E41839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FF5DD7" w:rsidRDefault="00FF5DD7" w:rsidP="00FF5DD7">
      <w:pPr>
        <w:pStyle w:val="2"/>
      </w:pPr>
      <w:r>
        <w:t>2. 교육훈련의 방법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>(Brainstorming),</w:t>
      </w:r>
      <w:r>
        <w:br/>
        <w:t xml:space="preserve">③ </w:t>
      </w:r>
      <w:proofErr w:type="spellStart"/>
      <w:r>
        <w:t>역할연기법</w:t>
      </w:r>
      <w:proofErr w:type="spellEnd"/>
      <w:r>
        <w:t>(Role playing)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</w:t>
      </w:r>
      <w:r>
        <w:br/>
        <w:t>② 중견간부 이사회제도(Junior boards of executives)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</w:t>
      </w:r>
      <w:r>
        <w:br/>
        <w:t>② 감수성 훈련(Sensitivity training), ③ 비즈니스 게임(Business game),</w:t>
      </w:r>
      <w:r>
        <w:br/>
        <w:t>④ 인 바스켓 훈련(In basket training), ⑤ 경영학 학사 혹은 석사학위 프로그램</w:t>
      </w:r>
    </w:p>
    <w:p w:rsidR="00FF5DD7" w:rsidRDefault="00FF5DD7" w:rsidP="00E41839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FF5DD7" w:rsidRDefault="00FF5DD7" w:rsidP="00E41839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FF5DD7" w:rsidRDefault="00FF5DD7" w:rsidP="00FF5DD7">
      <w:pPr>
        <w:pStyle w:val="2"/>
      </w:pPr>
      <w:r>
        <w:t>3. 교육훈련의 평가</w:t>
      </w:r>
    </w:p>
    <w:p w:rsidR="00FF5DD7" w:rsidRDefault="00FF5DD7" w:rsidP="00E41839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교육훈련의 최근 추세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블렌디드</w:t>
      </w:r>
      <w:proofErr w:type="spellEnd"/>
      <w:r>
        <w:t xml:space="preserve"> 러닝(Blended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스마트러닝(Smart Learning)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교육훈련의 </w:t>
      </w:r>
      <w:proofErr w:type="spellStart"/>
      <w:r>
        <w:t>아웃소싱</w:t>
      </w:r>
      <w:proofErr w:type="spellEnd"/>
      <w:r>
        <w:t>(Outsourcing)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코칭</w:t>
      </w:r>
      <w:proofErr w:type="spellEnd"/>
      <w:r>
        <w:t>(Coaching)</w:t>
      </w:r>
    </w:p>
    <w:p w:rsidR="00FF5DD7" w:rsidRDefault="00FF5DD7" w:rsidP="00E41839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액션러닝(Action Learning)</w:t>
      </w:r>
    </w:p>
    <w:p w:rsidR="00FF5DD7" w:rsidRDefault="00FF5DD7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적재적소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이동관리의 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승진관리의 원칙</w:t>
      </w:r>
    </w:p>
    <w:p w:rsidR="00814E06" w:rsidRDefault="00814E06" w:rsidP="00814E06">
      <w:pPr>
        <w:pStyle w:val="2"/>
        <w:tabs>
          <w:tab w:val="left" w:pos="1605"/>
        </w:tabs>
      </w:pPr>
      <w:r>
        <w:t>1. 배치관리</w:t>
      </w:r>
      <w:r>
        <w:tab/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배치의 의의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 = 사람의 배치가 최적이 되도록 하는 실무 작업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개인-직무적합성 모델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적재적소의 장점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종업원 적성을 고려한 배치는 잠재능력을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개성을 존중하는 배치는 인간존중의 이념이 이루어져 직무 몰입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동기유발이 되어 일하는 보람을 얻어 창조력을 발휘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고능률</w:t>
      </w:r>
      <w:proofErr w:type="spellEnd"/>
      <w:r>
        <w:t>, 고임금의 실현으로 보람을 얻게 됨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목표를 달성하는 데 좋은 방법으로 조직 몰입 극대화</w:t>
      </w:r>
    </w:p>
    <w:p w:rsidR="00814E06" w:rsidRDefault="00814E06" w:rsidP="00E41839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배치전환의 목적에 따른 형태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교육적 목적에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승진·강등에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만성화·고정화 배제를 위한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기술혁신과 경기변동에 의한 배치전환</w:t>
      </w:r>
    </w:p>
    <w:p w:rsidR="00814E06" w:rsidRDefault="00814E06" w:rsidP="00E41839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기타에 의한 배치전환</w:t>
      </w:r>
    </w:p>
    <w:p w:rsidR="00814E06" w:rsidRDefault="00814E06" w:rsidP="00814E06">
      <w:pPr>
        <w:pStyle w:val="2"/>
      </w:pPr>
      <w:r>
        <w:t>2. 이동관리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인사이동관리의 원칙 및 효과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이동관리의 원칙</w:t>
      </w:r>
    </w:p>
    <w:p w:rsidR="00814E06" w:rsidRDefault="00814E06" w:rsidP="00E41839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적정인원주의 원칙 ② 적재적소의 원칙</w:t>
      </w:r>
      <w:r>
        <w:br/>
        <w:t>③ 능력주의 원칙 ④ 인재육성의 원칙</w:t>
      </w:r>
      <w:r>
        <w:br/>
        <w:t>⑤ 균형주의 원칙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인사이동관리의 </w:t>
      </w:r>
      <w:proofErr w:type="gramStart"/>
      <w:r>
        <w:t>효과 :</w:t>
      </w:r>
      <w:proofErr w:type="gramEnd"/>
      <w:r>
        <w:t xml:space="preserve"> 합리적인 인사이동은 경영기능을 효과적으로 달성할 수 있게 해주며 노동력의 이용 및 인재육성에도 크게 기여할 수 있게 해 줌</w:t>
      </w:r>
    </w:p>
    <w:p w:rsidR="00814E06" w:rsidRDefault="00814E06" w:rsidP="00E41839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인사이동관리의 형태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상황에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배치전환의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감독자 양성을 위한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교대근무에 따른 이동</w:t>
      </w:r>
    </w:p>
    <w:p w:rsidR="00814E06" w:rsidRDefault="00814E06" w:rsidP="00E41839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구체적인 이동</w:t>
      </w:r>
    </w:p>
    <w:p w:rsidR="00814E06" w:rsidRDefault="00814E06" w:rsidP="00814E06">
      <w:pPr>
        <w:pStyle w:val="2"/>
      </w:pPr>
      <w:r>
        <w:t>3. 승진관리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승진정책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원칙 :</w:t>
      </w:r>
      <w:proofErr w:type="gramEnd"/>
      <w:r>
        <w:t xml:space="preserve"> 승진은 급여, 복리후생 등과 함께 모든 직원의 관심사항의 인사정책이므로 적정성, 공정성, 합리성의 기본원칙 하에 평가되어야 함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승진관리의 </w:t>
      </w:r>
      <w:proofErr w:type="gramStart"/>
      <w:r>
        <w:t>방침 :</w:t>
      </w:r>
      <w:proofErr w:type="gramEnd"/>
      <w:r>
        <w:t xml:space="preserve"> ① 연공승진 ② 능력승진 ③ 연공과 능력의 조화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gramStart"/>
      <w:r>
        <w:t>승진기준 :</w:t>
      </w:r>
      <w:proofErr w:type="gramEnd"/>
      <w:r>
        <w:t xml:space="preserve"> (1) 근무평점 (2) 승진시험 (3) 연공평가 (4) 경력평가 (5) 교육훈련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승진의 </w:t>
      </w:r>
      <w:proofErr w:type="gramStart"/>
      <w:r>
        <w:t>유형 :</w:t>
      </w:r>
      <w:proofErr w:type="gramEnd"/>
      <w:r>
        <w:t xml:space="preserve"> (1) 직급승진 (2) 자격승진 (3) 대용승진 (4) 직위승진 (5) 임시승진 (6) 조직변화 승진제도</w:t>
      </w:r>
    </w:p>
    <w:p w:rsidR="00814E06" w:rsidRDefault="00814E06" w:rsidP="00E41839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승진제도의 </w:t>
      </w:r>
      <w:proofErr w:type="gramStart"/>
      <w:r>
        <w:t>운용 :</w:t>
      </w:r>
      <w:proofErr w:type="gramEnd"/>
      <w:r>
        <w:t xml:space="preserve"> (1) 승진계획의 수립 (2) 승진경로의 설정 (3) 승진방식의 결정</w:t>
      </w:r>
    </w:p>
    <w:p w:rsidR="00814E06" w:rsidRDefault="00814E06" w:rsidP="00E41839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승진의 집행 (5) 승진의 사후관리</w:t>
      </w:r>
    </w:p>
    <w:p w:rsidR="00814E06" w:rsidRDefault="00814E06" w:rsidP="00FF5DD7"/>
    <w:p w:rsidR="00814E06" w:rsidRDefault="00814E06" w:rsidP="00814E06">
      <w:pPr>
        <w:rPr>
          <w:rStyle w:val="click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징계사유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징계절차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해고의 예고</w:t>
      </w:r>
    </w:p>
    <w:p w:rsidR="00814E06" w:rsidRDefault="00814E06" w:rsidP="00814E06">
      <w:pPr>
        <w:pStyle w:val="2"/>
      </w:pPr>
      <w:r>
        <w:t>1. 징계와 해고관리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징계의 의의 및 필요성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징계의 </w:t>
      </w:r>
      <w:proofErr w:type="gramStart"/>
      <w:r>
        <w:t>의의 :</w:t>
      </w:r>
      <w:proofErr w:type="gramEnd"/>
      <w:r>
        <w:t xml:space="preserve"> 징계는 사용자가 기업 질서를 위반한 근로자에게 그 책임을 부가하기 위한 목적으로 인사상 불이익조치를 취하는 것을 의미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징계의 법적 근거에 관한 </w:t>
      </w:r>
      <w:proofErr w:type="gramStart"/>
      <w:r>
        <w:t>학설 :</w:t>
      </w:r>
      <w:proofErr w:type="gramEnd"/>
      <w:r>
        <w:t xml:space="preserve"> ① 사용자의 </w:t>
      </w:r>
      <w:proofErr w:type="spellStart"/>
      <w:r>
        <w:t>고유권</w:t>
      </w:r>
      <w:proofErr w:type="spellEnd"/>
      <w:r>
        <w:t xml:space="preserve"> 또는 </w:t>
      </w:r>
      <w:proofErr w:type="spellStart"/>
      <w:r>
        <w:t>지시권설</w:t>
      </w:r>
      <w:proofErr w:type="spellEnd"/>
      <w:r>
        <w:t xml:space="preserve"> ② 계약설 ③ 법규범설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징계사유 및 절차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징계사유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근무태도, 직무태만, 근무불량 ② 지시명령위반 ③ 직장규율 및 질서문란 ④ 비밀유지 의무위반 ⑤ 겸직금지 ⑥ 업무 외 비행과 형사범죄 ⑦ 회사시설의 무단이용 ⑧ 횡령, 착복 ⑨ 회사물품의 절취, 반출 ⑩ 경력사칭, 문서위조 등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징계절차의 정당성 및 방법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근로기준법 제23조 1항에 따르면, ˝사용자는 근로자에게 정당한 이유 없이 해고, 휴직, 정직, 전직, 감봉, 그 밖의 징벌(懲罰)을 하지 못한다</w:t>
      </w:r>
      <w:proofErr w:type="gramStart"/>
      <w:r>
        <w:t>.˝라고</w:t>
      </w:r>
      <w:proofErr w:type="gramEnd"/>
      <w:r>
        <w:t xml:space="preserve"> 명시하여 근로자에 대한 징계의 정당성을 요구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징계와 관련한 판례에서는 사용자가 근로자를 징계하기 위해서는 ‘징계사유의 </w:t>
      </w:r>
      <w:proofErr w:type="spellStart"/>
      <w:r>
        <w:t>존부</w:t>
      </w:r>
      <w:proofErr w:type="spellEnd"/>
      <w:r>
        <w:t>’, ‘절차적 요건 구비 여부’, ‘징계양정의 적정성’ 등의 정당성을 확보하도록 규제</w:t>
      </w:r>
    </w:p>
    <w:p w:rsidR="00814E06" w:rsidRDefault="00814E06" w:rsidP="00E41839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징계처분 방법과 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징계권의 </w:t>
      </w:r>
      <w:proofErr w:type="gramStart"/>
      <w:r>
        <w:t>종류 :</w:t>
      </w:r>
      <w:proofErr w:type="gramEnd"/>
      <w:r>
        <w:t xml:space="preserve"> ① 경고 ② 견책 ③ 감봉 ④ 정직 ⑤ 강등(</w:t>
      </w:r>
      <w:proofErr w:type="spellStart"/>
      <w:r>
        <w:t>강격</w:t>
      </w:r>
      <w:proofErr w:type="spellEnd"/>
      <w:r>
        <w:t>) ⑥ 권고사직 ⑦ 징계해고</w:t>
      </w:r>
    </w:p>
    <w:p w:rsidR="00814E06" w:rsidRDefault="00814E06" w:rsidP="00E41839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해고관리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경영상 이유에 의한 해고의 제한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근로기준법의 해고의 제한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근로자에게 정당한 이유 없이 해고·휴직·정직·전직·감봉 기타 징벌(이하 ˝부당해고 등˝이라 한다)을 하지 못한다.</w:t>
      </w:r>
    </w:p>
    <w:p w:rsidR="00814E06" w:rsidRDefault="00814E06" w:rsidP="00E41839">
      <w:pPr>
        <w:widowControl/>
        <w:numPr>
          <w:ilvl w:val="3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사용자는 근로자가 업무상 부상 또는 질병의 요양을 위하여 휴업한 기관과 그 후 30일간 또는 산전·산후의 여성이 이법의 규정에 의하여 휴업한 기간과 그 후 30일간은 해고하지 못한다. 다만 사용자가 일시 보상을 행하였을 경우 또는 사업을 계속 할 수 없게 된 경우에는 그러하지 아니하다.</w:t>
      </w:r>
    </w:p>
    <w:p w:rsidR="00814E06" w:rsidRDefault="00814E06" w:rsidP="00E41839">
      <w:pPr>
        <w:widowControl/>
        <w:numPr>
          <w:ilvl w:val="2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해고의 </w:t>
      </w:r>
      <w:proofErr w:type="gramStart"/>
      <w:r>
        <w:t>예고 :</w:t>
      </w:r>
      <w:r>
        <w:softHyphen/>
      </w:r>
      <w:proofErr w:type="gramEnd"/>
      <w:r>
        <w:t xml:space="preserve"> 근로기준법 제26조(경영상 이유에 의한 해고 포함) : 사용자는 근로자를 해고 하려면 적어도 30일 전 예고, 30일 전 예고하지 않을 시 30일 분의 통상임금 지급</w:t>
      </w:r>
    </w:p>
    <w:p w:rsidR="00814E06" w:rsidRDefault="00814E06" w:rsidP="00814E06">
      <w:pPr>
        <w:pStyle w:val="2"/>
      </w:pPr>
      <w:r>
        <w:t>2. 이직관리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이직관리의 의의와 성격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이직(separation)이란 일반적으로 사용자와 종업원 간의 고용관계가 단절되어 종업원이 소속한 조직으로부터 이탈하는 것을 의미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전직지원제도 의의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전직지원제도(outplacement system)란 기업이 고용조정에 따라 정리해고 될 사람들이나 해고된 퇴직자들이 해고에 적응할 수 있도록 도와주고, 창업이나 직무탐색, 즉 다른 직장을 찾도록 지원해주는 체계적인 지원서비스제도</w:t>
      </w:r>
    </w:p>
    <w:p w:rsidR="00814E06" w:rsidRDefault="00814E06" w:rsidP="00E41839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퇴직금제도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퇴직금제도의 배경 및 지급근거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퇴직금제도의 배경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퇴직금(retirement benefit)은 종업원이 퇴직 시에 사용자로부터 받은 </w:t>
      </w:r>
      <w:proofErr w:type="spellStart"/>
      <w:r>
        <w:t>퇴직일시금</w:t>
      </w:r>
      <w:proofErr w:type="spellEnd"/>
      <w:r>
        <w:t xml:space="preserve"> 또는 퇴직연금을 말함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-우리나라는 근로자퇴직급여 </w:t>
      </w:r>
      <w:proofErr w:type="spellStart"/>
      <w:r>
        <w:t>보장법</w:t>
      </w:r>
      <w:proofErr w:type="spellEnd"/>
      <w:r>
        <w:t xml:space="preserve"> 제8조에 법정퇴직금으로서 1년에 대하여 30일 분 이상의 평균임금을 퇴직근로자에게 지급하도록 의무화되어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퇴직금의 </w:t>
      </w:r>
      <w:proofErr w:type="gramStart"/>
      <w:r>
        <w:t>지급근거 :</w:t>
      </w:r>
      <w:proofErr w:type="gramEnd"/>
      <w:r>
        <w:t xml:space="preserve"> </w:t>
      </w:r>
      <w:proofErr w:type="spellStart"/>
      <w:r>
        <w:t>공로보상설</w:t>
      </w:r>
      <w:proofErr w:type="spellEnd"/>
      <w:r>
        <w:t xml:space="preserve">(gratuity theory), </w:t>
      </w:r>
      <w:proofErr w:type="spellStart"/>
      <w:r>
        <w:t>임금후불설</w:t>
      </w:r>
      <w:proofErr w:type="spellEnd"/>
      <w:r>
        <w:t xml:space="preserve">(deferred wage theory), </w:t>
      </w:r>
      <w:proofErr w:type="spellStart"/>
      <w:r>
        <w:t>생활보장설</w:t>
      </w:r>
      <w:proofErr w:type="spellEnd"/>
      <w:r>
        <w:t>(social security theory)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퇴직금 계산방법(</w:t>
      </w:r>
      <w:proofErr w:type="gramStart"/>
      <w:r>
        <w:t>퇴직금제도 :</w:t>
      </w:r>
      <w:proofErr w:type="gramEnd"/>
      <w:r>
        <w:t xml:space="preserve"> 근로자퇴직급여 </w:t>
      </w:r>
      <w:proofErr w:type="spellStart"/>
      <w:r>
        <w:t>보장법</w:t>
      </w:r>
      <w:proofErr w:type="spellEnd"/>
      <w:r>
        <w:t>)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 우리나라 퇴직금제도는 [근로자퇴직급여 </w:t>
      </w:r>
      <w:proofErr w:type="spellStart"/>
      <w:r>
        <w:t>보장법</w:t>
      </w:r>
      <w:proofErr w:type="spellEnd"/>
      <w:r>
        <w:t>]에 명시되어 있음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 </w:t>
      </w:r>
      <w:proofErr w:type="spellStart"/>
      <w:r>
        <w:t>계속근로기간</w:t>
      </w:r>
      <w:proofErr w:type="spellEnd"/>
      <w:r>
        <w:t xml:space="preserve"> 1년에 대하여 30일 분 이상의 평균임금을 지급하여야 함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평균임금이라 함은 이를 산정하여야 할 사유가 발생한 날 이전 3개월 간 근로자에 대하여 지급된 임금의 총액을 그 기간의 총 일수로 나눈 금액을 말함</w:t>
      </w:r>
    </w:p>
    <w:p w:rsidR="00814E06" w:rsidRDefault="00814E06" w:rsidP="00E41839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퇴직연금제도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퇴직연금제도 </w:t>
      </w:r>
      <w:proofErr w:type="gramStart"/>
      <w:r>
        <w:t>개념 :</w:t>
      </w:r>
      <w:proofErr w:type="gramEnd"/>
      <w:r>
        <w:t xml:space="preserve"> 근로자가 퇴직 시 기업에서 지급해야 할 퇴직금을 사외에 적립하여, </w:t>
      </w:r>
      <w:proofErr w:type="spellStart"/>
      <w:r>
        <w:t>수급권</w:t>
      </w:r>
      <w:proofErr w:type="spellEnd"/>
      <w:r>
        <w:t xml:space="preserve"> 보장을 강화한 것</w:t>
      </w:r>
    </w:p>
    <w:p w:rsidR="00814E06" w:rsidRDefault="00814E06" w:rsidP="00E41839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퇴직연금제도의 종류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  <w:proofErr w:type="spellStart"/>
      <w:r>
        <w:t>확정급여형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확정급여(Defined Benefit : DB)형은 퇴직금 지급 재원을 외부 금융기관에 맡겨 운영한다는 점을 빼면, 기존의 퇴직금 제도와 같음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확정기여형</w:t>
      </w:r>
      <w:proofErr w:type="spellEnd"/>
      <w:r>
        <w:t xml:space="preserve"> </w:t>
      </w:r>
      <w:proofErr w:type="gramStart"/>
      <w:r>
        <w:t>퇴직연금 :</w:t>
      </w:r>
      <w:proofErr w:type="gramEnd"/>
      <w:r>
        <w:t xml:space="preserve"> </w:t>
      </w:r>
      <w:r>
        <w:softHyphen/>
        <w:t xml:space="preserve"> 확정기여(Defined Contribution: DC)형은 기존 퇴직금 계산 방식을 따르지 않고, 회사가 부담하는 퇴직금 </w:t>
      </w:r>
      <w:proofErr w:type="spellStart"/>
      <w:r>
        <w:t>충당액</w:t>
      </w:r>
      <w:proofErr w:type="spellEnd"/>
      <w:r>
        <w:t>(</w:t>
      </w:r>
      <w:proofErr w:type="spellStart"/>
      <w:r>
        <w:t>근로자별</w:t>
      </w:r>
      <w:proofErr w:type="spellEnd"/>
      <w:r>
        <w:t xml:space="preserve"> 연간 임금 총액의 1/12 이상)을 납입하고 운영된 성과에 따라 퇴직금을 지급하는 방식</w:t>
      </w:r>
    </w:p>
    <w:p w:rsidR="00814E06" w:rsidRDefault="00814E06" w:rsidP="00E41839">
      <w:pPr>
        <w:widowControl/>
        <w:numPr>
          <w:ilvl w:val="3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  </w:t>
      </w:r>
      <w:proofErr w:type="spellStart"/>
      <w:r>
        <w:t>개인형</w:t>
      </w:r>
      <w:proofErr w:type="spellEnd"/>
      <w:r>
        <w:t xml:space="preserve"> 퇴직연금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개인형</w:t>
      </w:r>
      <w:proofErr w:type="spellEnd"/>
      <w:r>
        <w:t xml:space="preserve"> 퇴직연금(individual Retirement-</w:t>
      </w:r>
      <w:proofErr w:type="gramStart"/>
      <w:r>
        <w:t>Pension :</w:t>
      </w:r>
      <w:proofErr w:type="gramEnd"/>
      <w:r>
        <w:t xml:space="preserve"> IRP)은 두 가지 측면으로 이해해야 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퇴직연금에 가입된 상태에서 이직, 실직 또는 은퇴하여 퇴직금을 받는 경우 곧바로 받을 수 있는 것이 아니라 반드시 근로자 개인 명의로 된 IRP 계좌로 받게 됨</w:t>
      </w:r>
    </w:p>
    <w:p w:rsidR="00814E06" w:rsidRDefault="00814E06" w:rsidP="00E41839">
      <w:pPr>
        <w:widowControl/>
        <w:numPr>
          <w:ilvl w:val="4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퇴직연금에 가입을 하고 있는 상태(즉, 회사를 계속 다니고 있는 상태)에서도 근로자 개인이 원할 경우 IRP에 추가적으로 가입할 수 있음</w:t>
      </w:r>
    </w:p>
    <w:p w:rsidR="00814E06" w:rsidRDefault="00814E06" w:rsidP="00FF5DD7"/>
    <w:p w:rsidR="00015CF0" w:rsidRDefault="00015CF0" w:rsidP="00015CF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임금결정이론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임금수준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통상임금</w:t>
      </w:r>
    </w:p>
    <w:p w:rsidR="00015CF0" w:rsidRDefault="00015CF0" w:rsidP="00015CF0">
      <w:pPr>
        <w:pStyle w:val="2"/>
      </w:pPr>
      <w:r>
        <w:t>1. 임금관리의 의의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임금관리의 의의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근로기준법 제2조 5항에는 ˝임금이란 사용자가 근로의 대가로 근로자에게 임금, 봉급, 기타 어떠한 명칭으로든지 지급하는 일체의 금품을 말한다</w:t>
      </w:r>
      <w:proofErr w:type="gramStart"/>
      <w:r>
        <w:t>.˝라고</w:t>
      </w:r>
      <w:proofErr w:type="gramEnd"/>
      <w:r>
        <w:t xml:space="preserve"> 규정</w:t>
      </w:r>
    </w:p>
    <w:p w:rsidR="00015CF0" w:rsidRDefault="00015CF0" w:rsidP="00015CF0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임금관리의 목표</w:t>
      </w:r>
    </w:p>
    <w:p w:rsidR="00015CF0" w:rsidRDefault="00015CF0" w:rsidP="00015CF0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개인과 조직의 성과 향상과 공동의 이익을 실현하기 위하여 갖추어야 할 구체적인 임금관리의 목표를 요약하면 다음과 같음</w:t>
      </w:r>
    </w:p>
    <w:p w:rsidR="00015CF0" w:rsidRDefault="00015CF0" w:rsidP="00015CF0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적절성(adequacy) ② 공정성(fairness) ③ 안정성(stability)</w:t>
      </w:r>
      <w:r>
        <w:br/>
        <w:t>④ 타당성(acceptability) ⑤ 균형성(balance) ⑥ 경제성(cost effectiveness)</w:t>
      </w:r>
      <w:r>
        <w:br/>
        <w:t>⑦ 동기유발(motivation)</w:t>
      </w:r>
    </w:p>
    <w:p w:rsidR="00015CF0" w:rsidRDefault="00015CF0" w:rsidP="00015CF0">
      <w:pPr>
        <w:pStyle w:val="2"/>
      </w:pPr>
      <w:r>
        <w:t>2. 임금관리이론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임금결정이론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임금 생존비설 (2) 임금 </w:t>
      </w:r>
      <w:proofErr w:type="spellStart"/>
      <w:r>
        <w:t>기금설</w:t>
      </w:r>
      <w:proofErr w:type="spellEnd"/>
      <w:r>
        <w:t xml:space="preserve"> (3) 노동가치설 (4) </w:t>
      </w:r>
      <w:proofErr w:type="spellStart"/>
      <w:r>
        <w:t>한계생산력설</w:t>
      </w:r>
      <w:proofErr w:type="spellEnd"/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(5) </w:t>
      </w:r>
      <w:proofErr w:type="spellStart"/>
      <w:r>
        <w:t>임금세력설</w:t>
      </w:r>
      <w:proofErr w:type="spellEnd"/>
      <w:r>
        <w:t xml:space="preserve"> (6) 임금계약설</w:t>
      </w:r>
    </w:p>
    <w:p w:rsidR="00015CF0" w:rsidRDefault="00015CF0" w:rsidP="00015CF0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공정성 이론</w:t>
      </w:r>
    </w:p>
    <w:p w:rsidR="00015CF0" w:rsidRDefault="00015CF0" w:rsidP="00015CF0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공정성 이론(equity theory)이란 </w:t>
      </w:r>
      <w:proofErr w:type="spellStart"/>
      <w:r>
        <w:t>패스팅거</w:t>
      </w:r>
      <w:proofErr w:type="spellEnd"/>
      <w:r>
        <w:t xml:space="preserve">(L. </w:t>
      </w:r>
      <w:proofErr w:type="spellStart"/>
      <w:r>
        <w:t>Festinger</w:t>
      </w:r>
      <w:proofErr w:type="spellEnd"/>
      <w:r>
        <w:t xml:space="preserve">)와 </w:t>
      </w:r>
      <w:proofErr w:type="spellStart"/>
      <w:r>
        <w:t>아담스</w:t>
      </w:r>
      <w:proofErr w:type="spellEnd"/>
      <w:r>
        <w:t>(J. S. Adams)가 체계화시킨 이론으로, 임금의 공정한 노동행위와 성과에 따라 공정하게 지급되어야 한다는 이론</w:t>
      </w:r>
    </w:p>
    <w:p w:rsidR="00015CF0" w:rsidRDefault="00015CF0" w:rsidP="00015CF0">
      <w:pPr>
        <w:pStyle w:val="2"/>
      </w:pPr>
      <w:r>
        <w:t>3. 임금수준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임금수준의 결정요인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임금수준(wage level)은 기업의 근로자 1인당 지불된 </w:t>
      </w:r>
      <w:proofErr w:type="spellStart"/>
      <w:r>
        <w:t>평균임금액을</w:t>
      </w:r>
      <w:proofErr w:type="spellEnd"/>
      <w:r>
        <w:t xml:space="preserve"> 말함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임금수준은 최소한 종업원의 생계를 보장할 수 있는 수준이 되어야 하고, 한편으로 임금은 비용이므로 기업의 지불능력 범위 내에서 지불되어야 함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종업원생계비 (2) 기업의 지불능력 (3) 사회일반의 임금수준</w:t>
      </w:r>
      <w:r>
        <w:br/>
        <w:t>(4) 노사 간의 임금 교섭력 (5) 정부의 규제 (6) 경기변화와 물가수준의 동향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기업 간의 </w:t>
      </w:r>
      <w:proofErr w:type="gramStart"/>
      <w:r>
        <w:t>임금격차 :</w:t>
      </w:r>
      <w:proofErr w:type="gramEnd"/>
      <w:r>
        <w:t xml:space="preserve"> 산업별 임금격차, 지역별 임금격차, 기업규모별 임금격차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기업 내의 </w:t>
      </w:r>
      <w:proofErr w:type="gramStart"/>
      <w:r>
        <w:t>임금격차 :</w:t>
      </w:r>
      <w:proofErr w:type="gramEnd"/>
      <w:r>
        <w:t xml:space="preserve"> 직종별 임금격차, </w:t>
      </w:r>
      <w:proofErr w:type="spellStart"/>
      <w:r>
        <w:t>학력별ㆍ성별ㆍ근속년수별</w:t>
      </w:r>
      <w:proofErr w:type="spellEnd"/>
      <w:r>
        <w:t xml:space="preserve"> 임금격차</w:t>
      </w:r>
    </w:p>
    <w:p w:rsidR="00015CF0" w:rsidRDefault="00015CF0" w:rsidP="00015CF0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임금에 대한 </w:t>
      </w:r>
      <w:proofErr w:type="spellStart"/>
      <w:r>
        <w:t>법적요건</w:t>
      </w:r>
      <w:proofErr w:type="spellEnd"/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임금지급의 원칙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직접지불의 원칙 ② 전액지불의 원칙</w:t>
      </w:r>
      <w:r>
        <w:br/>
        <w:t>③ 통화지불의 원칙 ④ 정기지급의 원칙</w:t>
      </w:r>
    </w:p>
    <w:p w:rsidR="00015CF0" w:rsidRDefault="00015CF0" w:rsidP="00015CF0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임금의 종류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gramStart"/>
      <w:r>
        <w:t>통상임금 :</w:t>
      </w:r>
      <w:proofErr w:type="gramEnd"/>
      <w:r>
        <w:t xml:space="preserve"> 근로기준법 시행령 제6조에 의하면, 통상임금은 근로자에게 정기적이고 일률적으로 소정근로 또는 총 근로에 대하여 지급하기로 정한 금액</w:t>
      </w:r>
    </w:p>
    <w:p w:rsidR="00015CF0" w:rsidRDefault="00015CF0" w:rsidP="00015CF0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gramStart"/>
      <w:r>
        <w:t>평균임금 :</w:t>
      </w:r>
      <w:proofErr w:type="gramEnd"/>
      <w:r>
        <w:t xml:space="preserve"> 실제로 제공된 근로에 대해 정기적이든 부정기적이든 실제로 지급받은 임금</w:t>
      </w:r>
    </w:p>
    <w:p w:rsidR="00015CF0" w:rsidRDefault="00015CF0" w:rsidP="00FF5DD7"/>
    <w:p w:rsidR="00015CF0" w:rsidRDefault="00015CF0" w:rsidP="00015CF0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proofErr w:type="spellStart"/>
      <w:r>
        <w:rPr>
          <w:rStyle w:val="click"/>
        </w:rPr>
        <w:t>기준내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proofErr w:type="spellStart"/>
      <w:r>
        <w:rPr>
          <w:rStyle w:val="click"/>
        </w:rPr>
        <w:t>기준외</w:t>
      </w:r>
      <w:proofErr w:type="spellEnd"/>
      <w:r>
        <w:rPr>
          <w:rStyle w:val="click"/>
        </w:rPr>
        <w:t xml:space="preserve"> 임금</w:t>
      </w:r>
      <w:r>
        <w:rPr>
          <w:rStyle w:val="click"/>
          <w:rFonts w:hint="eastAsia"/>
        </w:rPr>
        <w:t xml:space="preserve">. </w:t>
      </w:r>
      <w:r>
        <w:rPr>
          <w:rStyle w:val="click"/>
        </w:rPr>
        <w:t>연봉제</w:t>
      </w:r>
    </w:p>
    <w:p w:rsidR="00015CF0" w:rsidRDefault="00015CF0" w:rsidP="00015CF0">
      <w:pPr>
        <w:pStyle w:val="2"/>
      </w:pPr>
      <w:r>
        <w:t>1. 임금체계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임금체계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임금체계(wage structure)란 임금 지급항목의 구성내용 또는 개별 종업원의 임금을 결정하는 기준으로, 근로자의 개별 임금수준의 격차를 형성하는 중요한 기준</w:t>
      </w:r>
    </w:p>
    <w:p w:rsidR="00015CF0" w:rsidRDefault="00015CF0" w:rsidP="00015CF0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임금체계의 유형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연공급</w:t>
      </w:r>
      <w:proofErr w:type="spellEnd"/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기업에 있어서 각 개인의 근속년수의 차이에 따라 임금의 격차를 정하는 임금체계</w:t>
      </w:r>
    </w:p>
    <w:p w:rsidR="00015CF0" w:rsidRDefault="00015CF0" w:rsidP="00015CF0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>장기고용을 전제로 정기승급제도를 매개로 하여 학력, 근속년수, 연령, 성별 등 주로 속인적(屬人的) 연공요소를 기초로 하여 형성된 임금제도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직무급</w:t>
      </w:r>
      <w:proofErr w:type="spellEnd"/>
      <w:r>
        <w:t xml:space="preserve"> :</w:t>
      </w:r>
      <w:proofErr w:type="gramEnd"/>
      <w:r>
        <w:t xml:space="preserve"> 직무를 중심으로 임금을 결정하는 제도로 각각의 직무에 소요되는 ① 직무지식, ② 숙련도, ③ 노력도, ④ 책임도, ⑤ 작업조건, ⑥ 직무의 곤란도, ⑦ 직무의 중요도 등의 제 요소에 의해서 직무의 상대적 가치를 평가하고, 그 결과에 따라서 결정하는 </w:t>
      </w:r>
      <w:proofErr w:type="spellStart"/>
      <w:r>
        <w:t>직무중심형의</w:t>
      </w:r>
      <w:proofErr w:type="spellEnd"/>
      <w:r>
        <w:t xml:space="preserve"> 임금</w:t>
      </w:r>
    </w:p>
    <w:p w:rsidR="00015CF0" w:rsidRDefault="00015CF0" w:rsidP="00015CF0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lastRenderedPageBreak/>
        <w:t>직능급</w:t>
      </w:r>
      <w:proofErr w:type="spellEnd"/>
      <w:r>
        <w:t xml:space="preserve"> :</w:t>
      </w:r>
      <w:proofErr w:type="gramEnd"/>
      <w:r>
        <w:t xml:space="preserve"> 직능을 기준으로 하여 각 근로자의 임금을 결정하는 임금체계로 개별의 직무가 필요로 하는 능력, 즉 근로자가 직무를 수행하는 데 요구되는 능력을 기준으로 임금을 결정하는 임금제도</w:t>
      </w:r>
    </w:p>
    <w:p w:rsidR="00015CF0" w:rsidRDefault="00015CF0" w:rsidP="00015CF0">
      <w:pPr>
        <w:pStyle w:val="2"/>
      </w:pPr>
      <w:r>
        <w:t>2. 임금형태</w:t>
      </w:r>
    </w:p>
    <w:p w:rsidR="00015CF0" w:rsidRDefault="00015CF0" w:rsidP="00015CF0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임금형태의 유형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정액임금제 :</w:t>
      </w:r>
      <w:proofErr w:type="gramEnd"/>
      <w:r>
        <w:t xml:space="preserve"> 근로자의 직무성과의 양이나 질에 관계없이 실제 노동에 종사한 시간에 따라 임금을 지급하는 제도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능률급제 :</w:t>
      </w:r>
      <w:proofErr w:type="gramEnd"/>
      <w:r>
        <w:t xml:space="preserve"> 근로자의 작업량에 따라 임금을 지급하여 노동능률을 자극하려는 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단순 성과급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W = </w:t>
      </w:r>
      <w:proofErr w:type="spellStart"/>
      <w:r>
        <w:t>Np</w:t>
      </w:r>
      <w:proofErr w:type="spellEnd"/>
      <w:r>
        <w:t xml:space="preserve"> × </w:t>
      </w:r>
      <w:proofErr w:type="spellStart"/>
      <w:r>
        <w:t>Rp</w:t>
      </w:r>
      <w:proofErr w:type="spellEnd"/>
      <w:r>
        <w:br/>
        <w:t xml:space="preserve">- </w:t>
      </w:r>
      <w:proofErr w:type="gramStart"/>
      <w:r>
        <w:t>W :</w:t>
      </w:r>
      <w:proofErr w:type="gramEnd"/>
      <w:r>
        <w:t xml:space="preserve"> 임금, </w:t>
      </w:r>
      <w:proofErr w:type="spellStart"/>
      <w:r>
        <w:t>Np</w:t>
      </w:r>
      <w:proofErr w:type="spellEnd"/>
      <w:r>
        <w:t xml:space="preserve"> : 성과(생산량 또는 작업량의 </w:t>
      </w:r>
      <w:proofErr w:type="spellStart"/>
      <w:r>
        <w:t>단위수</w:t>
      </w:r>
      <w:proofErr w:type="spellEnd"/>
      <w:r>
        <w:t xml:space="preserve">), </w:t>
      </w:r>
      <w:proofErr w:type="spellStart"/>
      <w:r>
        <w:t>Rp</w:t>
      </w:r>
      <w:proofErr w:type="spellEnd"/>
      <w:r>
        <w:t xml:space="preserve"> : 임금단가(</w:t>
      </w:r>
      <w:proofErr w:type="spellStart"/>
      <w:r>
        <w:t>임률</w:t>
      </w:r>
      <w:proofErr w:type="spellEnd"/>
      <w:r>
        <w:t>)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나. 복률 성과급제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a. </w:t>
      </w:r>
      <w:proofErr w:type="spellStart"/>
      <w:r>
        <w:t>테일러식</w:t>
      </w:r>
      <w:proofErr w:type="spellEnd"/>
      <w:r>
        <w:t xml:space="preserve"> 차별성과급</w:t>
      </w:r>
      <w:r>
        <w:br/>
        <w:t xml:space="preserve">표준작업량 이상인 경우 : 임금(W) = 성과(생산량) × 높은 </w:t>
      </w:r>
      <w:proofErr w:type="spellStart"/>
      <w:r>
        <w:t>임률</w:t>
      </w:r>
      <w:proofErr w:type="spellEnd"/>
      <w:r>
        <w:br/>
        <w:t xml:space="preserve">표준작업량 미만인 경우 : 임금(W) = 성과(생산량) × 낮은 </w:t>
      </w:r>
      <w:proofErr w:type="spellStart"/>
      <w:r>
        <w:t>임률</w:t>
      </w:r>
      <w:proofErr w:type="spellEnd"/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b. </w:t>
      </w:r>
      <w:proofErr w:type="spellStart"/>
      <w:r>
        <w:t>메리크식</w:t>
      </w:r>
      <w:proofErr w:type="spellEnd"/>
      <w:r>
        <w:t xml:space="preserve"> 차별성과</w:t>
      </w:r>
      <w:r>
        <w:br/>
        <w:t xml:space="preserve">표준작업량의 83% 미만인 경우 : 임금(W) = 작업량 × </w:t>
      </w:r>
      <w:proofErr w:type="spellStart"/>
      <w:r>
        <w:t>임률</w:t>
      </w:r>
      <w:proofErr w:type="spellEnd"/>
      <w:r>
        <w:br/>
        <w:t>표준작업량의 83~100%인 경우 : 임금(W) = 작업량 × (1.1×임률)</w:t>
      </w:r>
      <w:r>
        <w:br/>
        <w:t>표준작업량의 100%초과인 경우 : 임금(W) = 작업량 × (1.2×임률)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c. 일급보장 성과급제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</w:p>
    <w:p w:rsidR="00015CF0" w:rsidRDefault="00015CF0" w:rsidP="00015CF0">
      <w:pPr>
        <w:spacing w:before="100" w:beforeAutospacing="1" w:after="100" w:afterAutospacing="1"/>
        <w:ind w:left="2160"/>
      </w:pPr>
      <w:proofErr w:type="gramStart"/>
      <w:r>
        <w:t>할증급제 :</w:t>
      </w:r>
      <w:proofErr w:type="gramEnd"/>
      <w:r>
        <w:t xml:space="preserve"> 근로자에 대한 최저한의 임금을 보장하면서 일정한 기준이상의 작업성과를 달성하였을 경우에는 일정비율의 할증임금을 추가로 지급하는 형태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할시식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</w:t>
      </w:r>
      <w:proofErr w:type="spellStart"/>
      <w:r>
        <w:t>Hs</w:t>
      </w:r>
      <w:proofErr w:type="spellEnd"/>
      <w:r>
        <w:t>-Ha) × Rh/2 또는 3</w:t>
      </w:r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proofErr w:type="gramStart"/>
      <w:r>
        <w:t>장점 :</w:t>
      </w:r>
      <w:proofErr w:type="gramEnd"/>
      <w:r>
        <w:t xml:space="preserve"> 근로자에 대한 </w:t>
      </w:r>
      <w:proofErr w:type="spellStart"/>
      <w:r>
        <w:t>어느정도의</w:t>
      </w:r>
      <w:proofErr w:type="spellEnd"/>
      <w:r>
        <w:t xml:space="preserve"> </w:t>
      </w:r>
      <w:proofErr w:type="spellStart"/>
      <w:r>
        <w:t>임금액을</w:t>
      </w:r>
      <w:proofErr w:type="spellEnd"/>
      <w:r>
        <w:t xml:space="preserve"> 보장할 수 있음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표준작업시간이 단순히 과거의 실적에 의하여 결정되는 등의 과학적 근거가 미흡하여 근로자의 불신을 받기 쉬움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로완식</w:t>
      </w:r>
      <w:proofErr w:type="spellEnd"/>
      <w:r>
        <w:t xml:space="preserve"> 할증급제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시간당 </w:t>
      </w:r>
      <w:proofErr w:type="spellStart"/>
      <w:r>
        <w:t>임률</w:t>
      </w:r>
      <w:proofErr w:type="spellEnd"/>
      <w:r>
        <w:t>(Rh)</w:t>
      </w:r>
      <w:r>
        <w:br/>
        <w:t>표준능률이상 : 임금(W) = Ha × Rh + (Ha × Rh) × (</w:t>
      </w:r>
      <w:proofErr w:type="spellStart"/>
      <w:r>
        <w:t>Hs</w:t>
      </w:r>
      <w:proofErr w:type="spellEnd"/>
      <w:r>
        <w:t>-Ha)/</w:t>
      </w:r>
      <w:proofErr w:type="spellStart"/>
      <w:r>
        <w:t>Hs</w:t>
      </w:r>
      <w:proofErr w:type="spellEnd"/>
      <w:r>
        <w:br/>
        <w:t>(</w:t>
      </w:r>
      <w:proofErr w:type="spellStart"/>
      <w:r>
        <w:t>Hs</w:t>
      </w:r>
      <w:proofErr w:type="spellEnd"/>
      <w:r>
        <w:t xml:space="preserve"> : 표준작업시간)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장점 :</w:t>
      </w:r>
      <w:proofErr w:type="gramEnd"/>
      <w:r>
        <w:t xml:space="preserve"> </w:t>
      </w:r>
      <w:proofErr w:type="spellStart"/>
      <w:r>
        <w:t>로완식은</w:t>
      </w:r>
      <w:proofErr w:type="spellEnd"/>
      <w:r>
        <w:t xml:space="preserve"> 작업의 절약시간을 산출하여 그 비율을 시간급에 곱하여 </w:t>
      </w:r>
      <w:proofErr w:type="spellStart"/>
      <w:r>
        <w:t>할증급을</w:t>
      </w:r>
      <w:proofErr w:type="spellEnd"/>
      <w:r>
        <w:t xml:space="preserve"> 산정하는 방식으로서, 작업능률이 증가하면 증가할수록 </w:t>
      </w:r>
      <w:proofErr w:type="spellStart"/>
      <w:r>
        <w:t>할증급의</w:t>
      </w:r>
      <w:proofErr w:type="spellEnd"/>
      <w:r>
        <w:t xml:space="preserve"> </w:t>
      </w:r>
      <w:proofErr w:type="spellStart"/>
      <w:r>
        <w:t>할증률은</w:t>
      </w:r>
      <w:proofErr w:type="spellEnd"/>
      <w:r>
        <w:t xml:space="preserve"> 오히려 체감하는 결과를 초래하게 되어 기업 측으로는 유리함</w:t>
      </w:r>
    </w:p>
    <w:p w:rsidR="00015CF0" w:rsidRDefault="00015CF0" w:rsidP="00015CF0">
      <w:pPr>
        <w:widowControl/>
        <w:numPr>
          <w:ilvl w:val="4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단점 :</w:t>
      </w:r>
      <w:proofErr w:type="gramEnd"/>
      <w:r>
        <w:t xml:space="preserve"> </w:t>
      </w:r>
      <w:proofErr w:type="spellStart"/>
      <w:r>
        <w:t>근로자측에서는</w:t>
      </w:r>
      <w:proofErr w:type="spellEnd"/>
      <w:r>
        <w:t xml:space="preserve"> 불만을 가져오기 쉬운 임금의 지급형태라 할 수 있음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다. </w:t>
      </w:r>
      <w:proofErr w:type="spellStart"/>
      <w:r>
        <w:t>비도우식</w:t>
      </w:r>
      <w:proofErr w:type="spellEnd"/>
      <w:r>
        <w:t xml:space="preserve"> </w:t>
      </w:r>
      <w:proofErr w:type="spellStart"/>
      <w:r>
        <w:t>할증급</w:t>
      </w:r>
      <w:proofErr w:type="spellEnd"/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표준능률미만</w:t>
      </w:r>
      <w:proofErr w:type="spellEnd"/>
      <w:r>
        <w:t xml:space="preserve"> :</w:t>
      </w:r>
      <w:proofErr w:type="gramEnd"/>
      <w:r>
        <w:t xml:space="preserve"> 임금(W) = 실제작업시간(Ha) × </w:t>
      </w:r>
      <w:proofErr w:type="spellStart"/>
      <w:r>
        <w:t>시간당임률</w:t>
      </w:r>
      <w:proofErr w:type="spellEnd"/>
      <w:r>
        <w:t>(Rh)</w:t>
      </w:r>
      <w:r>
        <w:br/>
        <w:t>표준능률이상 : 임금(W) = Ha × Rh + 3/4시간당임률 × (표준작업시간-실제작업시간)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</w:t>
      </w:r>
      <w:proofErr w:type="spellStart"/>
      <w:r>
        <w:t>간트식</w:t>
      </w:r>
      <w:proofErr w:type="spellEnd"/>
      <w:r>
        <w:t xml:space="preserve"> 과업상여급제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나. </w:t>
      </w:r>
      <w:proofErr w:type="spellStart"/>
      <w:r>
        <w:t>에머슨식</w:t>
      </w:r>
      <w:proofErr w:type="spellEnd"/>
      <w:r>
        <w:t xml:space="preserve"> 능률상여급제 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특수임금제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성과배분제도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순응임금제(sliding scale wage plan)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집단자극임금제(group incentive plan)</w:t>
      </w:r>
    </w:p>
    <w:p w:rsidR="00015CF0" w:rsidRDefault="00015CF0" w:rsidP="00015CF0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연봉제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</w:t>
      </w:r>
    </w:p>
    <w:p w:rsidR="00015CF0" w:rsidRDefault="00015CF0" w:rsidP="00015CF0">
      <w:pPr>
        <w:spacing w:before="100" w:beforeAutospacing="1" w:after="100" w:afterAutospacing="1"/>
        <w:ind w:left="2160"/>
      </w:pPr>
      <w:r>
        <w:t xml:space="preserve">연봉제의 </w:t>
      </w:r>
      <w:proofErr w:type="gramStart"/>
      <w:r>
        <w:t>본질 :</w:t>
      </w:r>
      <w:proofErr w:type="gramEnd"/>
      <w:r>
        <w:t xml:space="preserve"> 연봉제는 일정기간 동안 이루어진 개별 근로자의 성과를 평가하여, 이를 기초로 하여 개별 근로자의 임금을 결정하는 임금제도</w:t>
      </w:r>
    </w:p>
    <w:p w:rsidR="00015CF0" w:rsidRDefault="00015CF0" w:rsidP="00015CF0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연봉제의 도입배경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업적, 평가가 높은 사람에 대한 가치인정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고급인력의 확보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사기진작을 위한 업적제고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업적이 낮은 사람과 능력 없는 사람을 구별하여 정리하는 것이 용이</w:t>
      </w:r>
    </w:p>
    <w:p w:rsidR="00015CF0" w:rsidRDefault="00015CF0" w:rsidP="00015CF0">
      <w:pPr>
        <w:widowControl/>
        <w:numPr>
          <w:ilvl w:val="3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인건비 절감효과</w:t>
      </w:r>
    </w:p>
    <w:p w:rsidR="00B47EB7" w:rsidRDefault="00B47EB7" w:rsidP="00B47EB7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법정 복지후생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법정 외 복지후생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카페테리아식</w:t>
      </w:r>
      <w:proofErr w:type="spellEnd"/>
      <w:r>
        <w:rPr>
          <w:rStyle w:val="click"/>
        </w:rPr>
        <w:t xml:space="preserve"> 복지후생</w:t>
      </w:r>
    </w:p>
    <w:p w:rsidR="00B47EB7" w:rsidRDefault="00B47EB7" w:rsidP="00B47EB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개념과 목적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복지후생관리의 개념</w:t>
      </w:r>
      <w:r>
        <w:br/>
        <w:t>- 종업원들의 생활보장과 직무만족을 향상시키기 위해 제공하는 임금 이외의 간접보상</w:t>
      </w:r>
    </w:p>
    <w:p w:rsidR="00B47EB7" w:rsidRDefault="00B47EB7" w:rsidP="00B47E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복지후생의 목적</w:t>
      </w:r>
      <w:r>
        <w:br/>
        <w:t xml:space="preserve">- 복리후생은 기업의 성과 향상 등 경제적 목표를 달성하기 위해 도입될 뿐만 아니라 </w:t>
      </w:r>
      <w:proofErr w:type="spellStart"/>
      <w:r>
        <w:t>사회적ㆍ정치적ㆍ윤리적</w:t>
      </w:r>
      <w:proofErr w:type="spellEnd"/>
      <w:r>
        <w:t xml:space="preserve"> 측면에서도 공헌하는 바가 큼</w:t>
      </w:r>
    </w:p>
    <w:p w:rsidR="00B47EB7" w:rsidRDefault="00B47EB7" w:rsidP="00B47EB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복지후생의 발전과정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제1기(18C ~ 19C 초</w:t>
      </w:r>
      <w:proofErr w:type="gramStart"/>
      <w:r>
        <w:t>) :</w:t>
      </w:r>
      <w:proofErr w:type="gramEnd"/>
      <w:r>
        <w:t xml:space="preserve"> </w:t>
      </w:r>
      <w:proofErr w:type="spellStart"/>
      <w:r>
        <w:t>오웬</w:t>
      </w:r>
      <w:proofErr w:type="spellEnd"/>
      <w:r>
        <w:t>(Owen, R.), 데일(Dale, D.)이 노동시간 단축과 복지활동 부분에서 시작함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제2기(19C 중반 ~ 1920년 전후</w:t>
      </w:r>
      <w:proofErr w:type="gramStart"/>
      <w:r>
        <w:t>) :</w:t>
      </w:r>
      <w:proofErr w:type="gramEnd"/>
      <w:r>
        <w:t xml:space="preserve"> 노동능률 향상과 노동조합(노동관계)과의 원활화를 위한 수단으로 사용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제3기(제1차 세계대전 이후 ~ 1930년</w:t>
      </w:r>
      <w:proofErr w:type="gramStart"/>
      <w:r>
        <w:t>) :</w:t>
      </w:r>
      <w:proofErr w:type="gramEnd"/>
      <w:r>
        <w:t xml:space="preserve"> 대등한 노사관계의 단계에 돌입</w:t>
      </w:r>
    </w:p>
    <w:p w:rsidR="00B47EB7" w:rsidRDefault="00B47EB7" w:rsidP="00B47E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제4기(1940년대 이후 ~ 현재</w:t>
      </w:r>
      <w:proofErr w:type="gramStart"/>
      <w:r>
        <w:t>) :</w:t>
      </w:r>
      <w:proofErr w:type="gramEnd"/>
      <w:r>
        <w:t xml:space="preserve"> 최초의 노동법인 </w:t>
      </w:r>
      <w:proofErr w:type="spellStart"/>
      <w:r>
        <w:t>와그너법에</w:t>
      </w:r>
      <w:proofErr w:type="spellEnd"/>
      <w:r>
        <w:t xml:space="preserve"> 의해 대등한 노사관계가 일반적으로 확립된 시기</w:t>
      </w:r>
    </w:p>
    <w:p w:rsidR="00B47EB7" w:rsidRDefault="00B47EB7" w:rsidP="00B47EB7">
      <w:pPr>
        <w:pStyle w:val="2"/>
      </w:pPr>
      <w:r>
        <w:t>2. 복지후생의 인적자원관리 기능</w:t>
      </w:r>
    </w:p>
    <w:p w:rsidR="00B47EB7" w:rsidRDefault="00B47EB7" w:rsidP="00B47E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합리성의 원칙</w:t>
      </w:r>
    </w:p>
    <w:p w:rsidR="00B47EB7" w:rsidRDefault="00B47EB7" w:rsidP="00B47EB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협력성의 원칙</w:t>
      </w:r>
    </w:p>
    <w:p w:rsidR="00B47EB7" w:rsidRDefault="00B47EB7" w:rsidP="00B47E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기업복지후생의 내용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법정복지후생</w:t>
      </w:r>
      <w:r>
        <w:br/>
        <w:t> ① 의료보험제도</w:t>
      </w:r>
      <w:r>
        <w:br/>
        <w:t> ② 연금보험제도</w:t>
      </w:r>
      <w:r>
        <w:br/>
        <w:t> ③ 산업재해 보상보험제도</w:t>
      </w:r>
      <w:r>
        <w:br/>
        <w:t> ④ 고용보험제도</w:t>
      </w:r>
    </w:p>
    <w:p w:rsidR="00B47EB7" w:rsidRDefault="00B47EB7" w:rsidP="00B47EB7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법정 외 </w:t>
      </w:r>
      <w:proofErr w:type="gramStart"/>
      <w:r>
        <w:t>복지후생 :</w:t>
      </w:r>
      <w:proofErr w:type="gramEnd"/>
      <w:r>
        <w:t xml:space="preserve"> 기업의 자체적, 독자적으로 결정하여 실시함</w:t>
      </w:r>
      <w:r>
        <w:br/>
        <w:t xml:space="preserve">   - 예) 주택관계시설, 진료관계시설, 편의시설, </w:t>
      </w:r>
      <w:proofErr w:type="spellStart"/>
      <w:r>
        <w:t>급식ㆍ통근ㆍ문화ㆍ체육ㆍ오락ㆍ교양</w:t>
      </w:r>
      <w:proofErr w:type="spellEnd"/>
      <w:r>
        <w:t xml:space="preserve"> 등</w:t>
      </w:r>
    </w:p>
    <w:p w:rsidR="00B47EB7" w:rsidRDefault="00B47EB7" w:rsidP="00B47E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</w:t>
      </w:r>
      <w:proofErr w:type="spellStart"/>
      <w:r>
        <w:t>카페테리아식</w:t>
      </w:r>
      <w:proofErr w:type="spellEnd"/>
      <w:r>
        <w:t xml:space="preserve"> 복지후생(선택적 복지후생)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 개념 </w:t>
      </w:r>
    </w:p>
    <w:p w:rsidR="00B47EB7" w:rsidRDefault="00B47EB7" w:rsidP="00B47EB7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종업원들에게 여러 가지 복리후생 </w:t>
      </w:r>
      <w:proofErr w:type="spellStart"/>
      <w:r>
        <w:t>선택안</w:t>
      </w:r>
      <w:proofErr w:type="spellEnd"/>
      <w:r>
        <w:t>(option)을 제공하고, 자신들의 욕구와 선호에 따라 자유롭게 선택할 수 있도록 복리후생의 유연성을 최대로 살리는 제도</w:t>
      </w:r>
    </w:p>
    <w:p w:rsidR="00B47EB7" w:rsidRDefault="00B47EB7" w:rsidP="00B47EB7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복지후생의 유형</w:t>
      </w:r>
      <w:r>
        <w:br/>
        <w:t xml:space="preserve"> ① 선택항목 </w:t>
      </w:r>
      <w:proofErr w:type="spellStart"/>
      <w:r>
        <w:t>추가형</w:t>
      </w:r>
      <w:proofErr w:type="spellEnd"/>
      <w:r>
        <w:t>(core plus option)</w:t>
      </w:r>
      <w:r>
        <w:br/>
        <w:t xml:space="preserve"> ② </w:t>
      </w:r>
      <w:proofErr w:type="spellStart"/>
      <w:r>
        <w:t>모듈형</w:t>
      </w:r>
      <w:proofErr w:type="spellEnd"/>
      <w:r>
        <w:t>(modular plan)</w:t>
      </w:r>
      <w:r>
        <w:br/>
        <w:t xml:space="preserve"> ③ 선택적 </w:t>
      </w:r>
      <w:proofErr w:type="spellStart"/>
      <w:r>
        <w:t>지출계정형</w:t>
      </w:r>
      <w:proofErr w:type="spellEnd"/>
      <w:r>
        <w:t>(flexible spending account)</w:t>
      </w:r>
    </w:p>
    <w:p w:rsidR="00B47EB7" w:rsidRDefault="00B47EB7" w:rsidP="00B47EB7">
      <w:pPr>
        <w:pStyle w:val="2"/>
      </w:pPr>
      <w:r>
        <w:t>3. 복지후생제도의 효과</w:t>
      </w:r>
    </w:p>
    <w:p w:rsidR="00B47EB7" w:rsidRDefault="00B47EB7" w:rsidP="00B47EB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종업원에 대한 이익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근로의욕과 만족감으로 사기앙양</w:t>
      </w:r>
    </w:p>
    <w:p w:rsidR="00B47EB7" w:rsidRDefault="00B47EB7" w:rsidP="00B47E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용안정과 생활수준 향상</w:t>
      </w:r>
    </w:p>
    <w:p w:rsidR="00B47EB7" w:rsidRDefault="00B47EB7" w:rsidP="00B47EB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사용자에 대한 이익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 향상과 원가절감의 계기</w:t>
      </w:r>
    </w:p>
    <w:p w:rsidR="00B47EB7" w:rsidRDefault="00B47EB7" w:rsidP="00B47E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결근, 지각, 사고, 불만 및 노동 이동률 감소</w:t>
      </w:r>
    </w:p>
    <w:p w:rsidR="00B47EB7" w:rsidRDefault="00B47EB7" w:rsidP="00B47EB7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click"/>
        </w:rPr>
        <w:t>인사고과 실천원칙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중심화 경향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현혹효과</w:t>
      </w:r>
    </w:p>
    <w:p w:rsidR="00B47EB7" w:rsidRDefault="00B47EB7" w:rsidP="00B47EB7">
      <w:pPr>
        <w:pStyle w:val="2"/>
      </w:pPr>
      <w:r>
        <w:t>1. 인사고과의 개념과 목적</w:t>
      </w:r>
    </w:p>
    <w:p w:rsidR="00B47EB7" w:rsidRDefault="00B47EB7" w:rsidP="00B47EB7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인사고과의 의의</w:t>
      </w:r>
    </w:p>
    <w:p w:rsidR="00B47EB7" w:rsidRDefault="00B47EB7" w:rsidP="00B47EB7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업무능률 향상과 능력개발 목적으로 각자의 </w:t>
      </w:r>
      <w:proofErr w:type="spellStart"/>
      <w:r>
        <w:t>품성ㆍ과업수행능력</w:t>
      </w:r>
      <w:proofErr w:type="spellEnd"/>
      <w:r>
        <w:t xml:space="preserve"> 등에 대하여 정기적으로 측정하는 공적인 시스템</w:t>
      </w:r>
    </w:p>
    <w:p w:rsidR="00B47EB7" w:rsidRDefault="00B47EB7" w:rsidP="00B47EB7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인사고과의 목적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 종업원의 가치를 객관적으로 측정하여 합리적인 인사관리에 기초한 근로자의 실적을 평가하고 종업원의 작업수준 향상과 교육훈련을 하기 위함</w:t>
      </w:r>
    </w:p>
    <w:p w:rsidR="00B47EB7" w:rsidRDefault="00B47EB7" w:rsidP="00B47EB7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실천원칙</w:t>
      </w:r>
      <w:r>
        <w:br/>
        <w:t xml:space="preserve"> ① </w:t>
      </w:r>
      <w:proofErr w:type="gramStart"/>
      <w:r>
        <w:t>신뢰성 :</w:t>
      </w:r>
      <w:proofErr w:type="gramEnd"/>
      <w:r>
        <w:t xml:space="preserve"> 측정결과의 정확성</w:t>
      </w:r>
      <w:r>
        <w:br/>
        <w:t xml:space="preserve"> ② 타당성 : 측정결과와 평가 결과의 </w:t>
      </w:r>
      <w:proofErr w:type="spellStart"/>
      <w:r>
        <w:t>일치성</w:t>
      </w:r>
      <w:proofErr w:type="spellEnd"/>
      <w:r>
        <w:br/>
        <w:t xml:space="preserve"> ③ 수용성 : 측정결과에 대한 </w:t>
      </w:r>
      <w:proofErr w:type="spellStart"/>
      <w:r>
        <w:t>피평가자의</w:t>
      </w:r>
      <w:proofErr w:type="spellEnd"/>
      <w:r>
        <w:t xml:space="preserve"> </w:t>
      </w:r>
      <w:proofErr w:type="spellStart"/>
      <w:r>
        <w:t>수용정도</w:t>
      </w:r>
      <w:proofErr w:type="spellEnd"/>
      <w:r>
        <w:br/>
        <w:t> ④ 실용성 : 설계와 실행에 들어가는 비용의 정도</w:t>
      </w:r>
    </w:p>
    <w:p w:rsidR="00B47EB7" w:rsidRDefault="00B47EB7" w:rsidP="00B47EB7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인사고과의 방법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고과자에</w:t>
      </w:r>
      <w:proofErr w:type="spellEnd"/>
      <w:r>
        <w:t xml:space="preserve"> 따른 </w:t>
      </w:r>
      <w:proofErr w:type="gramStart"/>
      <w:r>
        <w:t>분류 :</w:t>
      </w:r>
      <w:proofErr w:type="gramEnd"/>
      <w:r>
        <w:t xml:space="preserve"> 상사에 의한 고과, 자기고과, 동료에 의한 고과, 부하에 의한 고과, 인사담당자 고과전문가의 의한 고과, 고객에 의한 고과, 360도 다면평가</w:t>
      </w:r>
    </w:p>
    <w:p w:rsidR="00B47EB7" w:rsidRDefault="00B47EB7" w:rsidP="00B47EB7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인사고과 기법에 의한 분류</w:t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상대적 </w:t>
      </w:r>
      <w:proofErr w:type="gramStart"/>
      <w:r>
        <w:t>고과기법 :</w:t>
      </w:r>
      <w:proofErr w:type="gramEnd"/>
      <w:r>
        <w:t xml:space="preserve"> 피고과자의 상대적 순위(서열)를 결정하는 고과기법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서열법</w:t>
      </w:r>
      <w:proofErr w:type="spellEnd"/>
      <w:r>
        <w:t xml:space="preserve">    ② </w:t>
      </w:r>
      <w:proofErr w:type="spellStart"/>
      <w:r>
        <w:t>짝비교법</w:t>
      </w:r>
      <w:proofErr w:type="spellEnd"/>
      <w:r>
        <w:t>(</w:t>
      </w:r>
      <w:proofErr w:type="spellStart"/>
      <w:r>
        <w:t>쌍대비교법</w:t>
      </w:r>
      <w:proofErr w:type="spellEnd"/>
      <w:proofErr w:type="gramStart"/>
      <w:r>
        <w:t>)    ③</w:t>
      </w:r>
      <w:proofErr w:type="gramEnd"/>
      <w:r>
        <w:t xml:space="preserve"> </w:t>
      </w:r>
      <w:proofErr w:type="spellStart"/>
      <w:r>
        <w:t>강제할당법</w:t>
      </w:r>
      <w:proofErr w:type="spellEnd"/>
      <w:r>
        <w:br/>
      </w:r>
      <w:r>
        <w:br/>
        <w:t xml:space="preserve">-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절대적 </w:t>
      </w:r>
      <w:proofErr w:type="gramStart"/>
      <w:r>
        <w:t>고과기법 :</w:t>
      </w:r>
      <w:proofErr w:type="gramEnd"/>
      <w:r>
        <w:t xml:space="preserve"> 고과대상자 개인별로 고과의 우열을 판단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평정척도법</w:t>
      </w:r>
      <w:proofErr w:type="spellEnd"/>
      <w:r>
        <w:t>(</w:t>
      </w:r>
      <w:proofErr w:type="spellStart"/>
      <w:r>
        <w:t>단계식</w:t>
      </w:r>
      <w:proofErr w:type="spellEnd"/>
      <w:r>
        <w:t xml:space="preserve"> </w:t>
      </w:r>
      <w:proofErr w:type="spellStart"/>
      <w:r>
        <w:t>평정척도법</w:t>
      </w:r>
      <w:proofErr w:type="spellEnd"/>
      <w:r>
        <w:t xml:space="preserve">, 도식 </w:t>
      </w:r>
      <w:proofErr w:type="spellStart"/>
      <w:r>
        <w:t>평정척도법</w:t>
      </w:r>
      <w:proofErr w:type="spellEnd"/>
      <w:r>
        <w:t>)</w:t>
      </w:r>
      <w:r>
        <w:br/>
      </w:r>
      <w:proofErr w:type="gramStart"/>
      <w:r>
        <w:t>    ②</w:t>
      </w:r>
      <w:proofErr w:type="gramEnd"/>
      <w:r>
        <w:t xml:space="preserve"> </w:t>
      </w:r>
      <w:proofErr w:type="spellStart"/>
      <w:r>
        <w:t>체크리스트법</w:t>
      </w:r>
      <w:proofErr w:type="spellEnd"/>
      <w:r>
        <w:t>(Checklist method)</w:t>
      </w:r>
      <w:r>
        <w:br/>
        <w:t>    ③ 강제선택법(Forced choice method)</w:t>
      </w:r>
      <w:r>
        <w:br/>
        <w:t xml:space="preserve">    ④ </w:t>
      </w:r>
      <w:proofErr w:type="spellStart"/>
      <w:r>
        <w:t>자유기술법</w:t>
      </w:r>
      <w:proofErr w:type="spellEnd"/>
      <w:r>
        <w:t>(</w:t>
      </w:r>
      <w:proofErr w:type="spellStart"/>
      <w:r>
        <w:t>에세이법</w:t>
      </w:r>
      <w:proofErr w:type="spellEnd"/>
      <w:r>
        <w:t>:Essay appraisals)</w:t>
      </w:r>
      <w:r>
        <w:br/>
        <w:t xml:space="preserve">    ⑤ </w:t>
      </w:r>
      <w:proofErr w:type="spellStart"/>
      <w:r>
        <w:t>중요사건평가법</w:t>
      </w:r>
      <w:proofErr w:type="spellEnd"/>
      <w:r>
        <w:t xml:space="preserve">(Critical incident appraisals): </w:t>
      </w:r>
      <w:proofErr w:type="spellStart"/>
      <w:r>
        <w:t>주요사건기록법</w:t>
      </w:r>
      <w:proofErr w:type="spellEnd"/>
      <w:r>
        <w:br/>
        <w:t xml:space="preserve">    ⑥ </w:t>
      </w:r>
      <w:proofErr w:type="spellStart"/>
      <w:r>
        <w:t>행위기준평가법</w:t>
      </w:r>
      <w:proofErr w:type="spellEnd"/>
      <w:r>
        <w:t>(Behaviorally Anchored Rating Scale: BARS)</w:t>
      </w:r>
      <w:r>
        <w:br/>
        <w:t xml:space="preserve">    ⑦ </w:t>
      </w:r>
      <w:proofErr w:type="spellStart"/>
      <w:r>
        <w:t>자기신고법</w:t>
      </w:r>
      <w:proofErr w:type="spellEnd"/>
      <w:r>
        <w:br/>
        <w:t>    ⑧ 목표에 의한 관리법(MBO: Management by objectives)</w:t>
      </w:r>
      <w:r>
        <w:br/>
        <w:t xml:space="preserve">    ⑨ </w:t>
      </w:r>
      <w:proofErr w:type="spellStart"/>
      <w:r>
        <w:t>평가센터법</w:t>
      </w:r>
      <w:proofErr w:type="spellEnd"/>
      <w:r>
        <w:t>(Assessment center)</w:t>
      </w:r>
    </w:p>
    <w:p w:rsidR="00B47EB7" w:rsidRDefault="00B47EB7" w:rsidP="00B47EB7">
      <w:pPr>
        <w:pStyle w:val="2"/>
      </w:pPr>
      <w:r>
        <w:t xml:space="preserve">2. 인사고과의 한계, 저해요인과 개선방안 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관대화 </w:t>
      </w:r>
      <w:proofErr w:type="gramStart"/>
      <w:r>
        <w:t>경향 :</w:t>
      </w:r>
      <w:proofErr w:type="gramEnd"/>
      <w:r>
        <w:t xml:space="preserve"> 평가자가 실제보다 관대하게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중심화 </w:t>
      </w:r>
      <w:proofErr w:type="gramStart"/>
      <w:r>
        <w:t>경향 :</w:t>
      </w:r>
      <w:proofErr w:type="gramEnd"/>
      <w:r>
        <w:t xml:space="preserve"> 산포의 정도가 중심에 집합하는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현혹 효과(halo effect</w:t>
      </w:r>
      <w:proofErr w:type="gramStart"/>
      <w:r>
        <w:t>) :</w:t>
      </w:r>
      <w:proofErr w:type="gramEnd"/>
      <w:r>
        <w:t xml:space="preserve"> 어느 하나의 항목이 특출하면 타 항목도 현혹되어 전반적으로 높이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B47EB7" w:rsidRDefault="00B47EB7" w:rsidP="00B47EB7">
      <w:pPr>
        <w:spacing w:before="100" w:beforeAutospacing="1" w:after="100" w:afterAutospacing="1"/>
        <w:ind w:left="720"/>
      </w:pPr>
      <w:r>
        <w:t>논리적 오차(logical error; 논리적 효과</w:t>
      </w:r>
      <w:proofErr w:type="gramStart"/>
      <w:r>
        <w:t>) :</w:t>
      </w:r>
      <w:proofErr w:type="gramEnd"/>
      <w:r>
        <w:t xml:space="preserve"> 상대적으로 높은 평가요소가 있으면 다른 요소도 높게 평가하는 것</w:t>
      </w:r>
    </w:p>
    <w:p w:rsidR="00B47EB7" w:rsidRDefault="00B47EB7" w:rsidP="00B47EB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인사고과의 기타 한계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시간적 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대비오류</w:t>
      </w:r>
    </w:p>
    <w:p w:rsidR="00B47EB7" w:rsidRDefault="00B47EB7" w:rsidP="00B47EB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지각적 방어</w:t>
      </w:r>
    </w:p>
    <w:p w:rsidR="00B47EB7" w:rsidRDefault="00B47EB7" w:rsidP="00B47EB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인사고과의 저해요인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중앙집권체제(경영자 인사권한 독점)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 권위주의와 관리자의 관리의식 심화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연공서열식</w:t>
      </w:r>
      <w:proofErr w:type="spellEnd"/>
      <w:r>
        <w:t xml:space="preserve"> 인사관리의 고질화</w:t>
      </w:r>
    </w:p>
    <w:p w:rsidR="00B47EB7" w:rsidRDefault="00B47EB7" w:rsidP="00B47EB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가족주의, 정실주의 사상 존재</w:t>
      </w:r>
    </w:p>
    <w:p w:rsidR="00B47EB7" w:rsidRDefault="00B47EB7" w:rsidP="00B47EB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인사고과의 개선방안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책임ㆍ권한이양과</w:t>
      </w:r>
      <w:proofErr w:type="spellEnd"/>
      <w:r>
        <w:t xml:space="preserve"> 분권관리체제 선결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관리자의 관리기술평가 필요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부서별 성과측정과 차별적 보상제도 강구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공개주의 원칙과 능력개발에의 활용</w:t>
      </w:r>
    </w:p>
    <w:p w:rsidR="00B47EB7" w:rsidRDefault="00B47EB7" w:rsidP="00B47EB7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기존의 인사고과에서 21세기 글로벌시대의 인사고과로의 </w:t>
      </w:r>
      <w:proofErr w:type="gramStart"/>
      <w:r>
        <w:t>방향전환 :</w:t>
      </w:r>
      <w:proofErr w:type="gramEnd"/>
      <w:r>
        <w:t xml:space="preserve"> 책임과 권한이양 및 다면평가로의 확대 등</w:t>
      </w:r>
    </w:p>
    <w:p w:rsidR="00B47EB7" w:rsidRDefault="00B47EB7" w:rsidP="00B47EB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인사고과의 활용</w:t>
      </w:r>
    </w:p>
    <w:p w:rsidR="00B47EB7" w:rsidRDefault="00B47EB7" w:rsidP="00B47EB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활용 기본 방향</w:t>
      </w:r>
      <w:r>
        <w:br/>
        <w:t xml:space="preserve"> ① 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 xml:space="preserve"> 성과(Performance)평가 결과와 역량(Competency)평가 결과의 활용방안은 </w:t>
      </w:r>
      <w:proofErr w:type="spellStart"/>
      <w:r>
        <w:t>활용목적별로</w:t>
      </w:r>
      <w:proofErr w:type="spellEnd"/>
      <w:r>
        <w:t xml:space="preserve"> 보상, 승진, 육성계획에 반영되도록 설계</w:t>
      </w:r>
    </w:p>
    <w:p w:rsidR="00B47EB7" w:rsidRDefault="00B47EB7" w:rsidP="00B47EB7">
      <w:pPr>
        <w:spacing w:before="100" w:beforeAutospacing="1" w:after="100" w:afterAutospacing="1"/>
        <w:ind w:left="1440"/>
      </w:pPr>
      <w:r>
        <w:t> ② 성과평가 결과와 역량평가 결과를 구분하여 반영시점에 분야별 목적에 따라 활용하도록 설계</w:t>
      </w:r>
      <w:r>
        <w:br/>
        <w:t>   - 성과평가 결과는 성과연봉 결정에 반영, 성과주의 강화</w:t>
      </w:r>
      <w:r>
        <w:br/>
        <w:t>   - 역량평가 결과는 기본연봉 조정에 반영, 바람직한 역량발휘 유도</w:t>
      </w:r>
    </w:p>
    <w:p w:rsidR="00B47EB7" w:rsidRDefault="00B47EB7" w:rsidP="00B47EB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보상계획과의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임금반영 기준: 평가유형별로 결과를 임금항목별로 적용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역량평가 결과는 </w:t>
      </w:r>
      <w:proofErr w:type="spellStart"/>
      <w:r>
        <w:t>누적식으로</w:t>
      </w:r>
      <w:proofErr w:type="spellEnd"/>
      <w:r>
        <w:t xml:space="preserve"> 운영되는 기본연봉에 연계</w:t>
      </w:r>
    </w:p>
    <w:p w:rsidR="00B47EB7" w:rsidRDefault="00B47EB7" w:rsidP="00B47EB7">
      <w:pPr>
        <w:widowControl/>
        <w:numPr>
          <w:ilvl w:val="1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성과평가 결과는 </w:t>
      </w:r>
      <w:proofErr w:type="spellStart"/>
      <w:r>
        <w:t>비누적식으로</w:t>
      </w:r>
      <w:proofErr w:type="spellEnd"/>
      <w:r>
        <w:t xml:space="preserve"> 운영되는 성과연봉에 연계</w:t>
      </w:r>
    </w:p>
    <w:p w:rsidR="00B47EB7" w:rsidRDefault="00B47EB7" w:rsidP="00B47EB7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10) 승진 시스템과의 연계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적용원칙 :</w:t>
      </w:r>
      <w:proofErr w:type="gramEnd"/>
      <w:r>
        <w:t xml:space="preserve"> 승진심사 요건 중 가장 높은 비중 적용</w:t>
      </w:r>
    </w:p>
    <w:p w:rsidR="00B47EB7" w:rsidRDefault="00B47EB7" w:rsidP="00B47EB7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Performance 평가 결과와 Competency 평가 결과를 전부 반영하되 직급별 반영비율 차별화</w:t>
      </w:r>
      <w:r>
        <w:br/>
        <w:t> ① 승진심사를 위한</w:t>
      </w:r>
      <w:bookmarkStart w:id="0" w:name="_GoBack"/>
      <w:bookmarkEnd w:id="0"/>
      <w:r>
        <w:t xml:space="preserve"> 평가 결과는 직급을 기준으로 함</w:t>
      </w:r>
      <w:r>
        <w:br/>
        <w:t> ② 상위 직급일수록 성과평가비중을 높게 적용함</w:t>
      </w:r>
    </w:p>
    <w:p w:rsidR="00B47EB7" w:rsidRDefault="00B47EB7" w:rsidP="00B47EB7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11) 개발시스템과의 연계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인재육성정책에 의한 HRD의 기초자료 제공</w:t>
      </w:r>
    </w:p>
    <w:p w:rsidR="00B47EB7" w:rsidRDefault="00B47EB7" w:rsidP="00B47EB7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 연봉조정과 승진뿐 아니라 개인의 능력을 고려한 인재육성 자료 활용</w:t>
      </w:r>
    </w:p>
    <w:p w:rsidR="00015CF0" w:rsidRPr="00B47EB7" w:rsidRDefault="00015CF0" w:rsidP="00FF5DD7"/>
    <w:sectPr w:rsidR="00015CF0" w:rsidRPr="00B47E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ECF" w:rsidRDefault="00073ECF" w:rsidP="00015CF0">
      <w:pPr>
        <w:spacing w:after="0" w:line="240" w:lineRule="auto"/>
      </w:pPr>
      <w:r>
        <w:separator/>
      </w:r>
    </w:p>
  </w:endnote>
  <w:endnote w:type="continuationSeparator" w:id="0">
    <w:p w:rsidR="00073ECF" w:rsidRDefault="00073ECF" w:rsidP="0001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ECF" w:rsidRDefault="00073ECF" w:rsidP="00015CF0">
      <w:pPr>
        <w:spacing w:after="0" w:line="240" w:lineRule="auto"/>
      </w:pPr>
      <w:r>
        <w:separator/>
      </w:r>
    </w:p>
  </w:footnote>
  <w:footnote w:type="continuationSeparator" w:id="0">
    <w:p w:rsidR="00073ECF" w:rsidRDefault="00073ECF" w:rsidP="0001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4CF0"/>
    <w:multiLevelType w:val="multilevel"/>
    <w:tmpl w:val="A6E0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839EA"/>
    <w:multiLevelType w:val="multilevel"/>
    <w:tmpl w:val="2CC2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10286"/>
    <w:multiLevelType w:val="multilevel"/>
    <w:tmpl w:val="F9E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E336AE"/>
    <w:multiLevelType w:val="multilevel"/>
    <w:tmpl w:val="CF5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27313E"/>
    <w:multiLevelType w:val="multilevel"/>
    <w:tmpl w:val="98B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7662BA"/>
    <w:multiLevelType w:val="multilevel"/>
    <w:tmpl w:val="A18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C57879"/>
    <w:multiLevelType w:val="multilevel"/>
    <w:tmpl w:val="33B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B23E66"/>
    <w:multiLevelType w:val="multilevel"/>
    <w:tmpl w:val="048A8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D2537D"/>
    <w:multiLevelType w:val="multilevel"/>
    <w:tmpl w:val="4148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8B5CF8"/>
    <w:multiLevelType w:val="multilevel"/>
    <w:tmpl w:val="D9C4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AA7B87"/>
    <w:multiLevelType w:val="multilevel"/>
    <w:tmpl w:val="64D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170847"/>
    <w:multiLevelType w:val="multilevel"/>
    <w:tmpl w:val="56B8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46116D"/>
    <w:multiLevelType w:val="multilevel"/>
    <w:tmpl w:val="50A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105C17"/>
    <w:multiLevelType w:val="multilevel"/>
    <w:tmpl w:val="6CF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281E68"/>
    <w:multiLevelType w:val="multilevel"/>
    <w:tmpl w:val="715C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802F9F"/>
    <w:multiLevelType w:val="multilevel"/>
    <w:tmpl w:val="53E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3F41D4"/>
    <w:multiLevelType w:val="multilevel"/>
    <w:tmpl w:val="24B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5F4321"/>
    <w:multiLevelType w:val="multilevel"/>
    <w:tmpl w:val="FD1E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BE2CE6"/>
    <w:multiLevelType w:val="multilevel"/>
    <w:tmpl w:val="5B4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1D69C8"/>
    <w:multiLevelType w:val="multilevel"/>
    <w:tmpl w:val="B530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AF344A4"/>
    <w:multiLevelType w:val="multilevel"/>
    <w:tmpl w:val="1CF0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0C0E63"/>
    <w:multiLevelType w:val="multilevel"/>
    <w:tmpl w:val="4C7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0F44C5"/>
    <w:multiLevelType w:val="multilevel"/>
    <w:tmpl w:val="EF9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5D6BFE"/>
    <w:multiLevelType w:val="multilevel"/>
    <w:tmpl w:val="839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CAF0853"/>
    <w:multiLevelType w:val="multilevel"/>
    <w:tmpl w:val="25E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2F403F"/>
    <w:multiLevelType w:val="multilevel"/>
    <w:tmpl w:val="C96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E35042C"/>
    <w:multiLevelType w:val="multilevel"/>
    <w:tmpl w:val="6B1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3D79E1"/>
    <w:multiLevelType w:val="multilevel"/>
    <w:tmpl w:val="0E8C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FD736C"/>
    <w:multiLevelType w:val="multilevel"/>
    <w:tmpl w:val="7CC2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AA5D97"/>
    <w:multiLevelType w:val="multilevel"/>
    <w:tmpl w:val="45A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DB3ABC"/>
    <w:multiLevelType w:val="multilevel"/>
    <w:tmpl w:val="FCF6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7C5055"/>
    <w:multiLevelType w:val="multilevel"/>
    <w:tmpl w:val="38B2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45F6773"/>
    <w:multiLevelType w:val="multilevel"/>
    <w:tmpl w:val="074A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EA02B5"/>
    <w:multiLevelType w:val="multilevel"/>
    <w:tmpl w:val="F242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66754ED"/>
    <w:multiLevelType w:val="multilevel"/>
    <w:tmpl w:val="BC80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66921C9"/>
    <w:multiLevelType w:val="multilevel"/>
    <w:tmpl w:val="C246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6E82E30"/>
    <w:multiLevelType w:val="multilevel"/>
    <w:tmpl w:val="21F29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BBF4099"/>
    <w:multiLevelType w:val="multilevel"/>
    <w:tmpl w:val="DA7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C4F6366"/>
    <w:multiLevelType w:val="multilevel"/>
    <w:tmpl w:val="13700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F817BC6"/>
    <w:multiLevelType w:val="multilevel"/>
    <w:tmpl w:val="5EAA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FF6781C"/>
    <w:multiLevelType w:val="multilevel"/>
    <w:tmpl w:val="44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3"/>
  </w:num>
  <w:num w:numId="3">
    <w:abstractNumId w:val="30"/>
  </w:num>
  <w:num w:numId="4">
    <w:abstractNumId w:val="33"/>
  </w:num>
  <w:num w:numId="5">
    <w:abstractNumId w:val="11"/>
  </w:num>
  <w:num w:numId="6">
    <w:abstractNumId w:val="10"/>
  </w:num>
  <w:num w:numId="7">
    <w:abstractNumId w:val="14"/>
  </w:num>
  <w:num w:numId="8">
    <w:abstractNumId w:val="32"/>
  </w:num>
  <w:num w:numId="9">
    <w:abstractNumId w:val="44"/>
  </w:num>
  <w:num w:numId="10">
    <w:abstractNumId w:val="12"/>
  </w:num>
  <w:num w:numId="11">
    <w:abstractNumId w:val="0"/>
  </w:num>
  <w:num w:numId="12">
    <w:abstractNumId w:val="17"/>
  </w:num>
  <w:num w:numId="13">
    <w:abstractNumId w:val="24"/>
  </w:num>
  <w:num w:numId="14">
    <w:abstractNumId w:val="28"/>
  </w:num>
  <w:num w:numId="15">
    <w:abstractNumId w:val="37"/>
  </w:num>
  <w:num w:numId="16">
    <w:abstractNumId w:val="27"/>
  </w:num>
  <w:num w:numId="17">
    <w:abstractNumId w:val="1"/>
  </w:num>
  <w:num w:numId="18">
    <w:abstractNumId w:val="5"/>
  </w:num>
  <w:num w:numId="19">
    <w:abstractNumId w:val="40"/>
  </w:num>
  <w:num w:numId="20">
    <w:abstractNumId w:val="29"/>
  </w:num>
  <w:num w:numId="21">
    <w:abstractNumId w:val="36"/>
  </w:num>
  <w:num w:numId="22">
    <w:abstractNumId w:val="45"/>
  </w:num>
  <w:num w:numId="23">
    <w:abstractNumId w:val="22"/>
  </w:num>
  <w:num w:numId="24">
    <w:abstractNumId w:val="42"/>
  </w:num>
  <w:num w:numId="25">
    <w:abstractNumId w:val="3"/>
  </w:num>
  <w:num w:numId="26">
    <w:abstractNumId w:val="39"/>
  </w:num>
  <w:num w:numId="27">
    <w:abstractNumId w:val="41"/>
  </w:num>
  <w:num w:numId="28">
    <w:abstractNumId w:val="8"/>
  </w:num>
  <w:num w:numId="29">
    <w:abstractNumId w:val="19"/>
  </w:num>
  <w:num w:numId="30">
    <w:abstractNumId w:val="7"/>
  </w:num>
  <w:num w:numId="31">
    <w:abstractNumId w:val="46"/>
  </w:num>
  <w:num w:numId="32">
    <w:abstractNumId w:val="15"/>
  </w:num>
  <w:num w:numId="33">
    <w:abstractNumId w:val="38"/>
  </w:num>
  <w:num w:numId="34">
    <w:abstractNumId w:val="43"/>
  </w:num>
  <w:num w:numId="35">
    <w:abstractNumId w:val="4"/>
  </w:num>
  <w:num w:numId="36">
    <w:abstractNumId w:val="35"/>
  </w:num>
  <w:num w:numId="37">
    <w:abstractNumId w:val="18"/>
  </w:num>
  <w:num w:numId="38">
    <w:abstractNumId w:val="16"/>
  </w:num>
  <w:num w:numId="39">
    <w:abstractNumId w:val="20"/>
  </w:num>
  <w:num w:numId="40">
    <w:abstractNumId w:val="34"/>
  </w:num>
  <w:num w:numId="41">
    <w:abstractNumId w:val="25"/>
  </w:num>
  <w:num w:numId="42">
    <w:abstractNumId w:val="21"/>
  </w:num>
  <w:num w:numId="43">
    <w:abstractNumId w:val="26"/>
  </w:num>
  <w:num w:numId="44">
    <w:abstractNumId w:val="13"/>
  </w:num>
  <w:num w:numId="45">
    <w:abstractNumId w:val="31"/>
  </w:num>
  <w:num w:numId="46">
    <w:abstractNumId w:val="6"/>
  </w:num>
  <w:num w:numId="47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15CF0"/>
    <w:rsid w:val="00073ECF"/>
    <w:rsid w:val="00366CAA"/>
    <w:rsid w:val="0049058B"/>
    <w:rsid w:val="005262A7"/>
    <w:rsid w:val="00542CE4"/>
    <w:rsid w:val="006A1218"/>
    <w:rsid w:val="00814E06"/>
    <w:rsid w:val="008D2077"/>
    <w:rsid w:val="008D6AC5"/>
    <w:rsid w:val="009A29CC"/>
    <w:rsid w:val="00A77C0B"/>
    <w:rsid w:val="00B47EB7"/>
    <w:rsid w:val="00C30EDD"/>
    <w:rsid w:val="00D07D4F"/>
    <w:rsid w:val="00D25C1D"/>
    <w:rsid w:val="00D2639D"/>
    <w:rsid w:val="00DA51FB"/>
    <w:rsid w:val="00DE1949"/>
    <w:rsid w:val="00E41839"/>
    <w:rsid w:val="00EC0EB4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FF5D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FF5DD7"/>
  </w:style>
  <w:style w:type="paragraph" w:customStyle="1" w:styleId="num1">
    <w:name w:val="num1"/>
    <w:basedOn w:val="a"/>
    <w:rsid w:val="00FF5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15CF0"/>
  </w:style>
  <w:style w:type="paragraph" w:styleId="a8">
    <w:name w:val="footer"/>
    <w:basedOn w:val="a"/>
    <w:link w:val="Char1"/>
    <w:uiPriority w:val="99"/>
    <w:unhideWhenUsed/>
    <w:rsid w:val="00015C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15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29</Pages>
  <Words>3152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2021-02-14T15:58:00Z</dcterms:modified>
</cp:coreProperties>
</file>