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C1" w:rsidRDefault="002A2BC1" w:rsidP="002A2BC1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인적자원관리의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체계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전략적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자원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인간화의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원리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인적자원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인적자원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소모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인적자원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인적자원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동기부여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보상</w:t>
      </w:r>
      <w:r>
        <w:rPr>
          <w:rFonts w:ascii="함초롬바탕" w:eastAsia="함초롬바탕" w:hAnsi="함초롬바탕" w:cs="함초롬바탕" w:hint="eastAsia"/>
        </w:rPr>
        <w:t>)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인적자원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조달</w:t>
      </w:r>
      <w:r>
        <w:rPr>
          <w:rFonts w:ascii="함초롬바탕" w:eastAsia="함초롬바탕" w:hAnsi="함초롬바탕" w:cs="함초롬바탕" w:hint="eastAsia"/>
          <w:color w:val="C75252"/>
        </w:rPr>
        <w:t>(</w:t>
      </w:r>
      <w:r>
        <w:rPr>
          <w:rFonts w:eastAsia="함초롬바탕"/>
          <w:color w:val="C75252"/>
        </w:rPr>
        <w:t>확보</w:t>
      </w:r>
      <w:r>
        <w:rPr>
          <w:rFonts w:ascii="함초롬바탕" w:eastAsia="함초롬바탕" w:hAnsi="함초롬바탕" w:cs="함초롬바탕" w:hint="eastAsia"/>
          <w:color w:val="C75252"/>
        </w:rPr>
        <w:t>)</w:t>
      </w:r>
    </w:p>
    <w:p w:rsidR="002A2BC1" w:rsidRDefault="002A2BC1" w:rsidP="002A2BC1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③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④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⑤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능률적으로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자원보다도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가능성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능동성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존엄성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전략성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소진성</w:t>
      </w:r>
    </w:p>
    <w:p w:rsidR="002A2BC1" w:rsidRDefault="002A2BC1" w:rsidP="002A2BC1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능률적으로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자원보다도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전략성이다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인사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처우에는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정보공개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참가주의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성과주의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원칙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전인주의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공정성의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관리원칙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처우에는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2A2BC1" w:rsidRDefault="002A2BC1" w:rsidP="002A2BC1">
      <w:pPr>
        <w:pStyle w:val="a3"/>
      </w:pPr>
      <w:r>
        <w:rPr>
          <w:rFonts w:eastAsia="함초롬바탕"/>
        </w:rPr>
        <w:t>인적자원관리</w:t>
      </w:r>
      <w:r>
        <w:rPr>
          <w:rFonts w:ascii="함초롬바탕" w:eastAsia="함초롬바탕" w:hAnsi="함초롬바탕" w:cs="함초롬바탕" w:hint="eastAsia"/>
        </w:rPr>
        <w:t>(HRM;Human Resources Management)</w:t>
      </w:r>
      <w:r>
        <w:rPr>
          <w:rFonts w:eastAsia="함초롬바탕"/>
        </w:rPr>
        <w:t>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조달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확보</w:t>
      </w:r>
      <w:r>
        <w:rPr>
          <w:rFonts w:ascii="함초롬바탕" w:eastAsia="함초롬바탕" w:hAnsi="함초롬바탕" w:cs="함초롬바탕" w:hint="eastAsia"/>
        </w:rPr>
        <w:t xml:space="preserve">),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유지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동기부여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보상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관리활동을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</w:t>
      </w:r>
    </w:p>
    <w:p w:rsidR="002A2BC1" w:rsidRDefault="002A2BC1" w:rsidP="002A2BC1">
      <w:pPr>
        <w:pStyle w:val="a3"/>
      </w:pP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</w:p>
    <w:p w:rsidR="002A2BC1" w:rsidRDefault="002A2BC1" w:rsidP="002A2BC1">
      <w:pPr>
        <w:pStyle w:val="a3"/>
      </w:pPr>
      <w:r>
        <w:rPr>
          <w:rFonts w:eastAsia="함초롬바탕"/>
        </w:rPr>
        <w:t>채용에서부터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퇴직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인간관계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노사관계에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이르기까지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인사정책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인사관리전략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체계화시키는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2A2BC1" w:rsidRDefault="002A2BC1" w:rsidP="002A2BC1">
      <w:pPr>
        <w:pStyle w:val="a3"/>
      </w:pP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능률화의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원리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인간화의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원리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민주화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원리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특성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목표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</w:p>
    <w:p w:rsidR="002A2BC1" w:rsidRDefault="002A2BC1" w:rsidP="002A2BC1">
      <w:pPr>
        <w:pStyle w:val="a3"/>
      </w:pPr>
      <w:r>
        <w:rPr>
          <w:rFonts w:eastAsia="함초롬바탕"/>
        </w:rPr>
        <w:t>물리적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자산은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모방될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인적자원은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모방될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능동성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개발가능성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소진성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</w:t>
      </w:r>
    </w:p>
    <w:p w:rsidR="002A2BC1" w:rsidRDefault="002A2BC1" w:rsidP="002A2BC1">
      <w:pPr>
        <w:pStyle w:val="a3"/>
      </w:pP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추구함</w:t>
      </w:r>
    </w:p>
    <w:p w:rsidR="002A2BC1" w:rsidRDefault="002A2BC1" w:rsidP="002A2BC1">
      <w:pPr>
        <w:pStyle w:val="a3"/>
      </w:pPr>
      <w:r>
        <w:rPr>
          <w:rFonts w:eastAsia="함초롬바탕"/>
        </w:rPr>
        <w:t>①</w:t>
      </w:r>
    </w:p>
    <w:p w:rsidR="002A2BC1" w:rsidRDefault="002A2BC1" w:rsidP="002A2BC1">
      <w:pPr>
        <w:pStyle w:val="a3"/>
      </w:pPr>
      <w:r>
        <w:rPr>
          <w:rFonts w:eastAsia="함초롬바탕"/>
        </w:rPr>
        <w:t>경제적인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생산요소인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산출에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말함</w:t>
      </w:r>
    </w:p>
    <w:p w:rsidR="002A2BC1" w:rsidRDefault="002A2BC1" w:rsidP="002A2BC1">
      <w:pPr>
        <w:pStyle w:val="a3"/>
      </w:pPr>
      <w:r>
        <w:rPr>
          <w:rFonts w:eastAsia="함초롬바탕"/>
        </w:rPr>
        <w:t>②</w:t>
      </w:r>
    </w:p>
    <w:p w:rsidR="002A2BC1" w:rsidRDefault="002A2BC1" w:rsidP="002A2BC1">
      <w:pPr>
        <w:pStyle w:val="a3"/>
      </w:pP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근로자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말함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생산요소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의사결정지향적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갈등지양적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⑤ </w:t>
      </w:r>
      <w:r>
        <w:rPr>
          <w:rFonts w:eastAsia="함초롬바탕"/>
        </w:rPr>
        <w:t>상황적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⑥ </w:t>
      </w:r>
      <w:r>
        <w:rPr>
          <w:rFonts w:eastAsia="함초롬바탕"/>
        </w:rPr>
        <w:t>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⑦ </w:t>
      </w:r>
      <w:r>
        <w:rPr>
          <w:rFonts w:eastAsia="함초롬바탕"/>
        </w:rPr>
        <w:t>성과접근법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전인주의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공정성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공평성의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성과주의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업적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능력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정보공개주의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⑤ </w:t>
      </w:r>
      <w:r>
        <w:rPr>
          <w:rFonts w:eastAsia="함초롬바탕"/>
        </w:rPr>
        <w:t>참가주의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</w:t>
      </w:r>
    </w:p>
    <w:p w:rsidR="002A2BC1" w:rsidRDefault="002A2BC1" w:rsidP="002A2BC1">
      <w:pPr>
        <w:pStyle w:val="a3"/>
      </w:pPr>
      <w:r>
        <w:rPr>
          <w:rFonts w:eastAsia="함초롬바탕"/>
        </w:rPr>
        <w:t>지식정보사회의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이행과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중시</w:t>
      </w:r>
    </w:p>
    <w:p w:rsidR="002A2BC1" w:rsidRDefault="002A2BC1" w:rsidP="002A2BC1">
      <w:pPr>
        <w:pStyle w:val="a3"/>
      </w:pPr>
      <w:r>
        <w:rPr>
          <w:rFonts w:eastAsia="함초롬바탕"/>
        </w:rPr>
        <w:t>조직과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조화</w:t>
      </w:r>
    </w:p>
    <w:p w:rsidR="002A2BC1" w:rsidRDefault="002A2BC1" w:rsidP="002A2BC1">
      <w:pPr>
        <w:pStyle w:val="a3"/>
      </w:pPr>
      <w:r>
        <w:rPr>
          <w:rFonts w:eastAsia="함초롬바탕"/>
        </w:rPr>
        <w:t>주관적인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삶의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일터에서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보람</w:t>
      </w:r>
    </w:p>
    <w:p w:rsidR="002A2BC1" w:rsidRDefault="002A2BC1" w:rsidP="002A2BC1">
      <w:pPr>
        <w:pStyle w:val="a3"/>
      </w:pPr>
      <w:r>
        <w:rPr>
          <w:rFonts w:eastAsia="함초롬바탕"/>
        </w:rPr>
        <w:t>다기능과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전문기술의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혁신정보의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축적</w:t>
      </w:r>
    </w:p>
    <w:p w:rsidR="002A2BC1" w:rsidRDefault="002A2BC1" w:rsidP="002A2BC1">
      <w:pPr>
        <w:pStyle w:val="a3"/>
      </w:pPr>
      <w:r>
        <w:rPr>
          <w:rFonts w:eastAsia="함초롬바탕"/>
        </w:rPr>
        <w:t>여성인력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고령화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2A2BC1" w:rsidRDefault="002A2BC1" w:rsidP="002A2BC1">
      <w:pPr>
        <w:pStyle w:val="a3"/>
      </w:pPr>
      <w:r>
        <w:rPr>
          <w:rFonts w:eastAsia="함초롬바탕"/>
        </w:rPr>
        <w:t>산업평화의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노사관계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</w:t>
      </w:r>
    </w:p>
    <w:p w:rsidR="002A2BC1" w:rsidRDefault="002A2BC1" w:rsidP="002A2BC1">
      <w:pPr>
        <w:pStyle w:val="a3"/>
      </w:pPr>
      <w:r>
        <w:rPr>
          <w:rFonts w:eastAsia="함초롬바탕"/>
        </w:rPr>
        <w:t>종업원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훈련과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노사공동체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창출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과제</w:t>
      </w:r>
    </w:p>
    <w:p w:rsidR="002A2BC1" w:rsidRDefault="002A2BC1" w:rsidP="002A2BC1">
      <w:pPr>
        <w:pStyle w:val="a3"/>
      </w:pPr>
      <w:r>
        <w:rPr>
          <w:rFonts w:eastAsia="함초롬바탕"/>
        </w:rPr>
        <w:t>생산효율성의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</w:pP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이해관계와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</w:pPr>
      <w:r>
        <w:rPr>
          <w:rFonts w:eastAsia="함초롬바탕"/>
        </w:rPr>
        <w:t>인간중심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</w:pPr>
      <w:r>
        <w:rPr>
          <w:rFonts w:eastAsia="함초롬바탕"/>
        </w:rPr>
        <w:t>능력위주의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인사평가관리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</w:pP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</w:pP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이념과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정책문제를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과학적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관리법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호손실험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행동과학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  <w:sz w:val="24"/>
          <w:szCs w:val="24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경제적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기계적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합리적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공식조직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선호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인간관</w:t>
      </w:r>
    </w:p>
    <w:p w:rsidR="002A2BC1" w:rsidRDefault="002A2BC1" w:rsidP="002A2BC1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시간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동작연구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인간의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맥그리거의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X,Y</w:t>
      </w:r>
      <w:r>
        <w:rPr>
          <w:rFonts w:eastAsia="함초롬바탕"/>
        </w:rPr>
        <w:t>이론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허츠버그의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2</w:t>
      </w:r>
      <w:r>
        <w:rPr>
          <w:rFonts w:eastAsia="함초롬바탕"/>
          <w:color w:val="C75252"/>
        </w:rPr>
        <w:t>요인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이론</w:t>
      </w:r>
    </w:p>
    <w:p w:rsidR="002A2BC1" w:rsidRDefault="002A2BC1" w:rsidP="002A2BC1">
      <w:pPr>
        <w:pStyle w:val="a3"/>
        <w:rPr>
          <w:color w:val="C75252"/>
        </w:rPr>
      </w:pPr>
      <w:r>
        <w:rPr>
          <w:rFonts w:eastAsia="함초롬바탕"/>
          <w:color w:val="C75252"/>
        </w:rPr>
        <w:t>해설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- </w:t>
      </w:r>
      <w:r>
        <w:rPr>
          <w:rFonts w:eastAsia="함초롬바탕"/>
          <w:color w:val="C75252"/>
        </w:rPr>
        <w:t>시간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동작연구는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과학적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관리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시대의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접근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방법이다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외부환경과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2A2BC1" w:rsidRDefault="002A2BC1" w:rsidP="002A2BC1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조직문화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경제환경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사회문화적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법규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정부규제</w:t>
      </w:r>
    </w:p>
    <w:p w:rsidR="002A2BC1" w:rsidRDefault="002A2BC1" w:rsidP="002A2BC1">
      <w:pPr>
        <w:pStyle w:val="a3"/>
      </w:pPr>
      <w:r>
        <w:tab/>
      </w:r>
      <w:r>
        <w:rPr>
          <w:rFonts w:eastAsia="함초롬바탕"/>
        </w:rPr>
        <w:t>노동환경</w:t>
      </w:r>
    </w:p>
    <w:p w:rsidR="002A2BC1" w:rsidRDefault="002A2BC1" w:rsidP="002A2BC1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조직문화는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내부환경이다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발전단계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산업혁명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</w:t>
      </w:r>
    </w:p>
    <w:p w:rsidR="002A2BC1" w:rsidRDefault="002A2BC1" w:rsidP="002A2BC1">
      <w:pPr>
        <w:pStyle w:val="a3"/>
      </w:pPr>
      <w:r>
        <w:rPr>
          <w:rFonts w:eastAsia="함초롬바탕"/>
        </w:rPr>
        <w:t>산업혁명과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자본주의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시장경제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산업혁명이란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농업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수공업적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생산방식으로부터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도시지역의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공장에서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생산방식으로의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경제적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의미함</w:t>
      </w:r>
    </w:p>
    <w:p w:rsidR="002A2BC1" w:rsidRDefault="002A2BC1" w:rsidP="002A2BC1">
      <w:pPr>
        <w:pStyle w:val="a3"/>
      </w:pPr>
      <w:r>
        <w:rPr>
          <w:rFonts w:eastAsia="함초롬바탕"/>
        </w:rPr>
        <w:t>산업혁명과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노동문제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기계적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단순화되고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여성노동과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아동노동을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임금근로자들은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부속물이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</w:t>
      </w:r>
    </w:p>
    <w:p w:rsidR="002A2BC1" w:rsidRDefault="002A2BC1" w:rsidP="002A2BC1">
      <w:pPr>
        <w:pStyle w:val="a3"/>
      </w:pP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관리법</w:t>
      </w:r>
      <w:r>
        <w:rPr>
          <w:rFonts w:ascii="함초롬바탕" w:eastAsia="함초롬바탕" w:hAnsi="함초롬바탕" w:cs="함초롬바탕" w:hint="eastAsia"/>
        </w:rPr>
        <w:t>(Taylorism)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동작연구</w:t>
      </w:r>
      <w:r>
        <w:rPr>
          <w:rFonts w:ascii="함초롬바탕" w:eastAsia="함초롬바탕" w:hAnsi="함초롬바탕" w:cs="함초롬바탕" w:hint="eastAsia"/>
        </w:rPr>
        <w:t>(motion study)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시간연구</w:t>
      </w:r>
      <w:r>
        <w:rPr>
          <w:rFonts w:ascii="함초롬바탕" w:eastAsia="함초롬바탕" w:hAnsi="함초롬바탕" w:cs="함초롬바탕" w:hint="eastAsia"/>
        </w:rPr>
        <w:t xml:space="preserve">(time study) : </w:t>
      </w:r>
      <w:r>
        <w:rPr>
          <w:rFonts w:eastAsia="함초롬바탕"/>
        </w:rPr>
        <w:t>최선의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</w:t>
      </w:r>
      <w:r>
        <w:rPr>
          <w:rFonts w:ascii="함초롬바탕" w:eastAsia="함초롬바탕" w:hAnsi="함초롬바탕" w:cs="함초롬바탕" w:hint="eastAsia"/>
        </w:rPr>
        <w:t xml:space="preserve">(best way) </w:t>
      </w:r>
      <w:r>
        <w:rPr>
          <w:rFonts w:eastAsia="함초롬바탕"/>
        </w:rPr>
        <w:t>강구</w:t>
      </w:r>
    </w:p>
    <w:p w:rsidR="002A2BC1" w:rsidRDefault="002A2BC1" w:rsidP="002A2BC1">
      <w:pPr>
        <w:pStyle w:val="a3"/>
      </w:pPr>
      <w:r>
        <w:rPr>
          <w:rFonts w:eastAsia="함초롬바탕"/>
        </w:rPr>
        <w:t>②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관리원칙</w:t>
      </w:r>
      <w:r>
        <w:rPr>
          <w:rFonts w:ascii="함초롬바탕" w:eastAsia="함초롬바탕" w:hAnsi="함초롬바탕" w:cs="함초롬바탕" w:hint="eastAsia"/>
        </w:rPr>
        <w:t>(1911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원칙</w:t>
      </w:r>
      <w:r>
        <w:rPr>
          <w:rFonts w:ascii="함초롬바탕" w:eastAsia="함초롬바탕" w:hAnsi="함초롬바탕" w:cs="함초롬바탕" w:hint="eastAsia"/>
        </w:rPr>
        <w:t xml:space="preserve">) : </w:t>
      </w:r>
      <w:r>
        <w:rPr>
          <w:rFonts w:ascii="함초롬바탕" w:eastAsia="함초롬바탕" w:hAnsi="함초롬바탕" w:cs="함초롬바탕" w:hint="eastAsia"/>
        </w:rPr>
        <w:softHyphen/>
        <w:t xml:space="preserve"> </w:t>
      </w:r>
      <w:r>
        <w:rPr>
          <w:rFonts w:eastAsia="함초롬바탕"/>
        </w:rPr>
        <w:t>과업</w:t>
      </w:r>
      <w:r>
        <w:rPr>
          <w:rFonts w:ascii="함초롬바탕" w:eastAsia="함초롬바탕" w:hAnsi="함초롬바탕" w:cs="함초롬바탕" w:hint="eastAsia"/>
        </w:rPr>
        <w:t>(task)</w:t>
      </w:r>
      <w:r>
        <w:rPr>
          <w:rFonts w:eastAsia="함초롬바탕"/>
        </w:rPr>
        <w:t>관리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차별적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성과급제도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기능식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과학적인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종업원의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훈련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교육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배치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평가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공헌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생산성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기여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비판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인간을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수단으로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간주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인간관계론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호손실험</w:t>
      </w:r>
    </w:p>
    <w:p w:rsidR="002A2BC1" w:rsidRDefault="002A2BC1" w:rsidP="002A2BC1">
      <w:pPr>
        <w:pStyle w:val="a3"/>
      </w:pPr>
      <w:r>
        <w:rPr>
          <w:rFonts w:eastAsia="함초롬바탕"/>
        </w:rPr>
        <w:t>호손실험의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공헌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사람의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비공식조직의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사람과의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미침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직무에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종업원들이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높음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</w:p>
    <w:p w:rsidR="002A2BC1" w:rsidRDefault="002A2BC1" w:rsidP="002A2BC1">
      <w:pPr>
        <w:pStyle w:val="a3"/>
      </w:pPr>
      <w:r>
        <w:rPr>
          <w:rFonts w:eastAsia="함초롬바탕"/>
        </w:rPr>
        <w:t>인간관계론은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행동과학</w:t>
      </w:r>
      <w:r>
        <w:rPr>
          <w:rFonts w:ascii="함초롬바탕" w:eastAsia="함초롬바탕" w:hAnsi="함초롬바탕" w:cs="함초롬바탕" w:hint="eastAsia"/>
        </w:rPr>
        <w:t>(behavioral science)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조직행동론</w:t>
      </w:r>
      <w:r>
        <w:rPr>
          <w:rFonts w:ascii="함초롬바탕" w:eastAsia="함초롬바탕" w:hAnsi="함초롬바탕" w:cs="함초롬바탕" w:hint="eastAsia"/>
        </w:rPr>
        <w:t>(organizational behavior)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미침</w:t>
      </w:r>
    </w:p>
    <w:p w:rsidR="002A2BC1" w:rsidRDefault="002A2BC1" w:rsidP="002A2BC1">
      <w:pPr>
        <w:pStyle w:val="a3"/>
      </w:pPr>
      <w:r>
        <w:rPr>
          <w:rFonts w:eastAsia="함초롬바탕"/>
        </w:rPr>
        <w:t>②</w:t>
      </w:r>
    </w:p>
    <w:p w:rsidR="002A2BC1" w:rsidRDefault="002A2BC1" w:rsidP="002A2BC1">
      <w:pPr>
        <w:pStyle w:val="a3"/>
      </w:pPr>
      <w:r>
        <w:rPr>
          <w:rFonts w:eastAsia="함초롬바탕"/>
        </w:rPr>
        <w:t>비공식조직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비공식조직</w:t>
      </w:r>
      <w:r>
        <w:rPr>
          <w:rFonts w:ascii="함초롬바탕" w:eastAsia="함초롬바탕" w:hAnsi="함초롬바탕" w:cs="함초롬바탕" w:hint="eastAsia"/>
        </w:rPr>
        <w:t>(informal organization)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자생적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말함</w:t>
      </w:r>
    </w:p>
    <w:p w:rsidR="002A2BC1" w:rsidRDefault="002A2BC1" w:rsidP="002A2BC1">
      <w:pPr>
        <w:pStyle w:val="a3"/>
      </w:pPr>
      <w:r>
        <w:rPr>
          <w:rFonts w:eastAsia="함초롬바탕"/>
        </w:rPr>
        <w:t>③</w:t>
      </w:r>
    </w:p>
    <w:p w:rsidR="002A2BC1" w:rsidRDefault="002A2BC1" w:rsidP="002A2BC1">
      <w:pPr>
        <w:pStyle w:val="a3"/>
      </w:pPr>
      <w:r>
        <w:rPr>
          <w:rFonts w:eastAsia="함초롬바탕"/>
        </w:rPr>
        <w:t>인간관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인간관계론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유기체로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나타냄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행동과학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행동과학의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발전배경</w:t>
      </w:r>
    </w:p>
    <w:p w:rsidR="002A2BC1" w:rsidRDefault="002A2BC1" w:rsidP="002A2BC1">
      <w:pPr>
        <w:pStyle w:val="a3"/>
      </w:pPr>
      <w:r>
        <w:rPr>
          <w:rFonts w:eastAsia="함초롬바탕"/>
        </w:rPr>
        <w:t>종래의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인간관계론이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근로자를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회유ㆍ조종하는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노동조합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회피하고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편향적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주장하기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접근방법이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학제적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</w:t>
      </w:r>
    </w:p>
    <w:p w:rsidR="002A2BC1" w:rsidRDefault="002A2BC1" w:rsidP="002A2BC1">
      <w:pPr>
        <w:pStyle w:val="a3"/>
      </w:pPr>
      <w:r>
        <w:rPr>
          <w:rFonts w:eastAsia="함초롬바탕"/>
        </w:rPr>
        <w:t>인간의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종합적인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학문임</w:t>
      </w:r>
    </w:p>
    <w:p w:rsidR="002A2BC1" w:rsidRDefault="002A2BC1" w:rsidP="002A2BC1">
      <w:pPr>
        <w:pStyle w:val="a3"/>
      </w:pPr>
      <w:r>
        <w:rPr>
          <w:rFonts w:eastAsia="함초롬바탕"/>
        </w:rPr>
        <w:t>기존의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경영학ㆍ경제학뿐만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심리학ㆍ사회학ㆍ문화인류학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학문분야의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인간행동에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종합적이고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연구함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행동과학적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접근방법에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</w:t>
      </w:r>
    </w:p>
    <w:p w:rsidR="002A2BC1" w:rsidRDefault="002A2BC1" w:rsidP="002A2BC1">
      <w:pPr>
        <w:pStyle w:val="a3"/>
      </w:pPr>
      <w:r>
        <w:rPr>
          <w:rFonts w:eastAsia="함초롬바탕"/>
        </w:rPr>
        <w:t>매슬로우의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욕구단계이론</w:t>
      </w:r>
    </w:p>
    <w:p w:rsidR="002A2BC1" w:rsidRDefault="002A2BC1" w:rsidP="002A2BC1">
      <w:pPr>
        <w:pStyle w:val="a3"/>
      </w:pPr>
      <w:r>
        <w:rPr>
          <w:rFonts w:eastAsia="함초롬바탕"/>
        </w:rPr>
        <w:t>맥그리거의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X, Y</w:t>
      </w:r>
      <w:r>
        <w:rPr>
          <w:rFonts w:eastAsia="함초롬바탕"/>
        </w:rPr>
        <w:t>이론</w:t>
      </w:r>
    </w:p>
    <w:p w:rsidR="002A2BC1" w:rsidRDefault="002A2BC1" w:rsidP="002A2BC1">
      <w:pPr>
        <w:pStyle w:val="a3"/>
      </w:pPr>
      <w:r>
        <w:rPr>
          <w:rFonts w:eastAsia="함초롬바탕"/>
        </w:rPr>
        <w:t>아지리스의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미성숙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</w:t>
      </w:r>
    </w:p>
    <w:p w:rsidR="002A2BC1" w:rsidRDefault="002A2BC1" w:rsidP="002A2BC1">
      <w:pPr>
        <w:pStyle w:val="a3"/>
      </w:pPr>
      <w:r>
        <w:rPr>
          <w:rFonts w:eastAsia="함초롬바탕"/>
        </w:rPr>
        <w:t>허즈버그의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요인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환경변화와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적응하며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살아감</w:t>
      </w:r>
    </w:p>
    <w:p w:rsidR="002A2BC1" w:rsidRDefault="002A2BC1" w:rsidP="002A2BC1">
      <w:pPr>
        <w:pStyle w:val="a3"/>
      </w:pP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외부환경과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내부환경으로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구분됨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외부환경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경제환경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사회문화적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노동환경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노동조합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법규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정부규제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내부환경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사업전략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조직구조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조직문화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생산기술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eastAsia="함초롬바탕"/>
        </w:rPr>
        <w:t>인쇄하기</w:t>
      </w:r>
    </w:p>
    <w:p w:rsidR="002A2BC1" w:rsidRDefault="002A2BC1" w:rsidP="002A2BC1">
      <w:pPr>
        <w:pStyle w:val="a3"/>
        <w:rPr>
          <w:rFonts w:ascii="함초롬바탕" w:eastAsia="함초롬바탕" w:hAnsi="함초롬바탕" w:cs="함초롬바탕"/>
        </w:rPr>
      </w:pPr>
    </w:p>
    <w:p w:rsidR="002A2BC1" w:rsidRDefault="002A2BC1" w:rsidP="002A2BC1">
      <w:pPr>
        <w:pStyle w:val="a3"/>
        <w:rPr>
          <w:rFonts w:ascii="함초롬바탕" w:eastAsia="함초롬바탕" w:hAnsi="함초롬바탕" w:cs="함초롬바탕" w:hint="eastAsia"/>
        </w:rPr>
      </w:pPr>
    </w:p>
    <w:p w:rsidR="002A2BC1" w:rsidRDefault="002A2BC1" w:rsidP="002A2BC1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</w:t>
      </w:r>
    </w:p>
    <w:p w:rsidR="002A2BC1" w:rsidRDefault="002A2BC1" w:rsidP="002A2BC1">
      <w:pPr>
        <w:pStyle w:val="a3"/>
      </w:pP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조직운영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회사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고객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기능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관리자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담당자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</w:p>
    <w:p w:rsidR="002A2BC1" w:rsidRDefault="002A2BC1" w:rsidP="002A2BC1">
      <w:pPr>
        <w:pStyle w:val="a3"/>
      </w:pP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연공서열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인사제도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능력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인사제도로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전개과정에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근대적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인사관리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인사관리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기능별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협의의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창의적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</w:p>
    <w:p w:rsidR="002A2BC1" w:rsidRDefault="002A2BC1" w:rsidP="002A2BC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글로벌시대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경영혁신과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방향</w:t>
      </w:r>
    </w:p>
    <w:p w:rsidR="002A2BC1" w:rsidRDefault="002A2BC1" w:rsidP="002A2BC1">
      <w:pPr>
        <w:pStyle w:val="a3"/>
      </w:pPr>
      <w:r>
        <w:rPr>
          <w:rFonts w:eastAsia="함초롬바탕"/>
        </w:rPr>
        <w:t>경영혁신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ascii="함초롬바탕" w:eastAsia="함초롬바탕" w:hAnsi="함초롬바탕" w:cs="함초롬바탕" w:hint="eastAsia"/>
        </w:rPr>
        <w:t>Restructuring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ascii="함초롬바탕" w:eastAsia="함초롬바탕" w:hAnsi="함초롬바탕" w:cs="함초롬바탕" w:hint="eastAsia"/>
        </w:rPr>
        <w:t>Outsourcing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ascii="함초롬바탕" w:eastAsia="함초롬바탕" w:hAnsi="함초롬바탕" w:cs="함초롬바탕" w:hint="eastAsia"/>
        </w:rPr>
        <w:t>Reengineering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ascii="함초롬바탕" w:eastAsia="함초롬바탕" w:hAnsi="함초롬바탕" w:cs="함초롬바탕" w:hint="eastAsia"/>
        </w:rPr>
        <w:t>Benchmarking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⑤ </w:t>
      </w:r>
      <w:r>
        <w:rPr>
          <w:rFonts w:ascii="함초롬바탕" w:eastAsia="함초롬바탕" w:hAnsi="함초롬바탕" w:cs="함초롬바탕" w:hint="eastAsia"/>
        </w:rPr>
        <w:t>ERP(Enterprise Resource Planning)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⑥ </w:t>
      </w:r>
      <w:r>
        <w:rPr>
          <w:rFonts w:ascii="함초롬바탕" w:eastAsia="함초롬바탕" w:hAnsi="함초롬바탕" w:cs="함초롬바탕" w:hint="eastAsia"/>
        </w:rPr>
        <w:t>Downsizing</w:t>
      </w:r>
    </w:p>
    <w:p w:rsidR="002A2BC1" w:rsidRDefault="002A2BC1" w:rsidP="002A2BC1">
      <w:pPr>
        <w:pStyle w:val="a3"/>
      </w:pPr>
      <w:r>
        <w:rPr>
          <w:rFonts w:eastAsia="함초롬바탕"/>
        </w:rPr>
        <w:t>인적자원관리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방향</w:t>
      </w:r>
      <w:bookmarkStart w:id="0" w:name="_GoBack"/>
      <w:bookmarkEnd w:id="0"/>
    </w:p>
    <w:p w:rsidR="002A2BC1" w:rsidRDefault="002A2BC1" w:rsidP="002A2BC1">
      <w:pPr>
        <w:pStyle w:val="a3"/>
      </w:pPr>
      <w:r>
        <w:rPr>
          <w:rFonts w:eastAsia="함초롬바탕"/>
        </w:rPr>
        <w:t xml:space="preserve">① </w:t>
      </w:r>
      <w:r>
        <w:rPr>
          <w:rFonts w:eastAsia="함초롬바탕"/>
        </w:rPr>
        <w:t>채용제도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② </w:t>
      </w:r>
      <w:r>
        <w:rPr>
          <w:rFonts w:eastAsia="함초롬바탕"/>
        </w:rPr>
        <w:t>평가제도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③ </w:t>
      </w:r>
      <w:r>
        <w:rPr>
          <w:rFonts w:eastAsia="함초롬바탕"/>
        </w:rPr>
        <w:t>임금제도</w:t>
      </w:r>
    </w:p>
    <w:p w:rsidR="002A2BC1" w:rsidRDefault="002A2BC1" w:rsidP="002A2BC1">
      <w:pPr>
        <w:pStyle w:val="a3"/>
      </w:pPr>
      <w:r>
        <w:rPr>
          <w:rFonts w:eastAsia="함초롬바탕"/>
        </w:rPr>
        <w:t xml:space="preserve">④ </w:t>
      </w:r>
      <w:r>
        <w:rPr>
          <w:rFonts w:eastAsia="함초롬바탕"/>
        </w:rPr>
        <w:t>승진ㆍ승격제도</w:t>
      </w:r>
    </w:p>
    <w:p w:rsidR="002A2BC1" w:rsidRDefault="002A2BC1" w:rsidP="002A2BC1">
      <w:pPr>
        <w:pStyle w:val="a3"/>
        <w:rPr>
          <w:rFonts w:ascii="한컴바탕" w:eastAsia="한컴바탕" w:hAnsi="한컴바탕" w:cs="한컴바탕"/>
        </w:rPr>
      </w:pPr>
    </w:p>
    <w:p w:rsidR="00B42CF1" w:rsidRDefault="002A2BC1"/>
    <w:sectPr w:rsidR="00B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C1"/>
    <w:rsid w:val="002A2BC1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2BC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2BC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2021-01-10T04:20:00Z</dcterms:created>
  <dcterms:modified xsi:type="dcterms:W3CDTF">2021-01-10T04:20:00Z</dcterms:modified>
</cp:coreProperties>
</file>