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고기모야 (Gogimoya) 시스템 통합 산출물 정의서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25" w:lineRule="auto"/>
        <w:jc w:val="both"/>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본 문서는 글로벌 소고기 다국어 매핑 및 데이터 파이프라인 기반 시스템인 '고기모야 (Gogimoya)'의 중간고사 필수 산출물 명세서이다. 교수님 지시사항에 의거하여 요약패널, 분석모델정의서, 화면정의서, API인터페이스정의서의 총 4대 필수 파트를 통합하여 구축하였다.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요약패널 (Summary Panel)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프로젝트의 핵심 핵심 정량·정성적 메타데이터와 아키텍처 개요를 한눈에 파악할 수 있도록 구성한 대시보드형 요약 패널이다.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750" w:before="225" w:lineRule="auto"/>
        <w:ind w:left="225" w:right="225" w:firstLine="0"/>
        <w:rPr/>
      </w:pPr>
      <w:r w:rsidDel="00000000" w:rsidR="00000000" w:rsidRPr="00000000">
        <w:rPr>
          <w:rtl w:val="0"/>
        </w:rPr>
      </w:r>
    </w:p>
    <w:tbl>
      <w:tblPr>
        <w:tblStyle w:val="Table1"/>
        <w:tblW w:w="8910.0" w:type="dxa"/>
        <w:jc w:val="left"/>
        <w:tblInd w:w="225.0" w:type="dxa"/>
        <w:tblBorders>
          <w:top w:color="d7ccc8" w:space="0" w:sz="6" w:val="single"/>
          <w:left w:color="d7ccc8" w:space="0" w:sz="6" w:val="single"/>
          <w:bottom w:color="d7ccc8" w:space="0" w:sz="6" w:val="single"/>
          <w:right w:color="d7ccc8" w:space="0" w:sz="6" w:val="single"/>
          <w:insideH w:color="d7ccc8" w:space="0" w:sz="6" w:val="single"/>
          <w:insideV w:color="d7ccc8" w:space="0" w:sz="6" w:val="single"/>
        </w:tblBorders>
        <w:tblLayout w:type="fixed"/>
        <w:tblLook w:val="0600"/>
      </w:tblPr>
      <w:tblGrid>
        <w:gridCol w:w="1782"/>
        <w:gridCol w:w="2673"/>
        <w:gridCol w:w="1782"/>
        <w:gridCol w:w="2673"/>
        <w:tblGridChange w:id="0">
          <w:tblGrid>
            <w:gridCol w:w="1782"/>
            <w:gridCol w:w="2673"/>
            <w:gridCol w:w="1782"/>
            <w:gridCol w:w="2673"/>
          </w:tblGrid>
        </w:tblGridChange>
      </w:tblGrid>
      <w:tr>
        <w:trPr>
          <w:cantSplit w:val="0"/>
          <w:tblHeader w:val="1"/>
        </w:trPr>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구분 항목</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명세 내용</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구분 항목</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명세 내용</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225" w:right="225" w:firstLine="0"/>
              <w:jc w:val="left"/>
              <w:rPr>
                <w:shd w:fill="auto" w:val="clear"/>
              </w:rPr>
            </w:pPr>
            <w:r w:rsidDel="00000000" w:rsidR="00000000" w:rsidRPr="00000000">
              <w:rPr>
                <w:shd w:fill="auto" w:val="clear"/>
                <w:rtl w:val="0"/>
              </w:rPr>
              <w:t xml:space="preserve"> </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서비스명</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고기모야 (Gogimoya)</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과제 유형</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자유주제형 풀스택 프로그램 개발</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총괄 개발자</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스마트금융과 김수현</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제출 처</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한국폴리텍대학 서울강서캠퍼스</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b w:val="1"/>
                <w:bCs w:val="1"/>
                <w:sz w:val="18"/>
                <w:szCs w:val="18"/>
                <w:shd w:fill="auto" w:val="clear"/>
                <w:rtl w:val="0"/>
              </w:rPr>
              <w:t xml:space="preserve">Front-End Stack</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HTML5, JavaScript, Node.js Express</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b w:val="1"/>
                <w:bCs w:val="1"/>
                <w:sz w:val="18"/>
                <w:szCs w:val="18"/>
                <w:shd w:fill="auto" w:val="clear"/>
                <w:rtl w:val="0"/>
              </w:rPr>
              <w:t xml:space="preserve">Back-End Stack</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Java Spring Framework, Python FastAPI</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b w:val="1"/>
                <w:bCs w:val="1"/>
                <w:sz w:val="18"/>
                <w:szCs w:val="18"/>
                <w:shd w:fill="auto" w:val="clear"/>
                <w:rtl w:val="0"/>
              </w:rPr>
              <w:t xml:space="preserve">Database System</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MySQL (로컬 및 클라우드 연동)</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b w:val="1"/>
                <w:bCs w:val="1"/>
                <w:sz w:val="18"/>
                <w:szCs w:val="18"/>
                <w:shd w:fill="auto" w:val="clear"/>
                <w:rtl w:val="0"/>
              </w:rPr>
              <w:t xml:space="preserve">Data Pipeline</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Python Pandas ETL (pd.melt 기반)</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핵심 타깃층</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정육/조리 입문자, 해외 여행자, 조리 전공 유학생</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rFonts w:ascii="Arial Unicode MS" w:cs="Arial Unicode MS" w:eastAsia="Arial Unicode MS" w:hAnsi="Arial Unicode MS"/>
                <w:b w:val="1"/>
                <w:bCs w:val="1"/>
                <w:sz w:val="18"/>
                <w:szCs w:val="18"/>
                <w:shd w:fill="auto" w:val="clear"/>
                <w:rtl w:val="0"/>
              </w:rPr>
              <w:t xml:space="preserve">핵심 기능</w:t>
            </w:r>
          </w:p>
        </w:tc>
        <w:tc>
          <w:tcPr>
            <w:tcBorders>
              <w:top w:color="d7ccc8" w:space="0" w:sz="6" w:val="single"/>
              <w:left w:color="d7ccc8" w:space="0" w:sz="6" w:val="single"/>
              <w:bottom w:color="d7ccc8" w:space="0" w:sz="6" w:val="single"/>
              <w:right w:color="d7ccc8" w:space="0" w:sz="6" w:val="single"/>
            </w:tcBorders>
            <w:shd w:fill="faf7f2" w:val="clear"/>
            <w:tcMar>
              <w:top w:w="150.0" w:type="dxa"/>
              <w:left w:w="180.0" w:type="dxa"/>
              <w:bottom w:w="15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rFonts w:ascii="Arial Unicode MS" w:cs="Arial Unicode MS" w:eastAsia="Arial Unicode MS" w:hAnsi="Arial Unicode MS"/>
                <w:sz w:val="18"/>
                <w:szCs w:val="18"/>
                <w:shd w:fill="auto" w:val="clear"/>
                <w:rtl w:val="0"/>
              </w:rPr>
              <w:t xml:space="preserve">다국어 권역 매핑, 부위 정보 및 용도 조회, 역검색</w:t>
            </w:r>
          </w:p>
        </w:tc>
      </w:tr>
    </w:tbl>
    <w:p w:rsidR="00000000" w:rsidDel="00000000" w:rsidP="00000000" w:rsidRDefault="00000000" w:rsidRPr="00000000" w14:paraId="0000001F">
      <w:pPr>
        <w:pStyle w:val="Heading2"/>
        <w:keepNext w:val="1"/>
        <w:pageBreakBefore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분석모델정의서 (Analysis Model Definition)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30" w:lineRule="auto"/>
        <w:jc w:val="both"/>
        <w:rPr/>
      </w:pPr>
      <w:r w:rsidDel="00000000" w:rsidR="00000000" w:rsidRPr="00000000">
        <w:rPr>
          <w:rFonts w:ascii="Arial Unicode MS" w:cs="Arial Unicode MS" w:eastAsia="Arial Unicode MS" w:hAnsi="Arial Unicode MS"/>
          <w:rtl w:val="0"/>
        </w:rPr>
        <w:t xml:space="preserve">원천 데이터셋의 구조적 명세와 무결성을 보장하기 위한 데이터 가공 파이프라인 및 백엔드 핵심 로직 알고리즘을 정의한다.</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데이터베이스 논리/물리 스키마 명세</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시스템 무결성을 확보하기 위해 채택한 관계형 데이터베이스(RDB) 마스터 및 매핑 테이블 명세이다.</w:t>
      </w:r>
    </w:p>
    <w:tbl>
      <w:tblPr>
        <w:tblStyle w:val="Table2"/>
        <w:tblW w:w="9360.0" w:type="dxa"/>
        <w:jc w:val="left"/>
        <w:tblBorders>
          <w:top w:color="d7ccc8" w:space="0" w:sz="6" w:val="single"/>
          <w:left w:color="d7ccc8" w:space="0" w:sz="6" w:val="single"/>
          <w:bottom w:color="d7ccc8" w:space="0" w:sz="6" w:val="single"/>
          <w:right w:color="d7ccc8" w:space="0" w:sz="6" w:val="single"/>
          <w:insideH w:color="d7ccc8" w:space="0" w:sz="6" w:val="single"/>
          <w:insideV w:color="d7ccc8"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테이블 ID</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컬럼명 (Physical)</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데이터 타입</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제약 조건</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컬럼 설명 (Logical)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vMerge w:val="restart"/>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BEEFCUTS_INTRO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(DS-01)</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cut_name (PK)</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VARCHAR(50)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한국 표준 소분할 부위명 (예: 안심, 양지머리)</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BEEFCUTS_INTRO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(DS-01)</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category</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VARCHAR(30)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대분할 카테고리 (예: 등심, 안심, 양지, 갈비)</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BEEFCUTS_INTRO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(DS-01)</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description</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TEXT</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해부학적 위치, 육질적 특징 및 고유 소개 문구</w:t>
            </w:r>
          </w:p>
        </w:tc>
      </w:tr>
      <w:tr>
        <w:trPr>
          <w:cantSplit w:val="0"/>
          <w:tblHeader w:val="0"/>
        </w:trPr>
        <w:tc>
          <w:tcPr>
            <w:vMerge w:val="restart"/>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BEEFCUTS_USES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(DS-02)</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use_id (PK)</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INT (AUTO_INC)</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요리 용도 매핑 일련번호</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BEEFCUTS_USES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(DS-02)</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process_name</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VARCHAR(50)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12가지 요리 공정 분류명 (예: 빠른 구이, 느린 구이 등)</w:t>
            </w:r>
          </w:p>
        </w:tc>
      </w:tr>
      <w:tr>
        <w:trPr>
          <w:cantSplit w:val="0"/>
          <w:tblHeader w:val="0"/>
        </w:trPr>
        <w:tc>
          <w:tcPr>
            <w:vMerge w:val="restart"/>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BEEFCUTS_NAMES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(DS-03)</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mapping_id (PK)</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INT (AUTO_INC)</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다국어 매핑 데이터 고유 식별자</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BEEFCUTS_NAMES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(DS-03)</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ko_cut_name</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VARCHAR(50)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FK (INTRO)</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한국 표준 부위명 외래키 연동</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BEEFCUTS_NAMES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(DS-03)</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country_code</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VARCHAR(10)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글로벌 20개국 국가 식별 코드 (예: US, ES, BR)</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BEEFCUTS_NAMES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(DS-03)</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local_cut_name</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VARCHAR(100)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현지 정육점에서 통용되는 실제 외국어 부위 명칭</w:t>
            </w:r>
          </w:p>
        </w:tc>
      </w:tr>
      <w:tr>
        <w:trPr>
          <w:cantSplit w:val="0"/>
          <w:tblHeader w:val="0"/>
        </w:trPr>
        <w:tc>
          <w:tcPr>
            <w:vMerge w:val="restart"/>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GOGIMOYA_LANGUAGES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(DS-04)</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language_group (PK)</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VARCHAR(40)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기준 언어권 명칭 (예: 스페인어, 포르투갈어)</w:t>
            </w:r>
          </w:p>
        </w:tc>
      </w:tr>
      <w:tr>
        <w:trPr>
          <w:cantSplit w:val="0"/>
          <w:tblHeader w:val="0"/>
        </w:trPr>
        <w:tc>
          <w:tcPr>
            <w:vMerge w:val="continue"/>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sz w:val="18"/>
                <w:szCs w:val="18"/>
              </w:rPr>
            </w:pPr>
            <w:r w:rsidDel="00000000" w:rsidR="00000000" w:rsidRPr="00000000">
              <w:rPr>
                <w:b w:val="1"/>
                <w:bCs w:val="1"/>
                <w:sz w:val="18"/>
                <w:szCs w:val="18"/>
                <w:rtl w:val="0"/>
              </w:rPr>
              <w:t xml:space="preserve">GOGIMOYA_LANGUAGES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(DS-04)</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associated_country</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VARCHAR(50)</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NOT NULL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해당 언어를 사용하는 매핑 국가명 (예: 아르헨티나, 브라질)</w:t>
            </w:r>
          </w:p>
        </w:tc>
      </w:tr>
    </w:tbl>
    <w:p w:rsidR="00000000" w:rsidDel="00000000" w:rsidP="00000000" w:rsidRDefault="00000000" w:rsidRPr="00000000" w14:paraId="0000006B">
      <w:pPr>
        <w:pStyle w:val="Heading3"/>
        <w:pageBreakBefore w:val="1"/>
        <w:pBdr>
          <w:top w:space="0" w:sz="0" w:val="nil"/>
          <w:left w:space="0" w:sz="0" w:val="nil"/>
          <w:bottom w:space="0" w:sz="0" w:val="nil"/>
          <w:right w:space="0" w:sz="0" w:val="nil"/>
          <w:between w:space="0" w:sz="0" w:val="nil"/>
        </w:pBdr>
        <w:shd w:fill="auto" w:val="clear"/>
        <w:spacing w:before="375" w:lineRule="auto"/>
        <w:rPr/>
      </w:pPr>
      <w:r w:rsidDel="00000000" w:rsidR="00000000" w:rsidRPr="00000000">
        <w:rPr>
          <w:rFonts w:ascii="Arial Unicode MS" w:cs="Arial Unicode MS" w:eastAsia="Arial Unicode MS" w:hAnsi="Arial Unicode MS"/>
          <w:rtl w:val="0"/>
        </w:rPr>
        <w:t xml:space="preserve">2.2 데이터 파이프라인 (ETL) 및 데이터 무결성 처리 모델</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엑셀 및 CSV 형태의 가로형 원천 데이터를 관계형 데이터베이스 세로형(Row-oriented) 정규화 구조로 이관하기 위해 Python Pandas 파이프라인을 기획한다.</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추출(Extract):</w:t>
      </w:r>
      <w:r w:rsidDel="00000000" w:rsidR="00000000" w:rsidRPr="00000000">
        <w:rPr>
          <w:rFonts w:ascii="Arial Unicode MS" w:cs="Arial Unicode MS" w:eastAsia="Arial Unicode MS" w:hAnsi="Arial Unicode MS"/>
          <w:rtl w:val="0"/>
        </w:rPr>
        <w:t xml:space="preserve"> 로컬 파일 스토리지로부터 다국어 매핑 원천 엑셀 파일 수집 진행.</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변환(Transform):</w:t>
      </w:r>
      <w:r w:rsidDel="00000000" w:rsidR="00000000" w:rsidRPr="00000000">
        <w:rPr>
          <w:rFonts w:ascii="Arial Unicode MS" w:cs="Arial Unicode MS" w:eastAsia="Arial Unicode MS" w:hAnsi="Arial Unicode MS"/>
          <w:rtl w:val="0"/>
        </w:rPr>
        <w:t xml:space="preserve"> 20개국 국가명이 가로 컬럼으로 나열된 데이터셋 구조를 RDB 스키마 구조에 맞추기 위해 Pandas의 pd.melt() 함수를 적용하여 구조적 정규화를 달성한다. 결측치 스캔 프로세스를 가동하여 데이터의 공백이나 누락을 방지하기 위한 전반적인 무결성 처리를 일괄 수행한다.</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적재(Load):</w:t>
      </w:r>
      <w:r w:rsidDel="00000000" w:rsidR="00000000" w:rsidRPr="00000000">
        <w:rPr>
          <w:rFonts w:ascii="Arial Unicode MS" w:cs="Arial Unicode MS" w:eastAsia="Arial Unicode MS" w:hAnsi="Arial Unicode MS"/>
          <w:rtl w:val="0"/>
        </w:rPr>
        <w:t xml:space="preserve"> 정제가 완료된 무결성 보장 데이터프레임을 Python SQLAlchemy 엔진 오브젝트를 경유하여 타깃 MySQL DBMS 인스턴스에 대량 일괄(Bulk Import) 적재 처리한다.</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2.3 핵심 분석 및 조회 알고리즘 메커니즘</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rFonts w:ascii="Arial Unicode MS" w:cs="Arial Unicode MS" w:eastAsia="Arial Unicode MS" w:hAnsi="Arial Unicode MS"/>
          <w:b w:val="1"/>
          <w:bCs w:val="1"/>
          <w:rtl w:val="0"/>
        </w:rPr>
        <w:t xml:space="preserve">동적 언어권 권역 필터링 알고리즘:</w:t>
      </w:r>
      <w:r w:rsidDel="00000000" w:rsidR="00000000" w:rsidRPr="00000000">
        <w:rPr>
          <w:rFonts w:ascii="Arial Unicode MS" w:cs="Arial Unicode MS" w:eastAsia="Arial Unicode MS" w:hAnsi="Arial Unicode MS"/>
          <w:rtl w:val="0"/>
        </w:rPr>
        <w:t xml:space="preserve"> 입력된 쿼리 질의문에서 '스페인어'와 같은 핵심 키워드가 포착되면, 시스템은 GOGIMOYA_LANGUAGES 테이블을 질의하여 연관된 타깃 국가 리스트를 추출한 후, BEEFCUTS_NAMES 테이블 조회 시 IN 연산자 조건절을 동적으로 결합하여 타 언어권(예: 포르투갈어권 브라질 등)의 데이터 간섭을 사전에 전면 차단한다.</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다차원 요리 용도 집계(Aggregation) 알고리즘:</w:t>
      </w:r>
      <w:r w:rsidDel="00000000" w:rsidR="00000000" w:rsidRPr="00000000">
        <w:rPr>
          <w:rFonts w:ascii="Arial Unicode MS" w:cs="Arial Unicode MS" w:eastAsia="Arial Unicode MS" w:hAnsi="Arial Unicode MS"/>
          <w:rtl w:val="0"/>
        </w:rPr>
        <w:t xml:space="preserve"> 특정 부위가 입력되면 BEEFCUTS_USES 전역 관계 구조를 스캔하여 해당 부위가 교차 매핑되어 있는 모든 공정 필드를 탐색하고 배열 구조로 결합하여 하나의 완성형 응답 콘텍스트로 도출한다.</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rFonts w:ascii="Arial Unicode MS" w:cs="Arial Unicode MS" w:eastAsia="Arial Unicode MS" w:hAnsi="Arial Unicode MS"/>
          <w:b w:val="1"/>
          <w:bCs w:val="1"/>
          <w:rtl w:val="0"/>
        </w:rPr>
        <w:t xml:space="preserve">해외 현지 명칭 기반 역검색(Reverse Lookup) 알고리즘:</w:t>
      </w:r>
      <w:r w:rsidDel="00000000" w:rsidR="00000000" w:rsidRPr="00000000">
        <w:rPr>
          <w:rFonts w:ascii="Arial Unicode MS" w:cs="Arial Unicode MS" w:eastAsia="Arial Unicode MS" w:hAnsi="Arial Unicode MS"/>
          <w:rtl w:val="0"/>
        </w:rPr>
        <w:t xml:space="preserve"> 외래어 형태 문자열(예: 'Tri-tip')이 입력되었을 때 다국어 명칭 테이블의 local_cut_name 컬럼을 풀 스캔 매칭하여 상위 마스터 테이블의 한국 표준 부위명인 '삼각살'을 역추적해 내는 역방향 데이터 포인팅 로직을 가동한다.</w:t>
      </w:r>
    </w:p>
    <w:p w:rsidR="00000000" w:rsidDel="00000000" w:rsidP="00000000" w:rsidRDefault="00000000" w:rsidRPr="00000000" w14:paraId="00000074">
      <w:pPr>
        <w:pStyle w:val="Heading2"/>
        <w:pageBreakBefore w:val="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화면정의서 (Screen Definition)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30" w:lineRule="auto"/>
        <w:jc w:val="both"/>
        <w:rPr/>
      </w:pPr>
      <w:r w:rsidDel="00000000" w:rsidR="00000000" w:rsidRPr="00000000">
        <w:rPr>
          <w:rFonts w:ascii="Arial Unicode MS" w:cs="Arial Unicode MS" w:eastAsia="Arial Unicode MS" w:hAnsi="Arial Unicode MS"/>
          <w:rtl w:val="0"/>
        </w:rPr>
        <w:t xml:space="preserve">사용자 인터페이스(UI)의 레이아웃 배치 구조와 각 컴포넌트별 이벤트 발생 시 작동하는 전방/후방 인터랙션 메커니즘을 명세한다.</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화면 배치 구조 와이어프레임 및 명세 (화면 ID: SCR-01)</w:t>
      </w:r>
    </w:p>
    <w:tbl>
      <w:tblPr>
        <w:tblStyle w:val="Table3"/>
        <w:tblW w:w="9360.0" w:type="dxa"/>
        <w:jc w:val="left"/>
        <w:tblBorders>
          <w:top w:color="d7ccc8" w:space="0" w:sz="6" w:val="single"/>
          <w:left w:color="d7ccc8" w:space="0" w:sz="6" w:val="single"/>
          <w:bottom w:color="d7ccc8" w:space="0" w:sz="6" w:val="single"/>
          <w:right w:color="d7ccc8" w:space="0" w:sz="6" w:val="single"/>
          <w:insideH w:color="d7ccc8" w:space="0" w:sz="6" w:val="single"/>
          <w:insideV w:color="d7ccc8" w:space="0" w:sz="6" w:val="single"/>
        </w:tblBorders>
        <w:tblLayout w:type="fixed"/>
        <w:tblLook w:val="0600"/>
      </w:tblPr>
      <w:tblGrid>
        <w:gridCol w:w="2340"/>
        <w:gridCol w:w="2340"/>
        <w:gridCol w:w="4680"/>
        <w:tblGridChange w:id="0">
          <w:tblGrid>
            <w:gridCol w:w="2340"/>
            <w:gridCol w:w="2340"/>
            <w:gridCol w:w="4680"/>
          </w:tblGrid>
        </w:tblGridChange>
      </w:tblGrid>
      <w:tr>
        <w:trPr>
          <w:cantSplit w:val="0"/>
          <w:tblHeader w:val="1"/>
        </w:trPr>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컴포넌트 ID</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컴포넌트 유형</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인터랙션 및 기능 설명 명세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COMP-LOGO</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Branding Label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화면 상단 중앙에 위치. 친근하고 명랑한 서체의 "GOgimoya" 텍스트 로고 노출로 브랜딩 각인.</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COMP-SEARCH-INPUT</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Text Input Area</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중앙 레이아웃에 배치되는 가로형 텍스트 박스. 사용자의 자유 형식 자연어 문장 질의 입력을 상시 대기.</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COMP-SEARCH-BTN</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Action Button</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입력창 우측에 밀착 배치. 마우스 클릭 또는 엔터키 이벤트 트리거 시 백엔드 API 서버로 비동기 Ajax 요청 전송.</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COMP-RESULT-PANEL</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Output Display Container</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평소에는 비활성화 상태이나, API 응답 수신 성공 시 템플릿화된 완성형 가이드라인 자연어 답변 메시지를 동적으로 바인딩하여 팝업 출력.</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COMP-FOOTER-NOTICE</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Small Text Block</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화면 맨 하단에 8.5pt 크기로 고정 노출되는 예외 안내문 영역. 국가별 해부학적 불일치성 제약을 고지함.</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COMP-FEEDBACK-LINK</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Hyperlink Component</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푸터 노출 문구와 연동된 피드백 창 활성화 버튼. 사용자가 수시로 다국어 명칭 오류를 제보할 수 있도록 피드백 루프 개방.</w:t>
            </w:r>
          </w:p>
        </w:tc>
      </w:tr>
    </w:tbl>
    <w:p w:rsidR="00000000" w:rsidDel="00000000" w:rsidP="00000000" w:rsidRDefault="00000000" w:rsidRPr="00000000" w14:paraId="0000008D">
      <w:pPr>
        <w:pStyle w:val="Heading2"/>
        <w:pageBreakBefore w:val="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API 정의서 / 인터페이스정의서 (API Specification)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30" w:lineRule="auto"/>
        <w:jc w:val="both"/>
        <w:rPr/>
      </w:pPr>
      <w:r w:rsidDel="00000000" w:rsidR="00000000" w:rsidRPr="00000000">
        <w:rPr>
          <w:rFonts w:ascii="Arial Unicode MS" w:cs="Arial Unicode MS" w:eastAsia="Arial Unicode MS" w:hAnsi="Arial Unicode MS"/>
          <w:rtl w:val="0"/>
        </w:rPr>
        <w:t xml:space="preserve">프론트엔드 UI 웹 레이어와 백엔드 서버(Java Spring / FastAPI) 간의 핵심 통신 엔드포인트와 데이터 송수신 규격을 명세한다.</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인터페이스 명세 요약 테이블</w:t>
      </w:r>
    </w:p>
    <w:tbl>
      <w:tblPr>
        <w:tblStyle w:val="Table4"/>
        <w:tblW w:w="9360.0" w:type="dxa"/>
        <w:jc w:val="left"/>
        <w:tblBorders>
          <w:top w:color="d7ccc8" w:space="0" w:sz="6" w:val="single"/>
          <w:left w:color="d7ccc8" w:space="0" w:sz="6" w:val="single"/>
          <w:bottom w:color="d7ccc8" w:space="0" w:sz="6" w:val="single"/>
          <w:right w:color="d7ccc8" w:space="0" w:sz="6" w:val="single"/>
          <w:insideH w:color="d7ccc8" w:space="0" w:sz="6" w:val="single"/>
          <w:insideV w:color="d7ccc8"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인터페이스 ID</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통신 Method</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URI 엔드포인트 주소</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송신 레코드 (Req)</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수신 레코드 (Res)</w:t>
            </w:r>
          </w:p>
        </w:tc>
        <w:tc>
          <w:tcPr>
            <w:tcBorders>
              <w:top w:color="4e342e" w:space="0" w:sz="6" w:val="single"/>
              <w:left w:color="4e342e" w:space="0" w:sz="6" w:val="single"/>
              <w:bottom w:color="4e342e" w:space="0" w:sz="6" w:val="single"/>
              <w:right w:color="4e342e" w:space="0" w:sz="6" w:val="single"/>
            </w:tcBorders>
            <w:shd w:fill="4e342e" w:val="clear"/>
            <w:tcMar>
              <w:top w:w="150.0" w:type="dxa"/>
              <w:left w:w="180.0" w:type="dxa"/>
              <w:bottom w:w="15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150" w:lineRule="auto"/>
              <w:rPr>
                <w:b w:val="1"/>
                <w:bCs w:val="1"/>
                <w:color w:val="fff8e1"/>
                <w:sz w:val="20"/>
                <w:szCs w:val="20"/>
                <w:shd w:fill="auto" w:val="clear"/>
              </w:rPr>
            </w:pPr>
            <w:r w:rsidDel="00000000" w:rsidR="00000000" w:rsidRPr="00000000">
              <w:rPr>
                <w:rFonts w:ascii="Arial Unicode MS" w:cs="Arial Unicode MS" w:eastAsia="Arial Unicode MS" w:hAnsi="Arial Unicode MS"/>
                <w:b w:val="1"/>
                <w:bCs w:val="1"/>
                <w:color w:val="fff8e1"/>
                <w:sz w:val="20"/>
                <w:szCs w:val="20"/>
                <w:shd w:fill="auto" w:val="clear"/>
                <w:rtl w:val="0"/>
              </w:rPr>
              <w:t xml:space="preserve">인터페이스 기능 설명</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API-01</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POST</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/api/v1/beef/search</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searchQuery (String)</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status, resultText (JSON)</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자연어 검색 질의를 수신하여 형태소 파싱 및 매핑 결과 답변 동적 반환</w:t>
            </w:r>
          </w:p>
        </w:tc>
      </w:tr>
      <w:tr>
        <w:trPr>
          <w:cantSplit w:val="0"/>
          <w:tblHeader w:val="0"/>
        </w:trPr>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API-02</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POST</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/api/v1/feedback/submit</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userEmail, rawContent (JSON)</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status, message (JSON)</w:t>
            </w:r>
          </w:p>
        </w:tc>
        <w:tc>
          <w:tcPr>
            <w:tcBorders>
              <w:top w:color="d7ccc8" w:space="0" w:sz="6" w:val="single"/>
              <w:left w:color="d7ccc8" w:space="0" w:sz="6" w:val="single"/>
              <w:bottom w:color="d7ccc8" w:space="0" w:sz="6" w:val="single"/>
              <w:right w:color="d7ccc8"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rFonts w:ascii="Arial Unicode MS" w:cs="Arial Unicode MS" w:eastAsia="Arial Unicode MS" w:hAnsi="Arial Unicode MS"/>
                <w:sz w:val="18"/>
                <w:szCs w:val="18"/>
                <w:rtl w:val="0"/>
              </w:rPr>
              <w:t xml:space="preserve">사용자가 입력한 다국어 명칭 왜곡 제보 내용을 수집하여 DB에 인입</w:t>
            </w:r>
          </w:p>
        </w:tc>
      </w:tr>
    </w:tbl>
    <w:p w:rsidR="00000000" w:rsidDel="00000000" w:rsidP="00000000" w:rsidRDefault="00000000" w:rsidRPr="00000000" w14:paraId="000000A3">
      <w:pPr>
        <w:pStyle w:val="Heading3"/>
        <w:pageBreakBefore w:val="1"/>
        <w:pBdr>
          <w:top w:space="0" w:sz="0" w:val="nil"/>
          <w:left w:space="0" w:sz="0" w:val="nil"/>
          <w:bottom w:space="0" w:sz="0" w:val="nil"/>
          <w:right w:space="0" w:sz="0" w:val="nil"/>
          <w:between w:space="0" w:sz="0" w:val="nil"/>
        </w:pBdr>
        <w:shd w:fill="auto" w:val="clear"/>
        <w:spacing w:before="375" w:lineRule="auto"/>
        <w:rPr/>
      </w:pPr>
      <w:r w:rsidDel="00000000" w:rsidR="00000000" w:rsidRPr="00000000">
        <w:rPr>
          <w:rFonts w:ascii="Arial Unicode MS" w:cs="Arial Unicode MS" w:eastAsia="Arial Unicode MS" w:hAnsi="Arial Unicode MS"/>
          <w:rtl w:val="0"/>
        </w:rPr>
        <w:t xml:space="preserve">4.2 상세 입출력 메시지 데이터 포맷 명세 (JSON)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rFonts w:ascii="Arial Unicode MS" w:cs="Arial Unicode MS" w:eastAsia="Arial Unicode MS" w:hAnsi="Arial Unicode MS"/>
          <w:b w:val="1"/>
          <w:bCs w:val="1"/>
          <w:rtl w:val="0"/>
        </w:rPr>
        <w:t xml:space="preserve">[API-01] 자연어 질의 기반 다국어/용도 매핑 인터페이스 데이터 규격</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Request Body JSON 구조:</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z w:val="18"/>
          <w:szCs w:val="18"/>
          <w:shd w:fill="f5f5f5" w:val="clear"/>
        </w:rPr>
      </w:pPr>
      <w:r w:rsidDel="00000000" w:rsidR="00000000" w:rsidRPr="00000000">
        <w:rPr>
          <w:rFonts w:ascii="Courier" w:cs="Courier" w:eastAsia="Courier" w:hAnsi="Courier"/>
          <w:sz w:val="18"/>
          <w:szCs w:val="18"/>
          <w:shd w:fill="f5f5f5" w:val="clear"/>
          <w:rtl w:val="0"/>
        </w:rPr>
        <w:t xml:space="preserve">{</w:t>
        <w:br w:type="textWrapping"/>
        <w:t xml:space="preserve">  "searchQuery": "소의 안심을 스페인어로 뭐라고 하는지 알려줘"</w:t>
        <w:br w:type="textWrapping"/>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Response Body JSON 구조 (성공 시):</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z w:val="18"/>
          <w:szCs w:val="18"/>
          <w:shd w:fill="f5f5f5" w:val="clear"/>
        </w:rPr>
      </w:pPr>
      <w:r w:rsidDel="00000000" w:rsidR="00000000" w:rsidRPr="00000000">
        <w:rPr>
          <w:rFonts w:ascii="Courier" w:cs="Courier" w:eastAsia="Courier" w:hAnsi="Courier"/>
          <w:sz w:val="18"/>
          <w:szCs w:val="18"/>
          <w:shd w:fill="f5f5f5" w:val="clear"/>
          <w:rtl w:val="0"/>
        </w:rPr>
        <w:t xml:space="preserve">{</w:t>
        <w:br w:type="textWrapping"/>
        <w:t xml:space="preserve">  "status": "success",</w:t>
        <w:br w:type="textWrapping"/>
        <w:t xml:space="preserve">  "data": {</w:t>
        <w:br w:type="textWrapping"/>
        <w:t xml:space="preserve">    "targetCut": "안심",</w:t>
        <w:br w:type="textWrapping"/>
        <w:t xml:space="preserve">    "requestedLanguage": "스페인어",</w:t>
        <w:br w:type="textWrapping"/>
        <w:t xml:space="preserve">    "mappings": [</w:t>
        <w:br w:type="textWrapping"/>
        <w:t xml:space="preserve">      {"country": "스페인", "localName": "Solomillo"},</w:t>
        <w:br w:type="textWrapping"/>
        <w:t xml:space="preserve">      {"country": "멕시코", "localName": "Filete / Solomillo"},</w:t>
        <w:br w:type="textWrapping"/>
        <w:t xml:space="preserve">      {"country": "아르헨티나", "localName": "Lomo"},</w:t>
        <w:br w:type="textWrapping"/>
        <w:t xml:space="preserve">      {"country": "콜롬비아", "localName": "Lomo fino / Solomito"},</w:t>
        <w:br w:type="textWrapping"/>
        <w:t xml:space="preserve">      {"country": "페루", "localName": "Lomo fino"},</w:t>
        <w:br w:type="textWrapping"/>
        <w:t xml:space="preserve">      {"country": "칠레", "localName": "Filete"}</w:t>
        <w:br w:type="textWrapping"/>
        <w:t xml:space="preserve">    ],</w:t>
        <w:br w:type="textWrapping"/>
        <w:t xml:space="preserve">    "formattedResponse": "안녕하세요! 소고기의 안심의 스페인어 이름을 찾고 계시는군요. 한국에서 소고기의 안심에 해당하는 부위는 스페인어로 Solomillo(스페인), Filete / Solomillo(멕시코), Lomo(아르헨티나), Lomo fino / Solomito(콜롬비아), Lomo fino(페루), Filete(칠레) 라고 불립니다."</w:t>
        <w:br w:type="textWrapping"/>
        <w:t xml:space="preserve">  }</w:t>
        <w:br w:type="textWrapping"/>
        <w:t xml:space="preserve">}</w:t>
      </w:r>
    </w:p>
    <w:p w:rsidR="00000000" w:rsidDel="00000000" w:rsidP="00000000" w:rsidRDefault="00000000" w:rsidRPr="00000000" w14:paraId="000000A9">
      <w:pPr>
        <w:pageBreakBefore w:val="1"/>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rFonts w:ascii="Arial Unicode MS" w:cs="Arial Unicode MS" w:eastAsia="Arial Unicode MS" w:hAnsi="Arial Unicode MS"/>
          <w:b w:val="1"/>
          <w:bCs w:val="1"/>
          <w:rtl w:val="0"/>
        </w:rPr>
        <w:t xml:space="preserve">[API-01 역검색 케이스] 해외 현지 부위명 기반 표준 부위 역추적 데이터 규격</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Request Body JSON 구조:</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z w:val="18"/>
          <w:szCs w:val="18"/>
          <w:shd w:fill="f5f5f5" w:val="clear"/>
        </w:rPr>
      </w:pPr>
      <w:r w:rsidDel="00000000" w:rsidR="00000000" w:rsidRPr="00000000">
        <w:rPr>
          <w:rFonts w:ascii="Courier" w:cs="Courier" w:eastAsia="Courier" w:hAnsi="Courier"/>
          <w:sz w:val="18"/>
          <w:szCs w:val="18"/>
          <w:shd w:fill="f5f5f5" w:val="clear"/>
          <w:rtl w:val="0"/>
        </w:rPr>
        <w:t xml:space="preserve">{</w:t>
        <w:br w:type="textWrapping"/>
        <w:t xml:space="preserve">  "searchQuery": "Tri-tip이 뭔지 알려줘"</w:t>
        <w:br w:type="textWrapping"/>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Fonts w:ascii="Arial Unicode MS" w:cs="Arial Unicode MS" w:eastAsia="Arial Unicode MS" w:hAnsi="Arial Unicode MS"/>
          <w:rtl w:val="0"/>
        </w:rPr>
        <w:t xml:space="preserve">Response Body JSON 구조 (성공 시):</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z w:val="18"/>
          <w:szCs w:val="18"/>
          <w:shd w:fill="f5f5f5" w:val="clear"/>
        </w:rPr>
      </w:pPr>
      <w:r w:rsidDel="00000000" w:rsidR="00000000" w:rsidRPr="00000000">
        <w:rPr>
          <w:rFonts w:ascii="Courier" w:cs="Courier" w:eastAsia="Courier" w:hAnsi="Courier"/>
          <w:sz w:val="18"/>
          <w:szCs w:val="18"/>
          <w:shd w:fill="f5f5f5" w:val="clear"/>
          <w:rtl w:val="0"/>
        </w:rPr>
        <w:t xml:space="preserve">{</w:t>
        <w:br w:type="textWrapping"/>
        <w:t xml:space="preserve">  "status": "success",</w:t>
        <w:br w:type="textWrapping"/>
        <w:t xml:space="preserve">  "data": {</w:t>
        <w:br w:type="textWrapping"/>
        <w:t xml:space="preserve">    "inputKeyword": "Tri-tip",</w:t>
        <w:br w:type="textWrapping"/>
        <w:t xml:space="preserve">    "resolvedStandardCut": "삼각살",</w:t>
        <w:br w:type="textWrapping"/>
        <w:t xml:space="preserve">    "formattedResponse": "안녕하세요! Tri-tip에 대해 알려 드릴게요. Tri-tip은 미국, 호주, 영국의 소고기 분류에서 한국의 '삼각살'에 대응되는 부위입니다. 삼각살에 대한 정보가 더 궁금하시다면 얼마든지 질문하세요!"</w:t>
        <w:br w:type="textWrapping"/>
        <w:t xml:space="preserve">  }</w:t>
        <w:br w:type="textWrapping"/>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20" w:lineRule="auto"/>
    </w:pPr>
    <w:rPr>
      <w:b w:val="1"/>
      <w:bCs w:val="1"/>
      <w:i w:val="0"/>
      <w:iCs w:val="0"/>
      <w:color w:val="4e342e"/>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525" w:lineRule="auto"/>
      <w:ind w:left="180" w:firstLine="0"/>
    </w:pPr>
    <w:rPr>
      <w:b w:val="1"/>
      <w:bCs w:val="1"/>
      <w:i w:val="0"/>
      <w:iCs w:val="0"/>
      <w:color w:val="5d4037"/>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50" w:before="330" w:lineRule="auto"/>
    </w:pPr>
    <w:rPr>
      <w:b w:val="1"/>
      <w:bCs w:val="1"/>
      <w:i w:val="0"/>
      <w:iCs w:val="0"/>
      <w:color w:val="4e342e"/>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