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[산출물 03] 고기모야 (Gogimoya) 화면정의서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'고기모야' 웹 애플리케이션의 단일 페이지 사용자 인터페이스(UI) 배치 구조와 프론트엔드-백엔드 간의 인터랙션 작동 방식을 명세합니다.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UI 레이아웃 설계 개요 (화면 ID: SCR-01)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편의성을 극대화하기 위해 군더더기 없는 미니멀리즘 인터페이스 아키텍처를 채택하였습니다. 화면 중앙의 검색 컴포넌트와 하단의 정보 고지 푸터로 구성됩니다.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컴포넌트별 상세 스펙 명세</w:t>
      </w:r>
    </w:p>
    <w:tbl>
      <w:tblPr>
        <w:tblStyle w:val="Table1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1872"/>
        <w:gridCol w:w="1872"/>
        <w:gridCol w:w="5616"/>
        <w:tblGridChange w:id="0">
          <w:tblGrid>
            <w:gridCol w:w="1872"/>
            <w:gridCol w:w="1872"/>
            <w:gridCol w:w="5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컴포넌트 ID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유형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기능 및 인터랙션 작동 방식 상세 명세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COMP-LOGO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Branding Label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화면 상단 영역 중앙에 배치되는 텍스트 로고입니다. 70~80년대 레트로 타이포그래피 스타일을 반영한 친근한 "GOgimoya" 그래픽 폰트로 브랜딩 가치를 노출합니다.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COMP-SEARCH-INPUT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 Area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사용자가 자연어 형태의 검색 질의(예: "소 안심 스페인어로 뭐야?", "Vacio가 어느 부위야?")를 입력하는 넉넉한 가로 너비의 입력창입니다. Placeholder를 통해 예시 문장을 가이드합니다.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COMP-SEARCH-BTN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 Button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입력창 우측에 배치되는 단추입니다. 클릭 이벤트 발생 또는 입력창 내 엔터키 트리거 시 프론트엔드 라우터(Node.js)를 거쳐 Spring 백엔드로 비동기 AJAX(Fetch API) 통신을 수행합니다.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COMP-RESULT-PANEL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 Box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평상시에는 hidden 처리되어 보이지 않으나, API 서버로부터 성공 응답(HTTP 200)을 수집하면 동적으로 활성화되는 결과 창입니다. 가독성이 뛰어난 텍스트 박스 형태로 친근한 해요체 기반 답변 내용을 바인딩하여 출력합니다.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COMP-FOOTER-NOTICE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Block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화면 최하단에 8.5pt 크기의 흐린 회색 글씨로 상시 노출되는 고지문입니다. 국가 및 권역별 정육 해부학 분류의 문화적 불일치성과 한계점을 사전에 안내하여 서비스 신뢰도를 방어합니다.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COMP-FEEDBACK-LINK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Hyperlink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푸터 안내문 옆에 위치한 피드백 유도 링크입니다. 클릭 시 간이 데이터 제보 팝업 레이어가 활성화되며, 글로벌 현지 명칭 왜곡이나 오탈자를 사용자가 직접 제보할 수 있는 피드백 루프를 개방합니다.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UI 예외 처리 흐름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검색어 공백 입력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데이터 없이 검색 버튼을 누르면 경고 툴팁을 띄우고 API 요청을 전송하지 않습니다.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매칭 실패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입력된 자연어 구문에서 분석 모델 데이터셋(DS-01 ~ DS-04)과 매칭되는 키워드를 찾지 못할 경우, COMP-RESULT-PANEL에 "찾으시는 부위나 언어 정보가 시스템에 존재하지 않습니다. 우측 피드백 링크를 통해 데이터 제보를 부탁드립니다!"라는 안내 문구를 친절하게 동적 빌드합니다.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</w:pPr>
    <w:rPr>
      <w:b w:val="1"/>
      <w:bCs w:val="1"/>
      <w:i w:val="0"/>
      <w:iCs w:val="0"/>
      <w:color w:val="2c3e5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  <w:ind w:left="120" w:firstLine="0"/>
    </w:pPr>
    <w:rPr>
      <w:b w:val="1"/>
      <w:bCs w:val="1"/>
      <w:i w:val="0"/>
      <w:iCs w:val="0"/>
      <w:color w:val="2980b9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