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F817" w14:textId="03A2CB21" w:rsidR="00063CB2" w:rsidRDefault="057A124F" w:rsidP="53F2C70B">
      <w:pPr>
        <w:rPr>
          <w:rFonts w:ascii="Times New Roman" w:eastAsia="Times New Roman" w:hAnsi="Times New Roman" w:cs="Times New Roman"/>
          <w:color w:val="000000" w:themeColor="text1"/>
        </w:rPr>
      </w:pPr>
      <w:r w:rsidRPr="53F2C70B">
        <w:rPr>
          <w:rFonts w:ascii="Times New Roman" w:eastAsia="Times New Roman" w:hAnsi="Times New Roman" w:cs="Times New Roman"/>
          <w:color w:val="000000" w:themeColor="text1"/>
        </w:rPr>
        <w:t xml:space="preserve">IV. PHÂN TÍCH MỐI QUAN HỆ CHI PHÍ - KHỐI LƯỢNG TRONG TRƯỜNG HỢP KINH DOANH NHIỀU LOẠI SẢN PHẨM </w:t>
      </w:r>
    </w:p>
    <w:p w14:paraId="24E74E1D" w14:textId="7B67DB03" w:rsidR="00063CB2" w:rsidRDefault="057A124F" w:rsidP="53F2C70B">
      <w:pPr>
        <w:rPr>
          <w:rFonts w:ascii="Times New Roman" w:eastAsia="Times New Roman" w:hAnsi="Times New Roman" w:cs="Times New Roman"/>
          <w:color w:val="000000" w:themeColor="text1"/>
        </w:rPr>
      </w:pPr>
      <w:r w:rsidRPr="53F2C70B">
        <w:rPr>
          <w:rFonts w:ascii="Times New Roman" w:eastAsia="Times New Roman" w:hAnsi="Times New Roman" w:cs="Times New Roman"/>
          <w:color w:val="000000" w:themeColor="text1"/>
        </w:rPr>
        <w:t>1. Kết cấu hàng bán là mối quan hệ tỷ trọng giữa doanh thu từng mặt hàng chiếm trong tổng doanh thu</w:t>
      </w:r>
    </w:p>
    <w:p w14:paraId="10E4E5DB" w14:textId="11C70DD2" w:rsidR="00063CB2" w:rsidRDefault="057A124F" w:rsidP="53F2C70B">
      <w:pPr>
        <w:rPr>
          <w:rFonts w:ascii="Times New Roman" w:eastAsia="Times New Roman" w:hAnsi="Times New Roman" w:cs="Times New Roman"/>
          <w:color w:val="000000" w:themeColor="text1"/>
        </w:rPr>
      </w:pPr>
      <w:r w:rsidRPr="53F2C70B">
        <w:rPr>
          <w:rFonts w:ascii="Times New Roman" w:eastAsia="Times New Roman" w:hAnsi="Times New Roman" w:cs="Times New Roman"/>
          <w:color w:val="000000" w:themeColor="text1"/>
        </w:rPr>
        <w:t>Kết cấu hàng bán có thể được sử dụng để tính tỉ lệ số dư đảm phí bình quân của công ty</w:t>
      </w:r>
    </w:p>
    <w:tbl>
      <w:tblPr>
        <w:tblStyle w:val="TableGrid"/>
        <w:tblW w:w="0" w:type="auto"/>
        <w:tblLayout w:type="fixed"/>
        <w:tblLook w:val="06A0" w:firstRow="1" w:lastRow="0" w:firstColumn="1" w:lastColumn="0" w:noHBand="1" w:noVBand="1"/>
      </w:tblPr>
      <w:tblGrid>
        <w:gridCol w:w="3000"/>
        <w:gridCol w:w="3000"/>
        <w:gridCol w:w="3000"/>
      </w:tblGrid>
      <w:tr w:rsidR="53F2C70B" w14:paraId="43AB253F" w14:textId="77777777" w:rsidTr="53F2C70B">
        <w:trPr>
          <w:trHeight w:val="300"/>
        </w:trPr>
        <w:tc>
          <w:tcPr>
            <w:tcW w:w="3000" w:type="dxa"/>
            <w:tcBorders>
              <w:top w:val="nil"/>
              <w:left w:val="nil"/>
              <w:bottom w:val="nil"/>
              <w:right w:val="nil"/>
            </w:tcBorders>
            <w:tcMar>
              <w:left w:w="105" w:type="dxa"/>
              <w:right w:w="105" w:type="dxa"/>
            </w:tcMar>
          </w:tcPr>
          <w:p w14:paraId="1C8EEAB7" w14:textId="02659444" w:rsidR="53F2C70B" w:rsidRDefault="53F2C70B" w:rsidP="53F2C70B">
            <w:pPr>
              <w:spacing w:line="259" w:lineRule="auto"/>
              <w:rPr>
                <w:rFonts w:ascii="Times New Roman" w:eastAsia="Times New Roman" w:hAnsi="Times New Roman" w:cs="Times New Roman"/>
              </w:rPr>
            </w:pPr>
            <w:r w:rsidRPr="53F2C70B">
              <w:rPr>
                <w:rFonts w:ascii="Times New Roman" w:eastAsia="Times New Roman" w:hAnsi="Times New Roman" w:cs="Times New Roman"/>
              </w:rPr>
              <w:t>Tỷ lệ số dư đảm phí bình quân</w:t>
            </w:r>
          </w:p>
        </w:tc>
        <w:tc>
          <w:tcPr>
            <w:tcW w:w="3000" w:type="dxa"/>
            <w:tcBorders>
              <w:top w:val="nil"/>
              <w:left w:val="nil"/>
              <w:bottom w:val="nil"/>
              <w:right w:val="nil"/>
            </w:tcBorders>
            <w:tcMar>
              <w:left w:w="105" w:type="dxa"/>
              <w:right w:w="105" w:type="dxa"/>
            </w:tcMar>
          </w:tcPr>
          <w:p w14:paraId="0564C8FA" w14:textId="7095D180" w:rsidR="53F2C70B" w:rsidRDefault="53F2C70B" w:rsidP="53F2C70B">
            <w:pPr>
              <w:spacing w:line="259" w:lineRule="auto"/>
              <w:rPr>
                <w:rFonts w:ascii="Times New Roman" w:eastAsia="Times New Roman" w:hAnsi="Times New Roman" w:cs="Times New Roman"/>
              </w:rPr>
            </w:pPr>
            <w:r w:rsidRPr="53F2C70B">
              <w:rPr>
                <w:rFonts w:ascii="Times New Roman" w:eastAsia="Times New Roman" w:hAnsi="Times New Roman" w:cs="Times New Roman"/>
              </w:rPr>
              <w:t>=   Tỷ lệ số dư đảm phí của sản phẩm i</w:t>
            </w:r>
          </w:p>
        </w:tc>
        <w:tc>
          <w:tcPr>
            <w:tcW w:w="3000" w:type="dxa"/>
            <w:tcBorders>
              <w:top w:val="nil"/>
              <w:left w:val="nil"/>
              <w:bottom w:val="nil"/>
              <w:right w:val="nil"/>
            </w:tcBorders>
            <w:tcMar>
              <w:left w:w="105" w:type="dxa"/>
              <w:right w:w="105" w:type="dxa"/>
            </w:tcMar>
          </w:tcPr>
          <w:p w14:paraId="09EC5017" w14:textId="2B281E4B" w:rsidR="53F2C70B" w:rsidRDefault="53F2C70B" w:rsidP="53F2C70B">
            <w:pPr>
              <w:spacing w:line="259" w:lineRule="auto"/>
              <w:rPr>
                <w:rFonts w:ascii="Times New Roman" w:eastAsia="Times New Roman" w:hAnsi="Times New Roman" w:cs="Times New Roman"/>
              </w:rPr>
            </w:pPr>
            <w:r w:rsidRPr="53F2C70B">
              <w:rPr>
                <w:rFonts w:ascii="Times New Roman" w:eastAsia="Times New Roman" w:hAnsi="Times New Roman" w:cs="Times New Roman"/>
              </w:rPr>
              <w:t xml:space="preserve">x Tỷ trọng doanh thu của sản phẩm i trong tổng doanh thu </w:t>
            </w:r>
          </w:p>
        </w:tc>
      </w:tr>
    </w:tbl>
    <w:p w14:paraId="65526531" w14:textId="31A2F0B6" w:rsidR="00063CB2" w:rsidRDefault="00063CB2" w:rsidP="53F2C70B">
      <w:pPr>
        <w:rPr>
          <w:rFonts w:ascii="Times New Roman" w:eastAsia="Times New Roman" w:hAnsi="Times New Roman" w:cs="Times New Roman"/>
          <w:color w:val="000000" w:themeColor="text1"/>
        </w:rPr>
      </w:pPr>
    </w:p>
    <w:p w14:paraId="094C40D4" w14:textId="0A837756" w:rsidR="00063CB2" w:rsidRDefault="057A124F" w:rsidP="53F2C70B">
      <w:pPr>
        <w:rPr>
          <w:rFonts w:ascii="Times New Roman" w:eastAsia="Times New Roman" w:hAnsi="Times New Roman" w:cs="Times New Roman"/>
          <w:color w:val="000000" w:themeColor="text1"/>
        </w:rPr>
      </w:pPr>
      <w:r w:rsidRPr="53F2C70B">
        <w:rPr>
          <w:rFonts w:ascii="Times New Roman" w:eastAsia="Times New Roman" w:hAnsi="Times New Roman" w:cs="Times New Roman"/>
          <w:color w:val="000000" w:themeColor="text1"/>
        </w:rPr>
        <w:t>Trong quá trình sản xuất kinh doanh tăng tỷ trọng doanh thu của những mặt hàng có tỷ lệ số dư đảm phí lớn, giảm tỷ trọng những mặt hàng có tỷ lệ số dư đảm phí nhỏ, thầy tỷ lệ số dư đảm phí bình quân tăng lên. Lợi nhuận tăng, doanh thu hòa vốn giảm đi, và ngược lại.</w:t>
      </w:r>
    </w:p>
    <w:p w14:paraId="1B19C6C5" w14:textId="5C6FC1CE" w:rsidR="00063CB2" w:rsidRDefault="057A124F" w:rsidP="53F2C70B">
      <w:pPr>
        <w:rPr>
          <w:rFonts w:ascii="Times New Roman" w:eastAsia="Times New Roman" w:hAnsi="Times New Roman" w:cs="Times New Roman"/>
          <w:color w:val="000000" w:themeColor="text1"/>
        </w:rPr>
      </w:pPr>
      <w:r w:rsidRPr="53F2C70B">
        <w:rPr>
          <w:rFonts w:ascii="Times New Roman" w:eastAsia="Times New Roman" w:hAnsi="Times New Roman" w:cs="Times New Roman"/>
          <w:color w:val="000000" w:themeColor="text1"/>
        </w:rPr>
        <w:t>2. Phân tích điểm hòa vốn trong mối quan hệ với kết cấu hàng bán</w:t>
      </w:r>
    </w:p>
    <w:p w14:paraId="5502141B" w14:textId="2FA35AF3" w:rsidR="00063CB2" w:rsidRDefault="057A124F" w:rsidP="53F2C70B">
      <w:pPr>
        <w:rPr>
          <w:rFonts w:ascii="Times New Roman" w:eastAsia="Times New Roman" w:hAnsi="Times New Roman" w:cs="Times New Roman"/>
          <w:color w:val="000000" w:themeColor="text1"/>
        </w:rPr>
      </w:pPr>
      <w:r w:rsidRPr="53F2C70B">
        <w:rPr>
          <w:rFonts w:ascii="Times New Roman" w:eastAsia="Times New Roman" w:hAnsi="Times New Roman" w:cs="Times New Roman"/>
          <w:color w:val="000000" w:themeColor="text1"/>
        </w:rPr>
        <w:t>mỗi mặt hàng tiêu thụ có biến phí giá bán khác nhau cho tỷ lệ số dư đảm phí khác nhau. kết cấu hàng bán thay đổi thì điểm hòa vốn cũng sẽ thay đổi. Vì vậy, khi xác định điểm hòa vốn trong mối quan hệ với kết cấu hàng bán thì kết cấu hàng bán còn được xác định trước và giả định không thay đổi. Sản lượng hòa vốn của từng mặt hàng theo kích cấu bán hàng đã được xác định trước được tính các bước như sau:</w:t>
      </w:r>
    </w:p>
    <w:p w14:paraId="424B718D" w14:textId="4E1418D1" w:rsidR="00063CB2" w:rsidRDefault="057A124F" w:rsidP="53F2C70B">
      <w:pPr>
        <w:rPr>
          <w:rFonts w:ascii="Times New Roman" w:eastAsia="Times New Roman" w:hAnsi="Times New Roman" w:cs="Times New Roman"/>
          <w:color w:val="000000" w:themeColor="text1"/>
        </w:rPr>
      </w:pPr>
      <w:r w:rsidRPr="53F2C70B">
        <w:rPr>
          <w:rFonts w:ascii="Times New Roman" w:eastAsia="Times New Roman" w:hAnsi="Times New Roman" w:cs="Times New Roman"/>
          <w:color w:val="000000" w:themeColor="text1"/>
        </w:rPr>
        <w:t>Bước 1: Xác định doanh thu hòa vốn của công ty theo công thức:</w:t>
      </w:r>
    </w:p>
    <w:p w14:paraId="098218E2" w14:textId="77777777" w:rsidR="00BA065C" w:rsidRDefault="00BA065C" w:rsidP="00BA065C">
      <w:r>
        <w:t xml:space="preserve">Doanh thu hoàn vốn của công ty = </w:t>
      </w:r>
      <m:oMath>
        <m:f>
          <m:fPr>
            <m:ctrlPr>
              <w:rPr>
                <w:rFonts w:ascii="Cambria Math" w:hAnsi="Cambria Math"/>
                <w:i/>
                <w:sz w:val="26"/>
                <w:szCs w:val="26"/>
                <w:lang w:val="en-US"/>
              </w:rPr>
            </m:ctrlPr>
          </m:fPr>
          <m:num>
            <m:r>
              <w:rPr>
                <w:rFonts w:ascii="Cambria Math" w:hAnsi="Cambria Math"/>
                <w:sz w:val="26"/>
                <w:szCs w:val="26"/>
              </w:rPr>
              <m:t>Tổng Định phí</m:t>
            </m:r>
          </m:num>
          <m:den>
            <m:r>
              <w:rPr>
                <w:rFonts w:ascii="Cambria Math" w:hAnsi="Cambria Math"/>
                <w:sz w:val="26"/>
                <w:szCs w:val="26"/>
              </w:rPr>
              <m:t>Tỷ lệ số dư đảm phí bình quân</m:t>
            </m:r>
          </m:den>
        </m:f>
      </m:oMath>
    </w:p>
    <w:p w14:paraId="5780B3D7" w14:textId="3E2A306C" w:rsidR="00063CB2" w:rsidRDefault="00063CB2" w:rsidP="53F2C70B">
      <w:pPr>
        <w:rPr>
          <w:rFonts w:ascii="Times New Roman" w:eastAsia="Times New Roman" w:hAnsi="Times New Roman" w:cs="Times New Roman"/>
          <w:color w:val="000000" w:themeColor="text1"/>
        </w:rPr>
      </w:pPr>
    </w:p>
    <w:p w14:paraId="36B01474" w14:textId="277BF794" w:rsidR="00063CB2" w:rsidRDefault="00063CB2" w:rsidP="53F2C70B"/>
    <w:sectPr w:rsidR="00063C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7C3BA3"/>
    <w:rsid w:val="00063CB2"/>
    <w:rsid w:val="00356F1B"/>
    <w:rsid w:val="00BA065C"/>
    <w:rsid w:val="00D55310"/>
    <w:rsid w:val="00E367AB"/>
    <w:rsid w:val="02EA7EFB"/>
    <w:rsid w:val="057A124F"/>
    <w:rsid w:val="12406919"/>
    <w:rsid w:val="1A4C1276"/>
    <w:rsid w:val="1D821FA1"/>
    <w:rsid w:val="327C3BA3"/>
    <w:rsid w:val="34AFF7FF"/>
    <w:rsid w:val="3E0BEF09"/>
    <w:rsid w:val="3ECD6F4D"/>
    <w:rsid w:val="3F39C9D9"/>
    <w:rsid w:val="426D28DC"/>
    <w:rsid w:val="46065DBD"/>
    <w:rsid w:val="4837D197"/>
    <w:rsid w:val="4E8DEABE"/>
    <w:rsid w:val="5029BB1F"/>
    <w:rsid w:val="516C591F"/>
    <w:rsid w:val="53F2C70B"/>
    <w:rsid w:val="59D09D65"/>
    <w:rsid w:val="6047CC6F"/>
    <w:rsid w:val="61E39CD0"/>
    <w:rsid w:val="6D264F77"/>
    <w:rsid w:val="7BACAB8F"/>
    <w:rsid w:val="7FB2DE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3BA3"/>
  <w15:chartTrackingRefBased/>
  <w15:docId w15:val="{8966979B-5517-44A6-B5A4-0FA92242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DAD67-6DAD-4DE8-A6F5-75E37F60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Thị Thu Thảo</dc:creator>
  <cp:keywords/>
  <dc:description/>
  <cp:lastModifiedBy>Phước</cp:lastModifiedBy>
  <cp:revision>5</cp:revision>
  <dcterms:created xsi:type="dcterms:W3CDTF">2023-02-12T13:05:00Z</dcterms:created>
  <dcterms:modified xsi:type="dcterms:W3CDTF">2023-02-12T14:34:00Z</dcterms:modified>
</cp:coreProperties>
</file>