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D80C28" w:rsidRDefault="008015E6" w:rsidP="008015E6">
      <w:pPr>
        <w:jc w:val="center"/>
        <w:rPr>
          <w:rFonts w:ascii="Arial" w:hAnsi="Arial" w:cs="Arial"/>
          <w:b/>
          <w:szCs w:val="20"/>
        </w:rPr>
      </w:pPr>
      <w:bookmarkStart w:id="0" w:name="_GoBack"/>
      <w:bookmarkEnd w:id="0"/>
      <w:r w:rsidRPr="00D80C28">
        <w:rPr>
          <w:rFonts w:ascii="Arial" w:hAnsi="Arial" w:cs="Arial"/>
          <w:b/>
          <w:szCs w:val="20"/>
        </w:rPr>
        <w:t>Springvale Primary School</w:t>
      </w:r>
    </w:p>
    <w:p w:rsidR="008015E6" w:rsidRPr="00D80C28" w:rsidRDefault="008015E6" w:rsidP="008015E6">
      <w:pPr>
        <w:jc w:val="center"/>
        <w:rPr>
          <w:rFonts w:ascii="Arial" w:hAnsi="Arial" w:cs="Arial"/>
          <w:b/>
          <w:szCs w:val="20"/>
        </w:rPr>
      </w:pPr>
      <w:r w:rsidRPr="00D80C28">
        <w:rPr>
          <w:rFonts w:ascii="Arial" w:hAnsi="Arial" w:cs="Arial"/>
          <w:b/>
          <w:szCs w:val="20"/>
        </w:rPr>
        <w:t>Intent Statement</w:t>
      </w:r>
    </w:p>
    <w:p w:rsidR="008015E6" w:rsidRPr="00D80C28" w:rsidRDefault="009A7362" w:rsidP="008015E6">
      <w:pPr>
        <w:jc w:val="center"/>
        <w:rPr>
          <w:rFonts w:ascii="Arial" w:hAnsi="Arial" w:cs="Arial"/>
          <w:b/>
          <w:szCs w:val="20"/>
        </w:rPr>
      </w:pPr>
      <w:r>
        <w:rPr>
          <w:rFonts w:ascii="Arial" w:hAnsi="Arial" w:cs="Arial"/>
          <w:b/>
          <w:szCs w:val="20"/>
        </w:rPr>
        <w:t>Geography</w:t>
      </w:r>
    </w:p>
    <w:p w:rsidR="008015E6" w:rsidRPr="00D80C28" w:rsidRDefault="008015E6" w:rsidP="008015E6">
      <w:pPr>
        <w:jc w:val="center"/>
        <w:rPr>
          <w:rFonts w:ascii="Arial" w:hAnsi="Arial" w:cs="Arial"/>
          <w:b/>
          <w:szCs w:val="20"/>
        </w:rPr>
      </w:pPr>
      <w:r w:rsidRPr="00D80C28">
        <w:rPr>
          <w:rFonts w:ascii="Arial" w:hAnsi="Arial" w:cs="Arial"/>
          <w:b/>
          <w:szCs w:val="20"/>
        </w:rPr>
        <w:t>2019-20</w:t>
      </w:r>
    </w:p>
    <w:p w:rsidR="008015E6" w:rsidRPr="008015E6" w:rsidRDefault="008015E6" w:rsidP="008015E6">
      <w:pPr>
        <w:jc w:val="center"/>
        <w:rPr>
          <w:rFonts w:ascii="Arial" w:hAnsi="Arial" w:cs="Arial"/>
          <w:b/>
          <w:sz w:val="24"/>
          <w:szCs w:val="20"/>
        </w:rPr>
      </w:pPr>
      <w:r>
        <w:rPr>
          <w:rFonts w:ascii="Arial" w:hAnsi="Arial" w:cs="Arial"/>
          <w:b/>
          <w:noProof/>
          <w:sz w:val="24"/>
          <w:szCs w:val="20"/>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p>
    <w:p w:rsidR="008015E6" w:rsidRDefault="0073235B" w:rsidP="00D80C28">
      <w:pPr>
        <w:jc w:val="center"/>
        <w:rPr>
          <w:rFonts w:ascii="Arial" w:hAnsi="Arial" w:cs="Arial"/>
          <w:b/>
          <w:i/>
          <w:sz w:val="20"/>
          <w:szCs w:val="20"/>
        </w:rPr>
      </w:pPr>
      <w:r>
        <w:rPr>
          <w:rFonts w:ascii="Arial" w:hAnsi="Arial" w:cs="Arial"/>
          <w:b/>
          <w:i/>
          <w:sz w:val="20"/>
          <w:szCs w:val="20"/>
        </w:rPr>
        <w:t>Leader: Mrs R Henstock</w:t>
      </w:r>
    </w:p>
    <w:p w:rsidR="0068274C" w:rsidRDefault="0068274C" w:rsidP="008015E6">
      <w:pPr>
        <w:jc w:val="center"/>
        <w:rPr>
          <w:rFonts w:ascii="Arial" w:hAnsi="Arial" w:cs="Arial"/>
          <w:b/>
          <w:i/>
          <w:sz w:val="20"/>
          <w:szCs w:val="20"/>
        </w:rPr>
      </w:pPr>
      <w:r>
        <w:rPr>
          <w:rFonts w:ascii="Arial" w:hAnsi="Arial" w:cs="Arial"/>
          <w:b/>
          <w:i/>
          <w:sz w:val="20"/>
          <w:szCs w:val="20"/>
        </w:rPr>
        <w:t>‘Intent’</w:t>
      </w:r>
    </w:p>
    <w:p w:rsidR="009A7362" w:rsidRPr="009A7362" w:rsidRDefault="009A7362" w:rsidP="008015E6">
      <w:pPr>
        <w:jc w:val="center"/>
        <w:rPr>
          <w:rFonts w:ascii="Arial" w:hAnsi="Arial" w:cs="Arial"/>
          <w:sz w:val="20"/>
          <w:szCs w:val="20"/>
        </w:rPr>
      </w:pPr>
      <w:r w:rsidRPr="009A7362">
        <w:rPr>
          <w:rFonts w:ascii="Arial" w:hAnsi="Arial" w:cs="Arial"/>
          <w:sz w:val="20"/>
          <w:szCs w:val="20"/>
        </w:rPr>
        <w:t xml:space="preserve">At </w:t>
      </w:r>
      <w:r>
        <w:rPr>
          <w:rFonts w:ascii="Arial" w:hAnsi="Arial" w:cs="Arial"/>
          <w:sz w:val="20"/>
          <w:szCs w:val="20"/>
        </w:rPr>
        <w:t xml:space="preserve">Springvale Primary </w:t>
      </w:r>
      <w:r w:rsidRPr="009A7362">
        <w:rPr>
          <w:rFonts w:ascii="Arial" w:hAnsi="Arial" w:cs="Arial"/>
          <w:sz w:val="20"/>
          <w:szCs w:val="20"/>
        </w:rPr>
        <w:t>we believe that Geography helps to provoke and provide answers to questions about the natural and human aspects of the world. Children are encouraged to develop a greater understanding and knowledge of the world, as well as their place in it. The geogra</w:t>
      </w:r>
      <w:r>
        <w:rPr>
          <w:rFonts w:ascii="Arial" w:hAnsi="Arial" w:cs="Arial"/>
          <w:sz w:val="20"/>
          <w:szCs w:val="20"/>
        </w:rPr>
        <w:t>phy curriculum at Springvale</w:t>
      </w:r>
      <w:r w:rsidRPr="009A7362">
        <w:rPr>
          <w:rFonts w:ascii="Arial" w:hAnsi="Arial" w:cs="Arial"/>
          <w:sz w:val="20"/>
          <w:szCs w:val="20"/>
        </w:rPr>
        <w:t xml:space="preserve"> enables children to develop knowledge and skills that are transferable to other curriculum areas and which can and are used to promote their spiritual, moral, social and cultural development. Geography is, by nature, an investigative subject, which develops and understanding of concepts, knowledge and skills. We seek to inspire in children a curiosity and fascination about the world and its people which will remain with them for the rest of their lives; to promote the children’s interest and understanding of diverse places, people, resources and natural and human environments, together with a deep understanding of the Earth’s key physical and human processes. The curriculum is designed</w:t>
      </w:r>
      <w:r>
        <w:rPr>
          <w:rFonts w:ascii="Arial" w:hAnsi="Arial" w:cs="Arial"/>
          <w:sz w:val="20"/>
          <w:szCs w:val="20"/>
        </w:rPr>
        <w:t xml:space="preserve"> to</w:t>
      </w:r>
      <w:r w:rsidRPr="009A7362">
        <w:rPr>
          <w:rFonts w:ascii="Arial" w:hAnsi="Arial" w:cs="Arial"/>
          <w:sz w:val="20"/>
          <w:szCs w:val="20"/>
        </w:rPr>
        <w:t xml:space="preserve"> develop knowledge and skills that are progressive, as well as transferable, throughout thei</w:t>
      </w:r>
      <w:r>
        <w:rPr>
          <w:rFonts w:ascii="Arial" w:hAnsi="Arial" w:cs="Arial"/>
          <w:sz w:val="20"/>
          <w:szCs w:val="20"/>
        </w:rPr>
        <w:t>r time at Springvale</w:t>
      </w:r>
      <w:r w:rsidRPr="009A7362">
        <w:rPr>
          <w:rFonts w:ascii="Arial" w:hAnsi="Arial" w:cs="Arial"/>
          <w:sz w:val="20"/>
          <w:szCs w:val="20"/>
        </w:rPr>
        <w:t xml:space="preserve"> and also to their further education and beyond.</w:t>
      </w:r>
    </w:p>
    <w:p w:rsidR="0068274C" w:rsidRDefault="0068274C" w:rsidP="0068274C">
      <w:pPr>
        <w:spacing w:before="100" w:beforeAutospacing="1" w:after="100" w:afterAutospacing="1" w:line="330" w:lineRule="atLeast"/>
        <w:jc w:val="center"/>
        <w:rPr>
          <w:rFonts w:ascii="Arial" w:eastAsia="Times New Roman" w:hAnsi="Arial" w:cs="Arial"/>
          <w:b/>
          <w:color w:val="4D4D4D"/>
          <w:sz w:val="20"/>
          <w:szCs w:val="20"/>
          <w:u w:val="single"/>
          <w:lang w:eastAsia="en-GB"/>
        </w:rPr>
      </w:pPr>
      <w:r w:rsidRPr="0068274C">
        <w:rPr>
          <w:rFonts w:ascii="Arial" w:eastAsia="Times New Roman" w:hAnsi="Arial" w:cs="Arial"/>
          <w:b/>
          <w:color w:val="4D4D4D"/>
          <w:sz w:val="20"/>
          <w:szCs w:val="20"/>
          <w:u w:val="single"/>
          <w:lang w:eastAsia="en-GB"/>
        </w:rPr>
        <w:t>This statement sits alongside our ‘Curriculum and Learning Policy’</w:t>
      </w:r>
    </w:p>
    <w:p w:rsidR="0068274C" w:rsidRPr="0068274C" w:rsidRDefault="0068274C" w:rsidP="0068274C">
      <w:pPr>
        <w:spacing w:before="100" w:beforeAutospacing="1" w:after="100" w:afterAutospacing="1" w:line="330" w:lineRule="atLeast"/>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‘Implementation Examples’</w:t>
      </w:r>
    </w:p>
    <w:tbl>
      <w:tblPr>
        <w:tblStyle w:val="TableGrid"/>
        <w:tblW w:w="11058" w:type="dxa"/>
        <w:tblInd w:w="-998" w:type="dxa"/>
        <w:tblLook w:val="04A0" w:firstRow="1" w:lastRow="0" w:firstColumn="1" w:lastColumn="0" w:noHBand="0" w:noVBand="1"/>
      </w:tblPr>
      <w:tblGrid>
        <w:gridCol w:w="4896"/>
        <w:gridCol w:w="1803"/>
        <w:gridCol w:w="4359"/>
      </w:tblGrid>
      <w:tr w:rsidR="0068274C" w:rsidTr="00D40F8C">
        <w:tc>
          <w:tcPr>
            <w:tcW w:w="4896"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lastRenderedPageBreak/>
              <w:t>KNOWLEDGE…I know</w:t>
            </w:r>
          </w:p>
        </w:tc>
        <w:tc>
          <w:tcPr>
            <w:tcW w:w="1803"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35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163AFF" w:rsidRPr="00163AFF" w:rsidTr="00D40F8C">
        <w:tc>
          <w:tcPr>
            <w:tcW w:w="4896" w:type="dxa"/>
          </w:tcPr>
          <w:p w:rsidR="0035440C" w:rsidRPr="00163AFF" w:rsidRDefault="0035440C" w:rsidP="0035440C">
            <w:pPr>
              <w:spacing w:before="100" w:beforeAutospacing="1" w:after="100" w:afterAutospacing="1" w:line="330" w:lineRule="atLeast"/>
              <w:rPr>
                <w:rFonts w:ascii="Arial" w:eastAsia="Times New Roman" w:hAnsi="Arial" w:cs="Arial"/>
                <w:color w:val="000000" w:themeColor="text1"/>
                <w:sz w:val="24"/>
                <w:szCs w:val="24"/>
                <w:lang w:eastAsia="en-GB"/>
              </w:rPr>
            </w:pPr>
            <w:r w:rsidRPr="00163AFF">
              <w:rPr>
                <w:color w:val="000000" w:themeColor="text1"/>
              </w:rPr>
              <w:t xml:space="preserve"> </w:t>
            </w:r>
            <w:r w:rsidRPr="00163AFF">
              <w:rPr>
                <w:rFonts w:ascii="Arial" w:eastAsia="Times New Roman" w:hAnsi="Arial" w:cs="Arial"/>
                <w:color w:val="000000" w:themeColor="text1"/>
                <w:sz w:val="24"/>
                <w:szCs w:val="24"/>
                <w:lang w:eastAsia="en-GB"/>
              </w:rPr>
              <w:t xml:space="preserve">I </w:t>
            </w:r>
            <w:proofErr w:type="gramStart"/>
            <w:r w:rsidRPr="00163AFF">
              <w:rPr>
                <w:rFonts w:ascii="Arial" w:eastAsia="Times New Roman" w:hAnsi="Arial" w:cs="Arial"/>
                <w:color w:val="000000" w:themeColor="text1"/>
                <w:sz w:val="24"/>
                <w:szCs w:val="24"/>
                <w:lang w:eastAsia="en-GB"/>
              </w:rPr>
              <w:t>know  the</w:t>
            </w:r>
            <w:proofErr w:type="gramEnd"/>
            <w:r w:rsidRPr="00163AFF">
              <w:rPr>
                <w:rFonts w:ascii="Arial" w:eastAsia="Times New Roman" w:hAnsi="Arial" w:cs="Arial"/>
                <w:color w:val="000000" w:themeColor="text1"/>
                <w:sz w:val="24"/>
                <w:szCs w:val="24"/>
                <w:lang w:eastAsia="en-GB"/>
              </w:rPr>
              <w:t xml:space="preserve"> world’s seven continents and five oceans and can locate them.</w:t>
            </w:r>
          </w:p>
        </w:tc>
        <w:tc>
          <w:tcPr>
            <w:tcW w:w="1803" w:type="dxa"/>
            <w:shd w:val="clear" w:color="auto" w:fill="ACB9CA" w:themeFill="text2" w:themeFillTint="66"/>
          </w:tcPr>
          <w:p w:rsidR="0068274C" w:rsidRPr="00163AFF" w:rsidRDefault="0068274C" w:rsidP="0068274C">
            <w:pPr>
              <w:spacing w:before="100" w:beforeAutospacing="1" w:after="100" w:afterAutospacing="1" w:line="330" w:lineRule="atLeast"/>
              <w:jc w:val="center"/>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w:t>
            </w:r>
          </w:p>
        </w:tc>
        <w:tc>
          <w:tcPr>
            <w:tcW w:w="4359" w:type="dxa"/>
          </w:tcPr>
          <w:p w:rsidR="0068274C" w:rsidRPr="00163AFF" w:rsidRDefault="0035440C" w:rsidP="0068274C">
            <w:pPr>
              <w:spacing w:before="100" w:beforeAutospacing="1" w:after="100" w:afterAutospacing="1" w:line="330" w:lineRule="atLeast"/>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I can use world maps, atlases and globes to identify the United Kingdom and its countries, as well as the countries, continents and oceans studied at this key stage</w:t>
            </w:r>
          </w:p>
        </w:tc>
      </w:tr>
      <w:tr w:rsidR="00163AFF" w:rsidRPr="00163AFF" w:rsidTr="00D40F8C">
        <w:tc>
          <w:tcPr>
            <w:tcW w:w="4896" w:type="dxa"/>
          </w:tcPr>
          <w:p w:rsidR="0035440C" w:rsidRPr="00163AFF" w:rsidRDefault="0035440C" w:rsidP="00163AFF">
            <w:pPr>
              <w:spacing w:before="100" w:beforeAutospacing="1" w:after="100" w:afterAutospacing="1" w:line="330" w:lineRule="atLeast"/>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 xml:space="preserve"> I know simple compass directions (North, South, East and West) and locational and directional language [for example, near and far; left and right], to describe the location of features and routes on a map.</w:t>
            </w:r>
          </w:p>
        </w:tc>
        <w:tc>
          <w:tcPr>
            <w:tcW w:w="1803" w:type="dxa"/>
            <w:shd w:val="clear" w:color="auto" w:fill="ACB9CA" w:themeFill="text2" w:themeFillTint="66"/>
          </w:tcPr>
          <w:p w:rsidR="0068274C" w:rsidRPr="00163AFF" w:rsidRDefault="0068274C" w:rsidP="0068274C">
            <w:pPr>
              <w:spacing w:before="100" w:beforeAutospacing="1" w:after="100" w:afterAutospacing="1" w:line="330" w:lineRule="atLeast"/>
              <w:jc w:val="center"/>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w:t>
            </w:r>
          </w:p>
        </w:tc>
        <w:tc>
          <w:tcPr>
            <w:tcW w:w="4359" w:type="dxa"/>
          </w:tcPr>
          <w:p w:rsidR="0068274C" w:rsidRPr="00163AFF" w:rsidRDefault="0035440C" w:rsidP="0068274C">
            <w:pPr>
              <w:rPr>
                <w:rFonts w:ascii="Arial" w:hAnsi="Arial" w:cs="Arial"/>
                <w:color w:val="000000" w:themeColor="text1"/>
                <w:sz w:val="24"/>
                <w:szCs w:val="24"/>
              </w:rPr>
            </w:pPr>
            <w:r w:rsidRPr="00163AFF">
              <w:rPr>
                <w:rFonts w:ascii="Arial" w:hAnsi="Arial" w:cs="Arial"/>
                <w:color w:val="000000" w:themeColor="text1"/>
                <w:sz w:val="24"/>
                <w:szCs w:val="24"/>
              </w:rPr>
              <w:t>I can use compass directions</w:t>
            </w:r>
            <w:r w:rsidR="00D40F8C" w:rsidRPr="00163AFF">
              <w:rPr>
                <w:rFonts w:ascii="Arial" w:hAnsi="Arial" w:cs="Arial"/>
                <w:color w:val="000000" w:themeColor="text1"/>
                <w:sz w:val="24"/>
                <w:szCs w:val="24"/>
              </w:rPr>
              <w:t xml:space="preserve"> and directional language.</w:t>
            </w:r>
          </w:p>
        </w:tc>
      </w:tr>
      <w:tr w:rsidR="00163AFF" w:rsidRPr="00163AFF" w:rsidTr="00D40F8C">
        <w:tc>
          <w:tcPr>
            <w:tcW w:w="4896" w:type="dxa"/>
          </w:tcPr>
          <w:p w:rsidR="0068274C" w:rsidRPr="00163AFF" w:rsidRDefault="00D40F8C" w:rsidP="00D80C28">
            <w:pPr>
              <w:spacing w:before="100" w:beforeAutospacing="1" w:after="100" w:afterAutospacing="1" w:line="330" w:lineRule="atLeast"/>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I know  basic geographical vocabulary to refer to:  key physical features, including: beach, cliff, coast, forest, hill, mountain, sea, ocean, river, soil, valley, vegetation, season and weather</w:t>
            </w:r>
          </w:p>
        </w:tc>
        <w:tc>
          <w:tcPr>
            <w:tcW w:w="1803" w:type="dxa"/>
            <w:shd w:val="clear" w:color="auto" w:fill="ACB9CA" w:themeFill="text2" w:themeFillTint="66"/>
          </w:tcPr>
          <w:p w:rsidR="0068274C" w:rsidRPr="00163AFF" w:rsidRDefault="0068274C" w:rsidP="0068274C">
            <w:pPr>
              <w:spacing w:before="100" w:beforeAutospacing="1" w:after="100" w:afterAutospacing="1" w:line="330" w:lineRule="atLeast"/>
              <w:jc w:val="center"/>
              <w:rPr>
                <w:rFonts w:ascii="Arial" w:eastAsia="Times New Roman" w:hAnsi="Arial" w:cs="Arial"/>
                <w:color w:val="000000" w:themeColor="text1"/>
                <w:sz w:val="24"/>
                <w:szCs w:val="24"/>
                <w:lang w:eastAsia="en-GB"/>
              </w:rPr>
            </w:pPr>
            <w:r w:rsidRPr="00163AFF">
              <w:rPr>
                <w:rFonts w:ascii="Arial" w:eastAsia="Times New Roman" w:hAnsi="Arial" w:cs="Arial"/>
                <w:color w:val="000000" w:themeColor="text1"/>
                <w:sz w:val="24"/>
                <w:szCs w:val="24"/>
                <w:lang w:eastAsia="en-GB"/>
              </w:rPr>
              <w:t>…</w:t>
            </w:r>
          </w:p>
        </w:tc>
        <w:tc>
          <w:tcPr>
            <w:tcW w:w="4359" w:type="dxa"/>
          </w:tcPr>
          <w:p w:rsidR="0068274C" w:rsidRPr="00163AFF" w:rsidRDefault="00D40F8C" w:rsidP="0068274C">
            <w:pPr>
              <w:spacing w:before="100" w:beforeAutospacing="1" w:after="100" w:afterAutospacing="1" w:line="330" w:lineRule="atLeast"/>
              <w:rPr>
                <w:rFonts w:ascii="Arial" w:eastAsia="Times New Roman" w:hAnsi="Arial" w:cs="Arial"/>
                <w:color w:val="000000" w:themeColor="text1"/>
                <w:sz w:val="24"/>
                <w:szCs w:val="24"/>
                <w:lang w:eastAsia="en-GB"/>
              </w:rPr>
            </w:pPr>
            <w:r w:rsidRPr="00163AFF">
              <w:rPr>
                <w:rFonts w:ascii="Arial" w:hAnsi="Arial" w:cs="Arial"/>
                <w:color w:val="000000" w:themeColor="text1"/>
                <w:sz w:val="24"/>
                <w:szCs w:val="24"/>
              </w:rPr>
              <w:t>I can identify and</w:t>
            </w:r>
            <w:r w:rsidR="006503D7" w:rsidRPr="00163AFF">
              <w:rPr>
                <w:rFonts w:ascii="Arial" w:hAnsi="Arial" w:cs="Arial"/>
                <w:color w:val="000000" w:themeColor="text1"/>
                <w:sz w:val="24"/>
                <w:szCs w:val="24"/>
              </w:rPr>
              <w:t xml:space="preserve"> use the</w:t>
            </w:r>
            <w:r w:rsidRPr="00163AFF">
              <w:rPr>
                <w:rFonts w:ascii="Arial" w:hAnsi="Arial" w:cs="Arial"/>
                <w:color w:val="000000" w:themeColor="text1"/>
                <w:sz w:val="24"/>
                <w:szCs w:val="24"/>
              </w:rPr>
              <w:t xml:space="preserve"> name</w:t>
            </w:r>
            <w:r w:rsidR="006503D7" w:rsidRPr="00163AFF">
              <w:rPr>
                <w:rFonts w:ascii="Arial" w:hAnsi="Arial" w:cs="Arial"/>
                <w:color w:val="000000" w:themeColor="text1"/>
                <w:sz w:val="24"/>
                <w:szCs w:val="24"/>
              </w:rPr>
              <w:t xml:space="preserve">s of </w:t>
            </w:r>
            <w:r w:rsidRPr="00163AFF">
              <w:rPr>
                <w:rFonts w:ascii="Arial" w:hAnsi="Arial" w:cs="Arial"/>
                <w:color w:val="000000" w:themeColor="text1"/>
                <w:sz w:val="24"/>
                <w:szCs w:val="24"/>
              </w:rPr>
              <w:t xml:space="preserve"> geographical features such as beach, mountain,</w:t>
            </w:r>
            <w:r w:rsidR="006503D7" w:rsidRPr="00163AFF">
              <w:rPr>
                <w:rFonts w:ascii="Arial" w:hAnsi="Arial" w:cs="Arial"/>
                <w:color w:val="000000" w:themeColor="text1"/>
                <w:sz w:val="24"/>
                <w:szCs w:val="24"/>
              </w:rPr>
              <w:t xml:space="preserve"> </w:t>
            </w:r>
            <w:r w:rsidRPr="00163AFF">
              <w:rPr>
                <w:rFonts w:ascii="Arial" w:hAnsi="Arial" w:cs="Arial"/>
                <w:color w:val="000000" w:themeColor="text1"/>
                <w:sz w:val="24"/>
                <w:szCs w:val="24"/>
              </w:rPr>
              <w:t>river etc.</w:t>
            </w:r>
          </w:p>
        </w:tc>
      </w:tr>
    </w:tbl>
    <w:p w:rsidR="008015E6" w:rsidRPr="008015E6" w:rsidRDefault="008015E6" w:rsidP="008015E6">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t> </w:t>
      </w:r>
      <w:r w:rsidRPr="008015E6">
        <w:rPr>
          <w:rFonts w:ascii="Arial" w:eastAsia="Times New Roman" w:hAnsi="Arial" w:cs="Arial"/>
          <w:b/>
          <w:bCs/>
          <w:color w:val="4D4D4D"/>
          <w:sz w:val="20"/>
          <w:szCs w:val="20"/>
          <w:lang w:eastAsia="en-GB"/>
        </w:rPr>
        <w:t>Aims</w:t>
      </w:r>
    </w:p>
    <w:p w:rsidR="0035440C" w:rsidRPr="0035440C" w:rsidRDefault="008015E6" w:rsidP="0035440C">
      <w:pPr>
        <w:spacing w:before="100" w:beforeAutospacing="1" w:after="100" w:afterAutospacing="1" w:line="330" w:lineRule="atLeast"/>
        <w:rPr>
          <w:rFonts w:ascii="Arial" w:eastAsia="Times New Roman" w:hAnsi="Arial" w:cs="Arial"/>
          <w:color w:val="4D4D4D"/>
          <w:sz w:val="20"/>
          <w:szCs w:val="20"/>
          <w:lang w:eastAsia="en-GB"/>
        </w:rPr>
      </w:pPr>
      <w:r w:rsidRPr="008015E6">
        <w:rPr>
          <w:rFonts w:ascii="Arial" w:eastAsia="Times New Roman" w:hAnsi="Arial" w:cs="Arial"/>
          <w:color w:val="4D4D4D"/>
          <w:sz w:val="20"/>
          <w:szCs w:val="20"/>
          <w:lang w:eastAsia="en-GB"/>
        </w:rPr>
        <w:t xml:space="preserve">It is our aim at Springvale Primary </w:t>
      </w:r>
      <w:r w:rsidR="0035440C">
        <w:rPr>
          <w:rFonts w:ascii="Arial" w:eastAsia="Times New Roman" w:hAnsi="Arial" w:cs="Arial"/>
          <w:color w:val="4D4D4D"/>
          <w:sz w:val="20"/>
          <w:szCs w:val="20"/>
          <w:lang w:eastAsia="en-GB"/>
        </w:rPr>
        <w:t>School to develop and encourage:</w:t>
      </w:r>
    </w:p>
    <w:p w:rsidR="0035440C" w:rsidRDefault="009A7362" w:rsidP="00FF5524">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t>develop contextual knowledge of the location of globally significant places – both terrestrial and marine – including their defining physical and human characteristics and how these provide a geographical context for understanding th</w:t>
      </w:r>
      <w:r w:rsidR="0035440C">
        <w:rPr>
          <w:rFonts w:ascii="Arial" w:eastAsia="Times New Roman" w:hAnsi="Arial" w:cs="Arial"/>
          <w:color w:val="4D4D4D"/>
          <w:sz w:val="20"/>
          <w:szCs w:val="20"/>
          <w:lang w:eastAsia="en-GB"/>
        </w:rPr>
        <w:t xml:space="preserve">e actions of processes </w:t>
      </w:r>
    </w:p>
    <w:p w:rsidR="0035440C" w:rsidRDefault="009A7362" w:rsidP="00FF5524">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t xml:space="preserve"> understand the processes that give rise to key physical and human geographical features of the world, how these are interdependent and how they bring about spatial </w:t>
      </w:r>
      <w:r w:rsidR="0035440C">
        <w:rPr>
          <w:rFonts w:ascii="Arial" w:eastAsia="Times New Roman" w:hAnsi="Arial" w:cs="Arial"/>
          <w:color w:val="4D4D4D"/>
          <w:sz w:val="20"/>
          <w:szCs w:val="20"/>
          <w:lang w:eastAsia="en-GB"/>
        </w:rPr>
        <w:t xml:space="preserve">variation and change over time </w:t>
      </w:r>
    </w:p>
    <w:p w:rsidR="0035440C" w:rsidRDefault="009A7362" w:rsidP="00FF5524">
      <w:pPr>
        <w:pStyle w:val="ListParagraph"/>
        <w:numPr>
          <w:ilvl w:val="0"/>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lastRenderedPageBreak/>
        <w:t xml:space="preserve"> are competent in the geographical </w:t>
      </w:r>
      <w:r w:rsidR="0035440C">
        <w:rPr>
          <w:rFonts w:ascii="Arial" w:eastAsia="Times New Roman" w:hAnsi="Arial" w:cs="Arial"/>
          <w:color w:val="4D4D4D"/>
          <w:sz w:val="20"/>
          <w:szCs w:val="20"/>
          <w:lang w:eastAsia="en-GB"/>
        </w:rPr>
        <w:t xml:space="preserve">skills needed to: </w:t>
      </w:r>
    </w:p>
    <w:p w:rsidR="0035440C" w:rsidRDefault="009A7362" w:rsidP="0035440C">
      <w:pPr>
        <w:pStyle w:val="ListParagraph"/>
        <w:numPr>
          <w:ilvl w:val="1"/>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t>collect, analyse and communicate with a range of data gathered through experiences of fieldwork that deepen their understan</w:t>
      </w:r>
      <w:r w:rsidR="0035440C">
        <w:rPr>
          <w:rFonts w:ascii="Arial" w:eastAsia="Times New Roman" w:hAnsi="Arial" w:cs="Arial"/>
          <w:color w:val="4D4D4D"/>
          <w:sz w:val="20"/>
          <w:szCs w:val="20"/>
          <w:lang w:eastAsia="en-GB"/>
        </w:rPr>
        <w:t xml:space="preserve">ding of geographical processes </w:t>
      </w:r>
    </w:p>
    <w:p w:rsidR="0035440C" w:rsidRDefault="009A7362" w:rsidP="0035440C">
      <w:pPr>
        <w:pStyle w:val="ListParagraph"/>
        <w:numPr>
          <w:ilvl w:val="1"/>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t xml:space="preserve"> interpret a range of sources of geographical information, including maps, diagrams, globes, aerial photographs and Geograph</w:t>
      </w:r>
      <w:r w:rsidR="0035440C">
        <w:rPr>
          <w:rFonts w:ascii="Arial" w:eastAsia="Times New Roman" w:hAnsi="Arial" w:cs="Arial"/>
          <w:color w:val="4D4D4D"/>
          <w:sz w:val="20"/>
          <w:szCs w:val="20"/>
          <w:lang w:eastAsia="en-GB"/>
        </w:rPr>
        <w:t xml:space="preserve">ical Information Systems (GIS) </w:t>
      </w:r>
    </w:p>
    <w:p w:rsidR="009A7362" w:rsidRPr="0035440C" w:rsidRDefault="009A7362" w:rsidP="0035440C">
      <w:pPr>
        <w:pStyle w:val="ListParagraph"/>
        <w:numPr>
          <w:ilvl w:val="1"/>
          <w:numId w:val="5"/>
        </w:numPr>
        <w:spacing w:before="100" w:beforeAutospacing="1" w:after="100" w:afterAutospacing="1" w:line="330" w:lineRule="atLeast"/>
        <w:rPr>
          <w:rFonts w:ascii="Arial" w:eastAsia="Times New Roman" w:hAnsi="Arial" w:cs="Arial"/>
          <w:color w:val="4D4D4D"/>
          <w:sz w:val="20"/>
          <w:szCs w:val="20"/>
          <w:lang w:eastAsia="en-GB"/>
        </w:rPr>
      </w:pPr>
      <w:r w:rsidRPr="0035440C">
        <w:rPr>
          <w:rFonts w:ascii="Arial" w:eastAsia="Times New Roman" w:hAnsi="Arial" w:cs="Arial"/>
          <w:color w:val="4D4D4D"/>
          <w:sz w:val="20"/>
          <w:szCs w:val="20"/>
          <w:lang w:eastAsia="en-GB"/>
        </w:rPr>
        <w:t xml:space="preserve"> </w:t>
      </w:r>
      <w:proofErr w:type="gramStart"/>
      <w:r w:rsidRPr="0035440C">
        <w:rPr>
          <w:rFonts w:ascii="Arial" w:eastAsia="Times New Roman" w:hAnsi="Arial" w:cs="Arial"/>
          <w:color w:val="4D4D4D"/>
          <w:sz w:val="20"/>
          <w:szCs w:val="20"/>
          <w:lang w:eastAsia="en-GB"/>
        </w:rPr>
        <w:t>communicate</w:t>
      </w:r>
      <w:proofErr w:type="gramEnd"/>
      <w:r w:rsidRPr="0035440C">
        <w:rPr>
          <w:rFonts w:ascii="Arial" w:eastAsia="Times New Roman" w:hAnsi="Arial" w:cs="Arial"/>
          <w:color w:val="4D4D4D"/>
          <w:sz w:val="20"/>
          <w:szCs w:val="20"/>
          <w:lang w:eastAsia="en-GB"/>
        </w:rPr>
        <w:t xml:space="preserve"> geographical information in a variety of ways, including through maps, numerical and quantitative skills and writing at length.</w:t>
      </w:r>
    </w:p>
    <w:p w:rsidR="008015E6" w:rsidRDefault="008015E6"/>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C7789"/>
    <w:multiLevelType w:val="hybridMultilevel"/>
    <w:tmpl w:val="0A14F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3"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163AFF"/>
    <w:rsid w:val="0035440C"/>
    <w:rsid w:val="006503D7"/>
    <w:rsid w:val="0068274C"/>
    <w:rsid w:val="0073235B"/>
    <w:rsid w:val="00766120"/>
    <w:rsid w:val="008015E6"/>
    <w:rsid w:val="00825C15"/>
    <w:rsid w:val="00827C76"/>
    <w:rsid w:val="009A7362"/>
    <w:rsid w:val="00D40F8C"/>
    <w:rsid w:val="00D8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204714883">
      <w:bodyDiv w:val="1"/>
      <w:marLeft w:val="0"/>
      <w:marRight w:val="0"/>
      <w:marTop w:val="0"/>
      <w:marBottom w:val="0"/>
      <w:divBdr>
        <w:top w:val="none" w:sz="0" w:space="0" w:color="auto"/>
        <w:left w:val="none" w:sz="0" w:space="0" w:color="auto"/>
        <w:bottom w:val="none" w:sz="0" w:space="0" w:color="auto"/>
        <w:right w:val="none" w:sz="0" w:space="0" w:color="auto"/>
      </w:divBdr>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2019-12-06T12:11:00Z</dcterms:created>
  <dcterms:modified xsi:type="dcterms:W3CDTF">2019-12-06T12:11:00Z</dcterms:modified>
</cp:coreProperties>
</file>