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D80C28" w:rsidRDefault="008015E6" w:rsidP="008015E6">
      <w:pPr>
        <w:jc w:val="center"/>
        <w:rPr>
          <w:rFonts w:ascii="Arial" w:hAnsi="Arial" w:cs="Arial"/>
          <w:b/>
          <w:szCs w:val="20"/>
        </w:rPr>
      </w:pPr>
      <w:bookmarkStart w:id="0" w:name="_GoBack"/>
      <w:bookmarkEnd w:id="0"/>
      <w:r w:rsidRPr="00D80C28">
        <w:rPr>
          <w:rFonts w:ascii="Arial" w:hAnsi="Arial" w:cs="Arial"/>
          <w:b/>
          <w:szCs w:val="20"/>
        </w:rPr>
        <w:t>Springvale Primary School</w:t>
      </w:r>
    </w:p>
    <w:p w:rsidR="008015E6" w:rsidRPr="00D80C28" w:rsidRDefault="008015E6" w:rsidP="008015E6">
      <w:pPr>
        <w:jc w:val="center"/>
        <w:rPr>
          <w:rFonts w:ascii="Arial" w:hAnsi="Arial" w:cs="Arial"/>
          <w:b/>
          <w:szCs w:val="20"/>
        </w:rPr>
      </w:pPr>
      <w:r w:rsidRPr="00D80C28">
        <w:rPr>
          <w:rFonts w:ascii="Arial" w:hAnsi="Arial" w:cs="Arial"/>
          <w:b/>
          <w:szCs w:val="20"/>
        </w:rPr>
        <w:t>Intent Statement</w:t>
      </w:r>
    </w:p>
    <w:p w:rsidR="008015E6" w:rsidRPr="00D80C28" w:rsidRDefault="00AE55C8" w:rsidP="008015E6">
      <w:pPr>
        <w:jc w:val="center"/>
        <w:rPr>
          <w:rFonts w:ascii="Arial" w:hAnsi="Arial" w:cs="Arial"/>
          <w:b/>
          <w:szCs w:val="20"/>
        </w:rPr>
      </w:pPr>
      <w:r>
        <w:rPr>
          <w:rFonts w:ascii="Arial" w:hAnsi="Arial" w:cs="Arial"/>
          <w:b/>
          <w:szCs w:val="20"/>
        </w:rPr>
        <w:t>History</w:t>
      </w:r>
    </w:p>
    <w:p w:rsidR="008015E6" w:rsidRPr="00D80C28" w:rsidRDefault="008015E6" w:rsidP="008015E6">
      <w:pPr>
        <w:jc w:val="center"/>
        <w:rPr>
          <w:rFonts w:ascii="Arial" w:hAnsi="Arial" w:cs="Arial"/>
          <w:b/>
          <w:szCs w:val="20"/>
        </w:rPr>
      </w:pPr>
      <w:r w:rsidRPr="00D80C28">
        <w:rPr>
          <w:rFonts w:ascii="Arial" w:hAnsi="Arial" w:cs="Arial"/>
          <w:b/>
          <w:szCs w:val="20"/>
        </w:rPr>
        <w:t>2019-20</w:t>
      </w:r>
    </w:p>
    <w:p w:rsidR="008015E6" w:rsidRPr="008015E6" w:rsidRDefault="008015E6" w:rsidP="008015E6">
      <w:pPr>
        <w:jc w:val="center"/>
        <w:rPr>
          <w:rFonts w:ascii="Arial" w:hAnsi="Arial" w:cs="Arial"/>
          <w:b/>
          <w:sz w:val="24"/>
          <w:szCs w:val="20"/>
        </w:rPr>
      </w:pPr>
      <w:r>
        <w:rPr>
          <w:rFonts w:ascii="Arial" w:hAnsi="Arial" w:cs="Arial"/>
          <w:b/>
          <w:noProof/>
          <w:sz w:val="24"/>
          <w:szCs w:val="20"/>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p>
    <w:p w:rsidR="008015E6" w:rsidRDefault="00AE55C8" w:rsidP="00D80C28">
      <w:pPr>
        <w:jc w:val="center"/>
        <w:rPr>
          <w:rFonts w:ascii="Arial" w:hAnsi="Arial" w:cs="Arial"/>
          <w:b/>
          <w:i/>
          <w:sz w:val="20"/>
          <w:szCs w:val="20"/>
        </w:rPr>
      </w:pPr>
      <w:r>
        <w:rPr>
          <w:rFonts w:ascii="Arial" w:hAnsi="Arial" w:cs="Arial"/>
          <w:b/>
          <w:i/>
          <w:sz w:val="20"/>
          <w:szCs w:val="20"/>
        </w:rPr>
        <w:t>Leaders: Mrs R Henstock</w:t>
      </w:r>
    </w:p>
    <w:p w:rsidR="0068274C" w:rsidRDefault="0068274C" w:rsidP="008015E6">
      <w:pPr>
        <w:jc w:val="center"/>
        <w:rPr>
          <w:rFonts w:ascii="Arial" w:hAnsi="Arial" w:cs="Arial"/>
          <w:b/>
          <w:i/>
          <w:sz w:val="20"/>
          <w:szCs w:val="20"/>
        </w:rPr>
      </w:pPr>
      <w:r>
        <w:rPr>
          <w:rFonts w:ascii="Arial" w:hAnsi="Arial" w:cs="Arial"/>
          <w:b/>
          <w:i/>
          <w:sz w:val="20"/>
          <w:szCs w:val="20"/>
        </w:rPr>
        <w:t>‘Intent’</w:t>
      </w:r>
    </w:p>
    <w:p w:rsidR="00AE55C8" w:rsidRPr="00AE55C8" w:rsidRDefault="00AE55C8" w:rsidP="008015E6">
      <w:pPr>
        <w:jc w:val="center"/>
        <w:rPr>
          <w:rFonts w:ascii="Arial" w:hAnsi="Arial" w:cs="Arial"/>
          <w:sz w:val="20"/>
          <w:szCs w:val="20"/>
        </w:rPr>
      </w:pPr>
      <w:r w:rsidRPr="00AE55C8">
        <w:rPr>
          <w:rFonts w:ascii="Arial" w:hAnsi="Arial" w:cs="Arial"/>
          <w:sz w:val="20"/>
          <w:szCs w:val="20"/>
        </w:rPr>
        <w:t xml:space="preserve">At Springvale Primary our </w:t>
      </w:r>
      <w:r>
        <w:rPr>
          <w:rFonts w:ascii="Arial" w:hAnsi="Arial" w:cs="Arial"/>
          <w:sz w:val="20"/>
          <w:szCs w:val="20"/>
        </w:rPr>
        <w:t>H</w:t>
      </w:r>
      <w:r w:rsidRPr="00AE55C8">
        <w:rPr>
          <w:rFonts w:ascii="Arial" w:hAnsi="Arial" w:cs="Arial"/>
          <w:sz w:val="20"/>
          <w:szCs w:val="20"/>
        </w:rPr>
        <w:t>istory curriculum includes termly/half termly topics for all children from Year 1 to Year 6. We aim to offer a high-quality history education that will help pupils gain a coherent knowledge and understanding of Britain’s past and that of the wider world. It should inspire pupils’ curiosity to know more about the past. Teaching should equip pupils to ask perceptive questions, think critically, weigh evidence, sift arguments, and develop perspective and judgement. History helps pupils to understand the complexity of people’s lives, the process of change, the diversity of societies and relationships between different groups. It also helps children gain a sense of their own identity within a social, political, cultural and economic background. Because of this, we feel it is important for the subject to be taught discretely as well as incorporated within other curriculum subjects such as English and Art.</w:t>
      </w:r>
    </w:p>
    <w:p w:rsidR="0068274C" w:rsidRDefault="0068274C" w:rsidP="0068274C">
      <w:pPr>
        <w:spacing w:before="100" w:beforeAutospacing="1" w:after="100" w:afterAutospacing="1" w:line="330" w:lineRule="atLeast"/>
        <w:jc w:val="center"/>
        <w:rPr>
          <w:rFonts w:ascii="Arial" w:eastAsia="Times New Roman" w:hAnsi="Arial" w:cs="Arial"/>
          <w:b/>
          <w:color w:val="4D4D4D"/>
          <w:sz w:val="20"/>
          <w:szCs w:val="20"/>
          <w:u w:val="single"/>
          <w:lang w:eastAsia="en-GB"/>
        </w:rPr>
      </w:pPr>
      <w:r w:rsidRPr="0068274C">
        <w:rPr>
          <w:rFonts w:ascii="Arial" w:eastAsia="Times New Roman" w:hAnsi="Arial" w:cs="Arial"/>
          <w:b/>
          <w:color w:val="4D4D4D"/>
          <w:sz w:val="20"/>
          <w:szCs w:val="20"/>
          <w:u w:val="single"/>
          <w:lang w:eastAsia="en-GB"/>
        </w:rPr>
        <w:t>This statement sits alongside our ‘Curriculum and Learning Policy’</w:t>
      </w:r>
    </w:p>
    <w:p w:rsidR="0068274C" w:rsidRPr="0068274C" w:rsidRDefault="0068274C" w:rsidP="0068274C">
      <w:pPr>
        <w:spacing w:before="100" w:beforeAutospacing="1" w:after="100" w:afterAutospacing="1" w:line="330" w:lineRule="atLeast"/>
        <w:jc w:val="center"/>
        <w:rPr>
          <w:rFonts w:ascii="Arial" w:eastAsia="Times New Roman" w:hAnsi="Arial" w:cs="Arial"/>
          <w:i/>
          <w:color w:val="4D4D4D"/>
          <w:sz w:val="20"/>
          <w:szCs w:val="20"/>
          <w:lang w:eastAsia="en-GB"/>
        </w:rPr>
      </w:pPr>
      <w:r>
        <w:rPr>
          <w:rFonts w:ascii="Arial" w:eastAsia="Times New Roman" w:hAnsi="Arial" w:cs="Arial"/>
          <w:i/>
          <w:color w:val="4D4D4D"/>
          <w:sz w:val="20"/>
          <w:szCs w:val="20"/>
          <w:lang w:eastAsia="en-GB"/>
        </w:rPr>
        <w:t>‘Implementation Examples’</w:t>
      </w:r>
    </w:p>
    <w:tbl>
      <w:tblPr>
        <w:tblStyle w:val="TableGrid"/>
        <w:tblW w:w="11058" w:type="dxa"/>
        <w:tblInd w:w="-998" w:type="dxa"/>
        <w:tblLook w:val="04A0" w:firstRow="1" w:lastRow="0" w:firstColumn="1" w:lastColumn="0" w:noHBand="0" w:noVBand="1"/>
      </w:tblPr>
      <w:tblGrid>
        <w:gridCol w:w="4896"/>
        <w:gridCol w:w="1803"/>
        <w:gridCol w:w="4359"/>
      </w:tblGrid>
      <w:tr w:rsidR="0068274C" w:rsidTr="0018645B">
        <w:tc>
          <w:tcPr>
            <w:tcW w:w="4896"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KNOWLEDGE…I know</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35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68274C" w:rsidTr="0018645B">
        <w:tc>
          <w:tcPr>
            <w:tcW w:w="4896" w:type="dxa"/>
          </w:tcPr>
          <w:p w:rsidR="0068274C" w:rsidRPr="0068274C" w:rsidRDefault="0018645B" w:rsidP="00D80C28">
            <w:pPr>
              <w:spacing w:before="100" w:beforeAutospacing="1" w:after="100" w:afterAutospacing="1" w:line="330" w:lineRule="atLeast"/>
              <w:ind w:left="-57"/>
              <w:rPr>
                <w:rFonts w:ascii="Arial" w:eastAsia="Times New Roman" w:hAnsi="Arial" w:cs="Arial"/>
                <w:color w:val="4D4D4D"/>
                <w:sz w:val="24"/>
                <w:szCs w:val="24"/>
                <w:lang w:eastAsia="en-GB"/>
              </w:rPr>
            </w:pPr>
            <w:r>
              <w:rPr>
                <w:rFonts w:ascii="Arial" w:eastAsia="Times New Roman" w:hAnsi="Arial" w:cs="Arial"/>
                <w:sz w:val="24"/>
                <w:szCs w:val="24"/>
                <w:lang w:eastAsia="en-GB"/>
              </w:rPr>
              <w:lastRenderedPageBreak/>
              <w:t xml:space="preserve">I know </w:t>
            </w:r>
            <w:r w:rsidRPr="0018645B">
              <w:rPr>
                <w:rFonts w:ascii="Arial" w:eastAsia="Times New Roman" w:hAnsi="Arial" w:cs="Arial"/>
                <w:sz w:val="24"/>
                <w:szCs w:val="24"/>
                <w:lang w:eastAsia="en-GB"/>
              </w:rPr>
              <w:t>the lives of significant individuals in the past who have contributed to national and international achievements.</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359" w:type="dxa"/>
          </w:tcPr>
          <w:p w:rsidR="0068274C" w:rsidRPr="0068274C" w:rsidRDefault="0068274C" w:rsidP="0018645B">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hAnsi="Arial" w:cs="Arial"/>
                <w:sz w:val="24"/>
                <w:szCs w:val="24"/>
              </w:rPr>
              <w:t xml:space="preserve">I can </w:t>
            </w:r>
            <w:r w:rsidR="0018645B">
              <w:rPr>
                <w:rFonts w:ascii="Arial" w:hAnsi="Arial" w:cs="Arial"/>
                <w:sz w:val="24"/>
                <w:szCs w:val="24"/>
              </w:rPr>
              <w:t xml:space="preserve">write the life story of important historical individuals, </w:t>
            </w:r>
            <w:proofErr w:type="spellStart"/>
            <w:r w:rsidR="0018645B">
              <w:rPr>
                <w:rFonts w:ascii="Arial" w:hAnsi="Arial" w:cs="Arial"/>
                <w:sz w:val="24"/>
                <w:szCs w:val="24"/>
              </w:rPr>
              <w:t>eg</w:t>
            </w:r>
            <w:proofErr w:type="spellEnd"/>
            <w:r w:rsidR="0018645B">
              <w:rPr>
                <w:rFonts w:ascii="Arial" w:hAnsi="Arial" w:cs="Arial"/>
                <w:sz w:val="24"/>
                <w:szCs w:val="24"/>
              </w:rPr>
              <w:t xml:space="preserve">. Captain Scott of </w:t>
            </w:r>
            <w:proofErr w:type="spellStart"/>
            <w:r w:rsidR="0018645B">
              <w:rPr>
                <w:rFonts w:ascii="Arial" w:hAnsi="Arial" w:cs="Arial"/>
                <w:sz w:val="24"/>
                <w:szCs w:val="24"/>
              </w:rPr>
              <w:t>Antartica</w:t>
            </w:r>
            <w:proofErr w:type="spellEnd"/>
            <w:r w:rsidR="0018645B">
              <w:rPr>
                <w:rFonts w:ascii="Arial" w:hAnsi="Arial" w:cs="Arial"/>
                <w:sz w:val="24"/>
                <w:szCs w:val="24"/>
              </w:rPr>
              <w:t>.</w:t>
            </w:r>
          </w:p>
        </w:tc>
      </w:tr>
      <w:tr w:rsidR="0068274C" w:rsidTr="0018645B">
        <w:tc>
          <w:tcPr>
            <w:tcW w:w="4896" w:type="dxa"/>
          </w:tcPr>
          <w:p w:rsidR="0068274C" w:rsidRPr="0068274C" w:rsidRDefault="00D80C28" w:rsidP="00D80C28">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eastAsia="Times New Roman" w:hAnsi="Arial" w:cs="Arial"/>
                <w:sz w:val="24"/>
                <w:szCs w:val="24"/>
                <w:lang w:eastAsia="en-GB"/>
              </w:rPr>
              <w:t xml:space="preserve">I know </w:t>
            </w:r>
            <w:r w:rsidR="0018645B">
              <w:rPr>
                <w:rFonts w:ascii="Arial" w:eastAsia="Times New Roman" w:hAnsi="Arial" w:cs="Arial"/>
                <w:sz w:val="24"/>
                <w:szCs w:val="24"/>
                <w:lang w:eastAsia="en-GB"/>
              </w:rPr>
              <w:t>changes within living memory.</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359" w:type="dxa"/>
          </w:tcPr>
          <w:p w:rsidR="0068274C" w:rsidRDefault="0018645B" w:rsidP="0068274C">
            <w:pPr>
              <w:rPr>
                <w:rFonts w:ascii="Arial" w:hAnsi="Arial" w:cs="Arial"/>
                <w:sz w:val="24"/>
                <w:szCs w:val="24"/>
              </w:rPr>
            </w:pPr>
            <w:r>
              <w:rPr>
                <w:rFonts w:ascii="Arial" w:hAnsi="Arial" w:cs="Arial"/>
                <w:sz w:val="24"/>
                <w:szCs w:val="24"/>
              </w:rPr>
              <w:t xml:space="preserve">I can </w:t>
            </w:r>
            <w:r w:rsidR="002D5098">
              <w:rPr>
                <w:rFonts w:ascii="Arial" w:hAnsi="Arial" w:cs="Arial"/>
                <w:sz w:val="24"/>
                <w:szCs w:val="24"/>
              </w:rPr>
              <w:t xml:space="preserve">remember changes within my family, </w:t>
            </w:r>
            <w:proofErr w:type="spellStart"/>
            <w:r w:rsidR="002D5098">
              <w:rPr>
                <w:rFonts w:ascii="Arial" w:hAnsi="Arial" w:cs="Arial"/>
                <w:sz w:val="24"/>
                <w:szCs w:val="24"/>
              </w:rPr>
              <w:t>eg</w:t>
            </w:r>
            <w:proofErr w:type="spellEnd"/>
            <w:r w:rsidR="002D5098">
              <w:rPr>
                <w:rFonts w:ascii="Arial" w:hAnsi="Arial" w:cs="Arial"/>
                <w:sz w:val="24"/>
                <w:szCs w:val="24"/>
              </w:rPr>
              <w:t>. A baby being born.</w:t>
            </w:r>
          </w:p>
          <w:p w:rsidR="0018645B" w:rsidRDefault="0018645B" w:rsidP="0068274C">
            <w:pPr>
              <w:rPr>
                <w:rFonts w:ascii="Arial" w:hAnsi="Arial" w:cs="Arial"/>
                <w:sz w:val="24"/>
                <w:szCs w:val="24"/>
              </w:rPr>
            </w:pPr>
          </w:p>
          <w:p w:rsidR="0018645B" w:rsidRPr="0068274C" w:rsidRDefault="0018645B" w:rsidP="0068274C">
            <w:pPr>
              <w:rPr>
                <w:rFonts w:ascii="Arial" w:hAnsi="Arial" w:cs="Arial"/>
                <w:sz w:val="24"/>
                <w:szCs w:val="24"/>
              </w:rPr>
            </w:pPr>
          </w:p>
        </w:tc>
      </w:tr>
      <w:tr w:rsidR="0068274C" w:rsidTr="0018645B">
        <w:tc>
          <w:tcPr>
            <w:tcW w:w="4896" w:type="dxa"/>
          </w:tcPr>
          <w:p w:rsidR="0068274C" w:rsidRDefault="00D80C28" w:rsidP="002D5098">
            <w:pPr>
              <w:spacing w:before="100" w:beforeAutospacing="1" w:after="100" w:afterAutospacing="1" w:line="330" w:lineRule="atLeast"/>
              <w:rPr>
                <w:rFonts w:ascii="Arial" w:eastAsia="Times New Roman" w:hAnsi="Arial" w:cs="Arial"/>
                <w:sz w:val="24"/>
                <w:szCs w:val="24"/>
                <w:lang w:eastAsia="en-GB"/>
              </w:rPr>
            </w:pPr>
            <w:r w:rsidRPr="0068274C">
              <w:rPr>
                <w:rFonts w:ascii="Arial" w:eastAsia="Times New Roman" w:hAnsi="Arial" w:cs="Arial"/>
                <w:sz w:val="24"/>
                <w:szCs w:val="24"/>
                <w:lang w:eastAsia="en-GB"/>
              </w:rPr>
              <w:t>I know</w:t>
            </w:r>
            <w:r w:rsidR="002D5098">
              <w:rPr>
                <w:rFonts w:ascii="Arial" w:eastAsia="Times New Roman" w:hAnsi="Arial" w:cs="Arial"/>
                <w:sz w:val="24"/>
                <w:szCs w:val="24"/>
                <w:lang w:eastAsia="en-GB"/>
              </w:rPr>
              <w:t xml:space="preserve"> </w:t>
            </w:r>
            <w:r w:rsidR="002D5098" w:rsidRPr="002D5098">
              <w:rPr>
                <w:rFonts w:ascii="Arial" w:eastAsia="Times New Roman" w:hAnsi="Arial" w:cs="Arial"/>
                <w:sz w:val="24"/>
                <w:szCs w:val="24"/>
                <w:lang w:eastAsia="en-GB"/>
              </w:rPr>
              <w:t>the Roman Empire and its impact on Britain</w:t>
            </w:r>
            <w:r w:rsidR="002D5098">
              <w:rPr>
                <w:rFonts w:ascii="Arial" w:eastAsia="Times New Roman" w:hAnsi="Arial" w:cs="Arial"/>
                <w:sz w:val="24"/>
                <w:szCs w:val="24"/>
                <w:lang w:eastAsia="en-GB"/>
              </w:rPr>
              <w:t>.</w:t>
            </w:r>
            <w:r w:rsidR="002D5098" w:rsidRPr="002D5098">
              <w:rPr>
                <w:rFonts w:ascii="Arial" w:eastAsia="Times New Roman" w:hAnsi="Arial" w:cs="Arial"/>
                <w:sz w:val="24"/>
                <w:szCs w:val="24"/>
                <w:lang w:eastAsia="en-GB"/>
              </w:rPr>
              <w:t xml:space="preserve"> </w:t>
            </w:r>
          </w:p>
          <w:p w:rsidR="002D5098" w:rsidRPr="0068274C" w:rsidRDefault="002D5098" w:rsidP="002D5098">
            <w:pPr>
              <w:spacing w:before="100" w:beforeAutospacing="1" w:after="100" w:afterAutospacing="1" w:line="330" w:lineRule="atLeast"/>
              <w:rPr>
                <w:rFonts w:ascii="Arial" w:eastAsia="Times New Roman" w:hAnsi="Arial" w:cs="Arial"/>
                <w:color w:val="4D4D4D"/>
                <w:sz w:val="24"/>
                <w:szCs w:val="24"/>
                <w:lang w:eastAsia="en-GB"/>
              </w:rPr>
            </w:pP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359" w:type="dxa"/>
          </w:tcPr>
          <w:p w:rsidR="0068274C" w:rsidRPr="0068274C" w:rsidRDefault="0068274C" w:rsidP="0018645B">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hAnsi="Arial" w:cs="Arial"/>
                <w:sz w:val="24"/>
                <w:szCs w:val="24"/>
              </w:rPr>
              <w:t xml:space="preserve">I can </w:t>
            </w:r>
            <w:r w:rsidR="002D5098">
              <w:rPr>
                <w:rFonts w:ascii="Arial" w:hAnsi="Arial" w:cs="Arial"/>
                <w:sz w:val="24"/>
                <w:szCs w:val="24"/>
              </w:rPr>
              <w:t xml:space="preserve">talk about </w:t>
            </w:r>
            <w:proofErr w:type="spellStart"/>
            <w:r w:rsidR="002D5098">
              <w:rPr>
                <w:rFonts w:ascii="Arial" w:eastAsia="Times New Roman" w:hAnsi="Arial" w:cs="Arial"/>
                <w:sz w:val="24"/>
                <w:szCs w:val="24"/>
                <w:lang w:eastAsia="en-GB"/>
              </w:rPr>
              <w:t>about</w:t>
            </w:r>
            <w:proofErr w:type="spellEnd"/>
            <w:r w:rsidR="002D5098">
              <w:rPr>
                <w:rFonts w:ascii="Arial" w:eastAsia="Times New Roman" w:hAnsi="Arial" w:cs="Arial"/>
                <w:sz w:val="24"/>
                <w:szCs w:val="24"/>
                <w:lang w:eastAsia="en-GB"/>
              </w:rPr>
              <w:t xml:space="preserve"> Roman</w:t>
            </w:r>
            <w:r w:rsidR="002D5098" w:rsidRPr="0068274C">
              <w:rPr>
                <w:rFonts w:ascii="Arial" w:eastAsia="Times New Roman" w:hAnsi="Arial" w:cs="Arial"/>
                <w:sz w:val="24"/>
                <w:szCs w:val="24"/>
                <w:lang w:eastAsia="en-GB"/>
              </w:rPr>
              <w:t xml:space="preserve"> </w:t>
            </w:r>
            <w:r w:rsidR="002D5098" w:rsidRPr="002D5098">
              <w:rPr>
                <w:rFonts w:ascii="Arial" w:eastAsia="Times New Roman" w:hAnsi="Arial" w:cs="Arial"/>
                <w:sz w:val="24"/>
                <w:szCs w:val="24"/>
                <w:lang w:eastAsia="en-GB"/>
              </w:rPr>
              <w:t xml:space="preserve">British resistance, for example, </w:t>
            </w:r>
            <w:proofErr w:type="spellStart"/>
            <w:r w:rsidR="002D5098" w:rsidRPr="002D5098">
              <w:rPr>
                <w:rFonts w:ascii="Arial" w:eastAsia="Times New Roman" w:hAnsi="Arial" w:cs="Arial"/>
                <w:sz w:val="24"/>
                <w:szCs w:val="24"/>
                <w:lang w:eastAsia="en-GB"/>
              </w:rPr>
              <w:t>Boudica</w:t>
            </w:r>
            <w:proofErr w:type="spellEnd"/>
            <w:r w:rsidR="002D5098">
              <w:rPr>
                <w:rFonts w:ascii="Arial" w:eastAsia="Times New Roman" w:hAnsi="Arial" w:cs="Arial"/>
                <w:sz w:val="24"/>
                <w:szCs w:val="24"/>
                <w:lang w:eastAsia="en-GB"/>
              </w:rPr>
              <w:t>.</w:t>
            </w:r>
          </w:p>
        </w:tc>
      </w:tr>
    </w:tbl>
    <w:p w:rsidR="00AE55C8" w:rsidRDefault="008015E6" w:rsidP="008015E6">
      <w:pPr>
        <w:spacing w:before="100" w:beforeAutospacing="1" w:after="100" w:afterAutospacing="1" w:line="330" w:lineRule="atLeast"/>
        <w:rPr>
          <w:rFonts w:ascii="Arial" w:eastAsia="Times New Roman" w:hAnsi="Arial" w:cs="Arial"/>
          <w:color w:val="4D4D4D"/>
          <w:sz w:val="20"/>
          <w:szCs w:val="20"/>
          <w:lang w:eastAsia="en-GB"/>
        </w:rPr>
      </w:pPr>
      <w:r w:rsidRPr="008015E6">
        <w:rPr>
          <w:rFonts w:ascii="Arial" w:eastAsia="Times New Roman" w:hAnsi="Arial" w:cs="Arial"/>
          <w:color w:val="4D4D4D"/>
          <w:sz w:val="20"/>
          <w:szCs w:val="20"/>
          <w:lang w:eastAsia="en-GB"/>
        </w:rPr>
        <w:t> </w:t>
      </w:r>
    </w:p>
    <w:p w:rsidR="002D5098" w:rsidRDefault="002D5098" w:rsidP="008015E6">
      <w:pPr>
        <w:spacing w:before="100" w:beforeAutospacing="1" w:after="100" w:afterAutospacing="1" w:line="330" w:lineRule="atLeast"/>
        <w:rPr>
          <w:rFonts w:ascii="Arial" w:eastAsia="Times New Roman" w:hAnsi="Arial" w:cs="Arial"/>
          <w:color w:val="4D4D4D"/>
          <w:sz w:val="20"/>
          <w:szCs w:val="20"/>
          <w:lang w:eastAsia="en-GB"/>
        </w:rPr>
      </w:pPr>
    </w:p>
    <w:p w:rsidR="002D5098" w:rsidRDefault="002D5098" w:rsidP="008015E6">
      <w:pPr>
        <w:spacing w:before="100" w:beforeAutospacing="1" w:after="100" w:afterAutospacing="1" w:line="330" w:lineRule="atLeast"/>
        <w:rPr>
          <w:rFonts w:ascii="Arial" w:eastAsia="Times New Roman" w:hAnsi="Arial" w:cs="Arial"/>
          <w:color w:val="4D4D4D"/>
          <w:sz w:val="20"/>
          <w:szCs w:val="20"/>
          <w:lang w:eastAsia="en-GB"/>
        </w:rPr>
      </w:pPr>
    </w:p>
    <w:p w:rsidR="008015E6" w:rsidRDefault="008015E6" w:rsidP="008015E6">
      <w:pPr>
        <w:spacing w:before="100" w:beforeAutospacing="1" w:after="100" w:afterAutospacing="1" w:line="330" w:lineRule="atLeast"/>
        <w:rPr>
          <w:rFonts w:ascii="Arial" w:eastAsia="Times New Roman" w:hAnsi="Arial" w:cs="Arial"/>
          <w:b/>
          <w:bCs/>
          <w:color w:val="4D4D4D"/>
          <w:sz w:val="20"/>
          <w:szCs w:val="20"/>
          <w:lang w:eastAsia="en-GB"/>
        </w:rPr>
      </w:pPr>
      <w:r w:rsidRPr="008015E6">
        <w:rPr>
          <w:rFonts w:ascii="Arial" w:eastAsia="Times New Roman" w:hAnsi="Arial" w:cs="Arial"/>
          <w:b/>
          <w:bCs/>
          <w:color w:val="4D4D4D"/>
          <w:sz w:val="20"/>
          <w:szCs w:val="20"/>
          <w:lang w:eastAsia="en-GB"/>
        </w:rPr>
        <w:t>Aims</w:t>
      </w:r>
    </w:p>
    <w:p w:rsidR="00AE55C8" w:rsidRPr="00AE55C8" w:rsidRDefault="00AE55C8" w:rsidP="00AE55C8">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 xml:space="preserve">Springvale Primary </w:t>
      </w:r>
      <w:r w:rsidRPr="00AE55C8">
        <w:rPr>
          <w:rFonts w:ascii="Arial" w:eastAsia="Times New Roman" w:hAnsi="Arial" w:cs="Arial"/>
          <w:color w:val="4D4D4D"/>
          <w:sz w:val="20"/>
          <w:szCs w:val="20"/>
          <w:lang w:eastAsia="en-GB"/>
        </w:rPr>
        <w:t>history aims to ensure that all pupils:</w:t>
      </w:r>
      <w:r w:rsidRPr="00AE55C8">
        <w:t xml:space="preserve"> </w:t>
      </w:r>
    </w:p>
    <w:p w:rsidR="00AE55C8" w:rsidRDefault="00AE55C8" w:rsidP="00AE55C8">
      <w:pPr>
        <w:pStyle w:val="Default"/>
      </w:pPr>
      <w:r>
        <w:t xml:space="preserve"> </w:t>
      </w:r>
    </w:p>
    <w:p w:rsidR="00AE55C8" w:rsidRPr="00AE55C8" w:rsidRDefault="00AE55C8" w:rsidP="00AE55C8">
      <w:pPr>
        <w:pStyle w:val="Default"/>
        <w:numPr>
          <w:ilvl w:val="0"/>
          <w:numId w:val="6"/>
        </w:numPr>
        <w:spacing w:after="120"/>
        <w:rPr>
          <w:sz w:val="23"/>
          <w:szCs w:val="23"/>
        </w:rPr>
      </w:pPr>
      <w:r>
        <w:rPr>
          <w:sz w:val="23"/>
          <w:szCs w:val="23"/>
        </w:rPr>
        <w:t xml:space="preserve">know and understand the history of these islands as a coherent, chronological narrative, from the earliest times to the present day: how people’s lives have shaped this nation and how Britain has influenced and been influenced by the wider world </w:t>
      </w:r>
      <w:r w:rsidRPr="00AE55C8">
        <w:rPr>
          <w:rFonts w:ascii="Wingdings" w:hAnsi="Wingdings" w:cs="Wingdings"/>
          <w:sz w:val="23"/>
          <w:szCs w:val="23"/>
        </w:rPr>
        <w:t></w:t>
      </w:r>
    </w:p>
    <w:p w:rsidR="00AE55C8" w:rsidRPr="00AE55C8" w:rsidRDefault="00AE55C8" w:rsidP="00AE55C8">
      <w:pPr>
        <w:pStyle w:val="Default"/>
        <w:numPr>
          <w:ilvl w:val="0"/>
          <w:numId w:val="6"/>
        </w:numPr>
        <w:spacing w:after="120"/>
        <w:rPr>
          <w:sz w:val="23"/>
          <w:szCs w:val="23"/>
        </w:rPr>
      </w:pPr>
      <w:r w:rsidRPr="00AE55C8">
        <w:rPr>
          <w:sz w:val="23"/>
          <w:szCs w:val="23"/>
        </w:rPr>
        <w:lastRenderedPageBreak/>
        <w:t xml:space="preserve">know and understand significant aspects of the history of the wider world: the nature of ancient civilisations; the expansion and dissolution of empires; characteristic features of past non-European societies; achievements and follies of mankind </w:t>
      </w:r>
    </w:p>
    <w:p w:rsidR="00AE55C8" w:rsidRDefault="00AE55C8" w:rsidP="00AE55C8">
      <w:pPr>
        <w:pStyle w:val="Default"/>
        <w:numPr>
          <w:ilvl w:val="0"/>
          <w:numId w:val="6"/>
        </w:numPr>
        <w:spacing w:after="120"/>
        <w:rPr>
          <w:sz w:val="23"/>
          <w:szCs w:val="23"/>
        </w:rPr>
      </w:pPr>
      <w:r>
        <w:rPr>
          <w:sz w:val="23"/>
          <w:szCs w:val="23"/>
        </w:rPr>
        <w:t xml:space="preserve">gain and deploy a historically grounded understanding of abstract terms such as ‘empire’, ‘civilisation’, ‘parliament’ and ‘peasantry’ </w:t>
      </w:r>
    </w:p>
    <w:p w:rsidR="00AE55C8" w:rsidRDefault="00AE55C8" w:rsidP="00AE55C8">
      <w:pPr>
        <w:pStyle w:val="Default"/>
        <w:numPr>
          <w:ilvl w:val="0"/>
          <w:numId w:val="6"/>
        </w:numPr>
        <w:spacing w:after="120"/>
        <w:rPr>
          <w:sz w:val="23"/>
          <w:szCs w:val="23"/>
        </w:rPr>
      </w:pPr>
      <w:r>
        <w:rPr>
          <w:sz w:val="23"/>
          <w:szCs w:val="23"/>
        </w:rPr>
        <w:t xml:space="preserve">understand historical concepts such as continuity and change, cause and consequence, similarity, difference and significance, and use them to make connections, draw contrasts, analyse trends, frame historically-valid questions and create their own structured accounts, including written narratives and analyses </w:t>
      </w:r>
    </w:p>
    <w:p w:rsidR="00AE55C8" w:rsidRDefault="00AE55C8" w:rsidP="00AE55C8">
      <w:pPr>
        <w:pStyle w:val="Default"/>
        <w:numPr>
          <w:ilvl w:val="0"/>
          <w:numId w:val="6"/>
        </w:numPr>
        <w:spacing w:after="120"/>
        <w:rPr>
          <w:sz w:val="23"/>
          <w:szCs w:val="23"/>
        </w:rPr>
      </w:pPr>
      <w:r>
        <w:rPr>
          <w:sz w:val="23"/>
          <w:szCs w:val="23"/>
        </w:rPr>
        <w:t xml:space="preserve">understand the methods of historical enquiry, including how evidence is used rigorously to make historical claims, and discern how and why contrasting arguments and interpretations of the past have been constructed </w:t>
      </w:r>
    </w:p>
    <w:p w:rsidR="008015E6" w:rsidRPr="008015E6" w:rsidRDefault="008015E6" w:rsidP="008015E6">
      <w:pPr>
        <w:spacing w:before="100" w:beforeAutospacing="1" w:after="100" w:afterAutospacing="1" w:line="330" w:lineRule="atLeast"/>
        <w:rPr>
          <w:rFonts w:ascii="Arial" w:eastAsia="Times New Roman" w:hAnsi="Arial" w:cs="Arial"/>
          <w:color w:val="4D4D4D"/>
          <w:sz w:val="20"/>
          <w:szCs w:val="20"/>
          <w:lang w:eastAsia="en-GB"/>
        </w:rPr>
      </w:pPr>
    </w:p>
    <w:p w:rsidR="008015E6" w:rsidRPr="00AE55C8" w:rsidRDefault="008015E6" w:rsidP="00AE55C8">
      <w:pPr>
        <w:spacing w:before="100" w:beforeAutospacing="1" w:after="100" w:afterAutospacing="1" w:line="330" w:lineRule="atLeast"/>
        <w:rPr>
          <w:rFonts w:ascii="Arial" w:eastAsia="Times New Roman" w:hAnsi="Arial" w:cs="Arial"/>
          <w:color w:val="4D4D4D"/>
          <w:sz w:val="20"/>
          <w:szCs w:val="20"/>
          <w:lang w:eastAsia="en-GB"/>
        </w:rPr>
      </w:pPr>
    </w:p>
    <w:p w:rsidR="008015E6" w:rsidRPr="008015E6" w:rsidRDefault="008015E6" w:rsidP="008015E6">
      <w:pPr>
        <w:spacing w:before="100" w:beforeAutospacing="1" w:after="100" w:afterAutospacing="1" w:line="330" w:lineRule="atLeast"/>
        <w:rPr>
          <w:rFonts w:ascii="Arial" w:eastAsia="Times New Roman" w:hAnsi="Arial" w:cs="Arial"/>
          <w:color w:val="4D4D4D"/>
          <w:sz w:val="20"/>
          <w:szCs w:val="20"/>
          <w:lang w:eastAsia="en-GB"/>
        </w:rPr>
      </w:pPr>
    </w:p>
    <w:p w:rsidR="008015E6" w:rsidRDefault="008015E6"/>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15DA"/>
    <w:multiLevelType w:val="hybridMultilevel"/>
    <w:tmpl w:val="ABE85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A626F"/>
    <w:multiLevelType w:val="hybridMultilevel"/>
    <w:tmpl w:val="2B129AF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4"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18645B"/>
    <w:rsid w:val="002D5098"/>
    <w:rsid w:val="003018A1"/>
    <w:rsid w:val="0068274C"/>
    <w:rsid w:val="00766120"/>
    <w:rsid w:val="008015E6"/>
    <w:rsid w:val="00AE55C8"/>
    <w:rsid w:val="00CC4570"/>
    <w:rsid w:val="00D80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 w:type="paragraph" w:customStyle="1" w:styleId="Default">
    <w:name w:val="Default"/>
    <w:rsid w:val="00AE55C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2433</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2019-12-06T12:11:00Z</dcterms:created>
  <dcterms:modified xsi:type="dcterms:W3CDTF">2019-12-06T12:11:00Z</dcterms:modified>
</cp:coreProperties>
</file>