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32F8" w:rsidRPr="002D44CE" w:rsidRDefault="005C32F8" w:rsidP="005C32F8">
      <w:pPr>
        <w:jc w:val="center"/>
        <w:rPr>
          <w:rFonts w:ascii="Arial" w:hAnsi="Arial" w:cs="Arial"/>
          <w:b/>
          <w:sz w:val="24"/>
          <w:szCs w:val="24"/>
        </w:rPr>
      </w:pPr>
      <w:r w:rsidRPr="002D44CE">
        <w:rPr>
          <w:rFonts w:ascii="Arial" w:hAnsi="Arial" w:cs="Arial"/>
          <w:b/>
          <w:sz w:val="24"/>
          <w:szCs w:val="24"/>
        </w:rPr>
        <w:t>Springvale Primary School</w:t>
      </w:r>
    </w:p>
    <w:p w:rsidR="005C32F8" w:rsidRPr="002D44CE" w:rsidRDefault="005C32F8" w:rsidP="005C32F8">
      <w:pPr>
        <w:jc w:val="center"/>
        <w:rPr>
          <w:rFonts w:ascii="Arial" w:hAnsi="Arial" w:cs="Arial"/>
          <w:b/>
          <w:sz w:val="24"/>
          <w:szCs w:val="24"/>
        </w:rPr>
      </w:pPr>
      <w:r w:rsidRPr="002D44CE">
        <w:rPr>
          <w:rFonts w:ascii="Arial" w:hAnsi="Arial" w:cs="Arial"/>
          <w:b/>
          <w:sz w:val="24"/>
          <w:szCs w:val="24"/>
        </w:rPr>
        <w:t>Intent Statement</w:t>
      </w:r>
    </w:p>
    <w:p w:rsidR="005C32F8" w:rsidRDefault="005C32F8" w:rsidP="005C32F8">
      <w:pPr>
        <w:jc w:val="center"/>
        <w:rPr>
          <w:rFonts w:ascii="Arial" w:hAnsi="Arial" w:cs="Arial"/>
          <w:b/>
          <w:sz w:val="24"/>
          <w:szCs w:val="24"/>
        </w:rPr>
      </w:pPr>
      <w:r>
        <w:rPr>
          <w:rFonts w:ascii="Arial" w:hAnsi="Arial" w:cs="Arial"/>
          <w:b/>
          <w:sz w:val="24"/>
          <w:szCs w:val="24"/>
        </w:rPr>
        <w:t>Modern Foreign Languages (</w:t>
      </w:r>
      <w:proofErr w:type="spellStart"/>
      <w:r>
        <w:rPr>
          <w:rFonts w:ascii="Arial" w:hAnsi="Arial" w:cs="Arial"/>
          <w:b/>
          <w:sz w:val="24"/>
          <w:szCs w:val="24"/>
        </w:rPr>
        <w:t>MfL</w:t>
      </w:r>
      <w:proofErr w:type="spellEnd"/>
      <w:r>
        <w:rPr>
          <w:rFonts w:ascii="Arial" w:hAnsi="Arial" w:cs="Arial"/>
          <w:b/>
          <w:sz w:val="24"/>
          <w:szCs w:val="24"/>
        </w:rPr>
        <w:t xml:space="preserve">) </w:t>
      </w:r>
    </w:p>
    <w:p w:rsidR="005C32F8" w:rsidRPr="002D44CE" w:rsidRDefault="005C32F8" w:rsidP="005C32F8">
      <w:pPr>
        <w:jc w:val="center"/>
        <w:rPr>
          <w:rFonts w:ascii="Arial" w:hAnsi="Arial" w:cs="Arial"/>
          <w:b/>
          <w:sz w:val="24"/>
          <w:szCs w:val="24"/>
        </w:rPr>
      </w:pPr>
      <w:r>
        <w:rPr>
          <w:rFonts w:ascii="Arial" w:hAnsi="Arial" w:cs="Arial"/>
          <w:b/>
          <w:sz w:val="24"/>
          <w:szCs w:val="24"/>
        </w:rPr>
        <w:t>(Spanish is our chosen language)</w:t>
      </w:r>
    </w:p>
    <w:p w:rsidR="005C32F8" w:rsidRPr="002D44CE" w:rsidRDefault="005C32F8" w:rsidP="005C32F8">
      <w:pPr>
        <w:jc w:val="center"/>
        <w:rPr>
          <w:rFonts w:ascii="Arial" w:hAnsi="Arial" w:cs="Arial"/>
          <w:b/>
          <w:sz w:val="24"/>
          <w:szCs w:val="24"/>
        </w:rPr>
      </w:pPr>
      <w:r w:rsidRPr="002D44CE">
        <w:rPr>
          <w:rFonts w:ascii="Arial" w:hAnsi="Arial" w:cs="Arial"/>
          <w:b/>
          <w:sz w:val="24"/>
          <w:szCs w:val="24"/>
        </w:rPr>
        <w:t>2019-20</w:t>
      </w:r>
    </w:p>
    <w:p w:rsidR="005C32F8" w:rsidRPr="002D44CE" w:rsidRDefault="005C32F8" w:rsidP="005C32F8">
      <w:pPr>
        <w:jc w:val="center"/>
        <w:rPr>
          <w:rFonts w:ascii="Arial" w:hAnsi="Arial" w:cs="Arial"/>
          <w:b/>
          <w:sz w:val="24"/>
          <w:szCs w:val="24"/>
        </w:rPr>
      </w:pPr>
      <w:r w:rsidRPr="002D44CE">
        <w:rPr>
          <w:rFonts w:ascii="Arial" w:hAnsi="Arial" w:cs="Arial"/>
          <w:b/>
          <w:noProof/>
          <w:sz w:val="24"/>
          <w:szCs w:val="24"/>
          <w:lang w:eastAsia="en-GB"/>
        </w:rPr>
        <w:drawing>
          <wp:inline distT="0" distB="0" distL="0" distR="0" wp14:anchorId="7B66C8E9" wp14:editId="31367CF8">
            <wp:extent cx="1414455" cy="999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vale Imag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7604" cy="1008781"/>
                    </a:xfrm>
                    <a:prstGeom prst="rect">
                      <a:avLst/>
                    </a:prstGeom>
                  </pic:spPr>
                </pic:pic>
              </a:graphicData>
            </a:graphic>
          </wp:inline>
        </w:drawing>
      </w:r>
      <w:r w:rsidRPr="00BB1E0D">
        <w:rPr>
          <w:noProof/>
          <w:lang w:eastAsia="en-GB"/>
        </w:rPr>
        <w:t xml:space="preserve"> </w:t>
      </w:r>
      <w:r>
        <w:rPr>
          <w:noProof/>
          <w:lang w:eastAsia="en-GB"/>
        </w:rPr>
        <w:drawing>
          <wp:inline distT="0" distB="0" distL="0" distR="0" wp14:anchorId="12650658" wp14:editId="48B1260D">
            <wp:extent cx="2495550" cy="97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538" t="21900" r="36350" b="64220"/>
                    <a:stretch/>
                  </pic:blipFill>
                  <pic:spPr bwMode="auto">
                    <a:xfrm>
                      <a:off x="0" y="0"/>
                      <a:ext cx="2596119" cy="1015873"/>
                    </a:xfrm>
                    <a:prstGeom prst="rect">
                      <a:avLst/>
                    </a:prstGeom>
                    <a:ln>
                      <a:noFill/>
                    </a:ln>
                    <a:extLst>
                      <a:ext uri="{53640926-AAD7-44D8-BBD7-CCE9431645EC}">
                        <a14:shadowObscured xmlns:a14="http://schemas.microsoft.com/office/drawing/2010/main"/>
                      </a:ext>
                    </a:extLst>
                  </pic:spPr>
                </pic:pic>
              </a:graphicData>
            </a:graphic>
          </wp:inline>
        </w:drawing>
      </w:r>
    </w:p>
    <w:p w:rsidR="005C32F8" w:rsidRPr="002D44CE" w:rsidRDefault="005C32F8" w:rsidP="005C32F8">
      <w:pPr>
        <w:jc w:val="center"/>
        <w:rPr>
          <w:rFonts w:ascii="Arial" w:hAnsi="Arial" w:cs="Arial"/>
          <w:b/>
          <w:i/>
          <w:sz w:val="24"/>
          <w:szCs w:val="24"/>
        </w:rPr>
      </w:pPr>
      <w:r w:rsidRPr="002D44CE">
        <w:rPr>
          <w:rFonts w:ascii="Arial" w:hAnsi="Arial" w:cs="Arial"/>
          <w:b/>
          <w:i/>
          <w:sz w:val="24"/>
          <w:szCs w:val="24"/>
        </w:rPr>
        <w:t xml:space="preserve">Leaders: </w:t>
      </w:r>
      <w:r>
        <w:rPr>
          <w:rFonts w:ascii="Arial" w:hAnsi="Arial" w:cs="Arial"/>
          <w:b/>
          <w:i/>
          <w:sz w:val="24"/>
          <w:szCs w:val="24"/>
        </w:rPr>
        <w:t>Mrs H Kelly</w:t>
      </w:r>
    </w:p>
    <w:p w:rsidR="00F960DF" w:rsidRPr="005C32F8" w:rsidRDefault="005C32F8" w:rsidP="005C32F8">
      <w:pPr>
        <w:spacing w:after="0" w:line="240" w:lineRule="auto"/>
        <w:jc w:val="center"/>
        <w:rPr>
          <w:rFonts w:ascii="Arial" w:eastAsia="Times New Roman" w:hAnsi="Arial" w:cs="Arial"/>
          <w:sz w:val="24"/>
          <w:szCs w:val="24"/>
          <w:lang w:val="en" w:eastAsia="en-GB"/>
        </w:rPr>
      </w:pPr>
      <w:r>
        <w:rPr>
          <w:rFonts w:ascii="Arial" w:eastAsia="Times New Roman" w:hAnsi="Arial" w:cs="Arial"/>
          <w:b/>
          <w:bCs/>
          <w:sz w:val="24"/>
          <w:szCs w:val="24"/>
          <w:bdr w:val="none" w:sz="0" w:space="0" w:color="auto" w:frame="1"/>
          <w:lang w:val="en" w:eastAsia="en-GB"/>
        </w:rPr>
        <w:t>Modern Foreign Languages</w:t>
      </w:r>
      <w:r w:rsidRPr="002D44CE">
        <w:rPr>
          <w:rFonts w:ascii="Arial" w:eastAsia="Times New Roman" w:hAnsi="Arial" w:cs="Arial"/>
          <w:b/>
          <w:bCs/>
          <w:sz w:val="24"/>
          <w:szCs w:val="24"/>
          <w:bdr w:val="none" w:sz="0" w:space="0" w:color="auto" w:frame="1"/>
          <w:lang w:val="en" w:eastAsia="en-GB"/>
        </w:rPr>
        <w:t xml:space="preserve"> Curriculum Statement</w:t>
      </w:r>
    </w:p>
    <w:p w:rsidR="00142048" w:rsidRPr="00142048" w:rsidRDefault="0057515B">
      <w:pPr>
        <w:rPr>
          <w:rFonts w:ascii="Comic Sans MS" w:eastAsia="Times New Roman" w:hAnsi="Comic Sans MS" w:cs="Arial"/>
          <w:lang w:eastAsia="en-GB"/>
        </w:rPr>
      </w:pPr>
      <w:r w:rsidRPr="00142048">
        <w:rPr>
          <w:rFonts w:ascii="Comic Sans MS" w:hAnsi="Comic Sans MS"/>
        </w:rPr>
        <w:t xml:space="preserve">Language learning allows our children to develop their understanding of community, diversity and equality </w:t>
      </w:r>
      <w:r w:rsidR="00142048" w:rsidRPr="00142048">
        <w:rPr>
          <w:rFonts w:ascii="Comic Sans MS" w:hAnsi="Comic Sans MS"/>
        </w:rPr>
        <w:t xml:space="preserve">and our aim is to </w:t>
      </w:r>
      <w:r w:rsidRPr="00142048">
        <w:rPr>
          <w:rFonts w:ascii="Comic Sans MS" w:hAnsi="Comic Sans MS"/>
        </w:rPr>
        <w:t xml:space="preserve">promote </w:t>
      </w:r>
      <w:r w:rsidR="00142048" w:rsidRPr="00142048">
        <w:rPr>
          <w:rFonts w:ascii="Comic Sans MS" w:hAnsi="Comic Sans MS"/>
        </w:rPr>
        <w:t xml:space="preserve">this </w:t>
      </w:r>
      <w:r w:rsidRPr="00142048">
        <w:rPr>
          <w:rFonts w:ascii="Comic Sans MS" w:hAnsi="Comic Sans MS"/>
        </w:rPr>
        <w:t>across the curriculum.</w:t>
      </w:r>
      <w:r w:rsidRPr="00142048">
        <w:rPr>
          <w:rFonts w:ascii="Comic Sans MS" w:eastAsia="Times New Roman" w:hAnsi="Comic Sans MS" w:cs="Arial"/>
          <w:lang w:eastAsia="en-GB"/>
        </w:rPr>
        <w:t xml:space="preserve"> </w:t>
      </w:r>
      <w:r w:rsidR="00F960DF" w:rsidRPr="00142048">
        <w:rPr>
          <w:rFonts w:ascii="Comic Sans MS" w:eastAsia="Times New Roman" w:hAnsi="Comic Sans MS" w:cs="Arial"/>
          <w:lang w:eastAsia="en-GB"/>
        </w:rPr>
        <w:t>At Springvale Primary School, we recognise the importance of MFL and the role it has to play in exploring other c</w:t>
      </w:r>
      <w:r w:rsidR="00142048" w:rsidRPr="00142048">
        <w:rPr>
          <w:rFonts w:ascii="Comic Sans MS" w:eastAsia="Times New Roman" w:hAnsi="Comic Sans MS" w:cs="Arial"/>
          <w:lang w:eastAsia="en-GB"/>
        </w:rPr>
        <w:t xml:space="preserve">ultures, linking with diversity, customs </w:t>
      </w:r>
      <w:r w:rsidR="00F960DF" w:rsidRPr="00142048">
        <w:rPr>
          <w:rFonts w:ascii="Comic Sans MS" w:eastAsia="Times New Roman" w:hAnsi="Comic Sans MS" w:cs="Arial"/>
          <w:lang w:eastAsia="en-GB"/>
        </w:rPr>
        <w:t xml:space="preserve">and traditions. </w:t>
      </w:r>
      <w:r w:rsidR="00F960DF" w:rsidRPr="00142048">
        <w:rPr>
          <w:rFonts w:ascii="Comic Sans MS" w:eastAsia="Times New Roman" w:hAnsi="Comic Sans MS" w:cs="Arial"/>
          <w:bdr w:val="none" w:sz="0" w:space="0" w:color="auto" w:frame="1"/>
          <w:lang w:eastAsia="en-GB"/>
        </w:rPr>
        <w:t xml:space="preserve">It is the intention that all children in KS2 will access quality teaching of Spanish in order to adequately prepare them for KS3. KS1 children will be introduced to MFL through exploring languages informally when appropriate. </w:t>
      </w:r>
      <w:r w:rsidR="00F960DF" w:rsidRPr="00142048">
        <w:rPr>
          <w:rFonts w:ascii="Comic Sans MS" w:eastAsia="Times New Roman" w:hAnsi="Comic Sans MS" w:cs="Arial"/>
          <w:lang w:eastAsia="en-GB"/>
        </w:rPr>
        <w:t>It is our vision for every pupil to succeed and achieve their potential in languages.</w:t>
      </w:r>
    </w:p>
    <w:p w:rsidR="00AE3678" w:rsidRDefault="00142048">
      <w:pPr>
        <w:rPr>
          <w:rFonts w:ascii="Comic Sans MS" w:hAnsi="Comic Sans MS"/>
        </w:rPr>
      </w:pPr>
      <w:r w:rsidRPr="00142048">
        <w:rPr>
          <w:rFonts w:ascii="Comic Sans MS" w:eastAsia="Times New Roman" w:hAnsi="Comic Sans MS" w:cs="Arial"/>
          <w:lang w:eastAsia="en-GB"/>
        </w:rPr>
        <w:t>Our aim is to</w:t>
      </w:r>
      <w:r w:rsidR="00F960DF" w:rsidRPr="00142048">
        <w:rPr>
          <w:rFonts w:ascii="Comic Sans MS" w:eastAsia="Times New Roman" w:hAnsi="Comic Sans MS" w:cs="Arial"/>
          <w:lang w:eastAsia="en-GB"/>
        </w:rPr>
        <w:t xml:space="preserve"> provide opportunities for pupils to develop values and transferrable life skills </w:t>
      </w:r>
      <w:r w:rsidR="00AE3678" w:rsidRPr="00142048">
        <w:rPr>
          <w:rFonts w:ascii="Comic Sans MS" w:hAnsi="Comic Sans MS"/>
        </w:rPr>
        <w:t>enabling children to access the wider curriculum and to prepare children to be a global citizen now and in their future roles within a global community.</w:t>
      </w:r>
      <w:r w:rsidR="0057515B" w:rsidRPr="00142048">
        <w:rPr>
          <w:rFonts w:ascii="Comic Sans MS" w:hAnsi="Comic Sans MS"/>
        </w:rPr>
        <w:t xml:space="preserve"> </w:t>
      </w:r>
      <w:r w:rsidRPr="00142048">
        <w:rPr>
          <w:rFonts w:ascii="Comic Sans MS" w:hAnsi="Comic Sans MS"/>
        </w:rPr>
        <w:t>We are developing</w:t>
      </w:r>
      <w:r w:rsidR="00AE3678" w:rsidRPr="00142048">
        <w:rPr>
          <w:rFonts w:ascii="Comic Sans MS" w:hAnsi="Comic Sans MS"/>
        </w:rPr>
        <w:t xml:space="preserve"> a MFL curriculum that incorporates the understanding of </w:t>
      </w:r>
      <w:r w:rsidR="0057515B" w:rsidRPr="00142048">
        <w:rPr>
          <w:rFonts w:ascii="Comic Sans MS" w:hAnsi="Comic Sans MS"/>
        </w:rPr>
        <w:t>Spanish</w:t>
      </w:r>
      <w:r w:rsidR="00AE3678" w:rsidRPr="00142048">
        <w:rPr>
          <w:rFonts w:ascii="Comic Sans MS" w:hAnsi="Comic Sans MS"/>
        </w:rPr>
        <w:t xml:space="preserve"> so that children know more, remember more and understand more. As a result children will develop the knowledge to be able to communicate in anothe</w:t>
      </w:r>
      <w:r w:rsidR="0057515B" w:rsidRPr="00142048">
        <w:rPr>
          <w:rFonts w:ascii="Comic Sans MS" w:hAnsi="Comic Sans MS"/>
        </w:rPr>
        <w:t xml:space="preserve">r language other than English, enabling children to develop friendships and thrive in a shared society. </w:t>
      </w:r>
    </w:p>
    <w:p w:rsidR="005C32F8" w:rsidRDefault="005C32F8" w:rsidP="005C32F8">
      <w:pPr>
        <w:spacing w:after="0" w:line="240" w:lineRule="auto"/>
        <w:jc w:val="center"/>
        <w:rPr>
          <w:rFonts w:ascii="Arial" w:eastAsia="Times New Roman" w:hAnsi="Arial" w:cs="Arial"/>
          <w:sz w:val="24"/>
          <w:szCs w:val="24"/>
          <w:lang w:val="en" w:eastAsia="en-GB"/>
        </w:rPr>
      </w:pPr>
      <w:r w:rsidRPr="002D44CE">
        <w:rPr>
          <w:rFonts w:ascii="Arial" w:eastAsia="Times New Roman" w:hAnsi="Arial" w:cs="Arial"/>
          <w:b/>
          <w:color w:val="4D4D4D"/>
          <w:sz w:val="24"/>
          <w:szCs w:val="24"/>
          <w:u w:val="single"/>
          <w:lang w:eastAsia="en-GB"/>
        </w:rPr>
        <w:t>This statement sits alongside our ‘Curriculum and Learning Policy’</w:t>
      </w:r>
    </w:p>
    <w:p w:rsidR="005C32F8" w:rsidRDefault="005C32F8" w:rsidP="005C32F8">
      <w:pPr>
        <w:spacing w:after="0" w:line="240" w:lineRule="auto"/>
        <w:jc w:val="center"/>
        <w:rPr>
          <w:rFonts w:ascii="Arial" w:eastAsia="Times New Roman" w:hAnsi="Arial" w:cs="Arial"/>
          <w:sz w:val="24"/>
          <w:szCs w:val="24"/>
          <w:lang w:val="en" w:eastAsia="en-GB"/>
        </w:rPr>
      </w:pPr>
    </w:p>
    <w:p w:rsidR="005C32F8" w:rsidRDefault="005C32F8" w:rsidP="005C32F8">
      <w:pPr>
        <w:spacing w:after="0" w:line="240" w:lineRule="auto"/>
        <w:jc w:val="center"/>
        <w:rPr>
          <w:rFonts w:ascii="Arial" w:eastAsia="Times New Roman" w:hAnsi="Arial" w:cs="Arial"/>
          <w:i/>
          <w:color w:val="4D4D4D"/>
          <w:sz w:val="20"/>
          <w:szCs w:val="20"/>
          <w:lang w:eastAsia="en-GB"/>
        </w:rPr>
      </w:pPr>
      <w:r>
        <w:rPr>
          <w:rFonts w:ascii="Arial" w:eastAsia="Times New Roman" w:hAnsi="Arial" w:cs="Arial"/>
          <w:i/>
          <w:color w:val="4D4D4D"/>
          <w:sz w:val="20"/>
          <w:szCs w:val="20"/>
          <w:lang w:eastAsia="en-GB"/>
        </w:rPr>
        <w:t>‘Implementation Examples’</w:t>
      </w:r>
    </w:p>
    <w:p w:rsidR="005C32F8" w:rsidRPr="005C32F8" w:rsidRDefault="005C32F8" w:rsidP="005C32F8">
      <w:pPr>
        <w:spacing w:after="0" w:line="240" w:lineRule="auto"/>
        <w:jc w:val="center"/>
        <w:rPr>
          <w:rFonts w:ascii="Arial" w:eastAsia="Times New Roman" w:hAnsi="Arial" w:cs="Arial"/>
          <w:i/>
          <w:color w:val="4D4D4D"/>
          <w:sz w:val="20"/>
          <w:szCs w:val="20"/>
          <w:lang w:eastAsia="en-GB"/>
        </w:rPr>
      </w:pPr>
      <w:bookmarkStart w:id="0" w:name="_GoBack"/>
      <w:bookmarkEnd w:id="0"/>
    </w:p>
    <w:tbl>
      <w:tblPr>
        <w:tblStyle w:val="TableGrid"/>
        <w:tblW w:w="11058" w:type="dxa"/>
        <w:tblInd w:w="-998" w:type="dxa"/>
        <w:tblLook w:val="04A0" w:firstRow="1" w:lastRow="0" w:firstColumn="1" w:lastColumn="0" w:noHBand="0" w:noVBand="1"/>
      </w:tblPr>
      <w:tblGrid>
        <w:gridCol w:w="4906"/>
        <w:gridCol w:w="1803"/>
        <w:gridCol w:w="4349"/>
      </w:tblGrid>
      <w:tr w:rsidR="005C32F8" w:rsidRPr="0068274C" w:rsidTr="00D31329">
        <w:tc>
          <w:tcPr>
            <w:tcW w:w="5218"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KNOWLEDGE…I know</w:t>
            </w:r>
          </w:p>
        </w:tc>
        <w:tc>
          <w:tcPr>
            <w:tcW w:w="1179"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…therefore….</w:t>
            </w:r>
          </w:p>
        </w:tc>
        <w:tc>
          <w:tcPr>
            <w:tcW w:w="4661"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b/>
                <w:sz w:val="24"/>
                <w:szCs w:val="24"/>
                <w:lang w:eastAsia="en-GB"/>
              </w:rPr>
            </w:pPr>
            <w:r w:rsidRPr="0068274C">
              <w:rPr>
                <w:rFonts w:ascii="Arial" w:eastAsia="Times New Roman" w:hAnsi="Arial" w:cs="Arial"/>
                <w:b/>
                <w:sz w:val="24"/>
                <w:szCs w:val="24"/>
                <w:lang w:eastAsia="en-GB"/>
              </w:rPr>
              <w:t>SKILLS…I can</w:t>
            </w:r>
          </w:p>
        </w:tc>
      </w:tr>
      <w:tr w:rsidR="005C32F8" w:rsidRPr="0068274C" w:rsidTr="00D31329">
        <w:tc>
          <w:tcPr>
            <w:tcW w:w="5218" w:type="dxa"/>
          </w:tcPr>
          <w:p w:rsidR="005C32F8" w:rsidRPr="0068274C" w:rsidRDefault="005C32F8" w:rsidP="00D31329">
            <w:pPr>
              <w:spacing w:before="100" w:beforeAutospacing="1" w:after="100" w:afterAutospacing="1" w:line="330" w:lineRule="atLeast"/>
              <w:ind w:left="-57"/>
              <w:rPr>
                <w:rFonts w:ascii="Arial" w:eastAsia="Times New Roman" w:hAnsi="Arial" w:cs="Arial"/>
                <w:color w:val="4D4D4D"/>
                <w:sz w:val="24"/>
                <w:szCs w:val="24"/>
                <w:lang w:eastAsia="en-GB"/>
              </w:rPr>
            </w:pPr>
            <w:r>
              <w:rPr>
                <w:rFonts w:ascii="Arial" w:eastAsia="Times New Roman" w:hAnsi="Arial" w:cs="Arial"/>
                <w:sz w:val="24"/>
                <w:szCs w:val="24"/>
                <w:lang w:eastAsia="en-GB"/>
              </w:rPr>
              <w:t>I know a range of greetings in Spanish and appropriate answers/responses.</w:t>
            </w:r>
          </w:p>
        </w:tc>
        <w:tc>
          <w:tcPr>
            <w:tcW w:w="1179"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5C32F8" w:rsidRPr="0068274C" w:rsidRDefault="005C32F8" w:rsidP="00D31329">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hAnsi="Arial" w:cs="Arial"/>
                <w:sz w:val="24"/>
                <w:szCs w:val="24"/>
              </w:rPr>
              <w:t xml:space="preserve">I can </w:t>
            </w:r>
            <w:r>
              <w:rPr>
                <w:rFonts w:ascii="Arial" w:hAnsi="Arial" w:cs="Arial"/>
                <w:sz w:val="24"/>
                <w:szCs w:val="24"/>
              </w:rPr>
              <w:t xml:space="preserve">participate in a short exchange greeting someone and </w:t>
            </w:r>
            <w:r w:rsidRPr="0068274C">
              <w:rPr>
                <w:rFonts w:ascii="Arial" w:hAnsi="Arial" w:cs="Arial"/>
                <w:sz w:val="24"/>
                <w:szCs w:val="24"/>
              </w:rPr>
              <w:t xml:space="preserve">confidently </w:t>
            </w:r>
            <w:r>
              <w:rPr>
                <w:rFonts w:ascii="Arial" w:hAnsi="Arial" w:cs="Arial"/>
                <w:sz w:val="24"/>
                <w:szCs w:val="24"/>
              </w:rPr>
              <w:t>use a range of Spanish greetings.</w:t>
            </w:r>
          </w:p>
        </w:tc>
      </w:tr>
      <w:tr w:rsidR="005C32F8" w:rsidRPr="0068274C" w:rsidTr="00D31329">
        <w:tc>
          <w:tcPr>
            <w:tcW w:w="5218" w:type="dxa"/>
          </w:tcPr>
          <w:p w:rsidR="005C32F8" w:rsidRPr="0068274C" w:rsidRDefault="005C32F8" w:rsidP="00D31329">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t xml:space="preserve">I </w:t>
            </w:r>
            <w:r>
              <w:rPr>
                <w:rFonts w:ascii="Arial" w:eastAsia="Times New Roman" w:hAnsi="Arial" w:cs="Arial"/>
                <w:sz w:val="24"/>
                <w:szCs w:val="24"/>
                <w:lang w:eastAsia="en-GB"/>
              </w:rPr>
              <w:t xml:space="preserve">know Spanish numbers up to 30 and how to use numbers. </w:t>
            </w:r>
          </w:p>
        </w:tc>
        <w:tc>
          <w:tcPr>
            <w:tcW w:w="1179"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5C32F8" w:rsidRPr="0068274C" w:rsidRDefault="005C32F8" w:rsidP="00D31329">
            <w:pPr>
              <w:rPr>
                <w:rFonts w:ascii="Arial" w:hAnsi="Arial" w:cs="Arial"/>
                <w:sz w:val="24"/>
                <w:szCs w:val="24"/>
              </w:rPr>
            </w:pPr>
            <w:r w:rsidRPr="0068274C">
              <w:rPr>
                <w:rFonts w:ascii="Arial" w:hAnsi="Arial" w:cs="Arial"/>
                <w:sz w:val="24"/>
                <w:szCs w:val="24"/>
              </w:rPr>
              <w:t xml:space="preserve">I can </w:t>
            </w:r>
            <w:r>
              <w:rPr>
                <w:rFonts w:ascii="Arial" w:hAnsi="Arial" w:cs="Arial"/>
                <w:sz w:val="24"/>
                <w:szCs w:val="24"/>
              </w:rPr>
              <w:t>understand and say numbers to 30 with the correct pronunciation and recognise numbers in a range of situations.</w:t>
            </w:r>
          </w:p>
        </w:tc>
      </w:tr>
      <w:tr w:rsidR="005C32F8" w:rsidRPr="0068274C" w:rsidTr="00D31329">
        <w:tc>
          <w:tcPr>
            <w:tcW w:w="5218" w:type="dxa"/>
          </w:tcPr>
          <w:p w:rsidR="005C32F8" w:rsidRPr="0068274C" w:rsidRDefault="005C32F8" w:rsidP="00D31329">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lastRenderedPageBreak/>
              <w:t xml:space="preserve">I know </w:t>
            </w:r>
            <w:r>
              <w:rPr>
                <w:rFonts w:ascii="Arial" w:eastAsia="Times New Roman" w:hAnsi="Arial" w:cs="Arial"/>
                <w:sz w:val="24"/>
                <w:szCs w:val="24"/>
                <w:lang w:eastAsia="en-GB"/>
              </w:rPr>
              <w:t>how to give personal details including name and age.</w:t>
            </w:r>
          </w:p>
        </w:tc>
        <w:tc>
          <w:tcPr>
            <w:tcW w:w="1179"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5C32F8" w:rsidRPr="0068274C" w:rsidRDefault="005C32F8" w:rsidP="00D31329">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hAnsi="Arial" w:cs="Arial"/>
                <w:sz w:val="24"/>
                <w:szCs w:val="24"/>
              </w:rPr>
              <w:t xml:space="preserve">I can </w:t>
            </w:r>
            <w:r>
              <w:rPr>
                <w:rFonts w:ascii="Arial" w:hAnsi="Arial" w:cs="Arial"/>
                <w:sz w:val="24"/>
                <w:szCs w:val="24"/>
              </w:rPr>
              <w:t>introduce myself by understanding and answering questions.</w:t>
            </w:r>
          </w:p>
        </w:tc>
      </w:tr>
      <w:tr w:rsidR="005C32F8" w:rsidRPr="0068274C" w:rsidTr="00D31329">
        <w:tc>
          <w:tcPr>
            <w:tcW w:w="5218" w:type="dxa"/>
          </w:tcPr>
          <w:p w:rsidR="005C32F8" w:rsidRPr="0068274C" w:rsidRDefault="005C32F8" w:rsidP="00D31329">
            <w:pPr>
              <w:spacing w:before="100" w:beforeAutospacing="1" w:after="100" w:afterAutospacing="1" w:line="330" w:lineRule="atLeast"/>
              <w:rPr>
                <w:rFonts w:ascii="Arial" w:eastAsia="Times New Roman" w:hAnsi="Arial" w:cs="Arial"/>
                <w:color w:val="4D4D4D"/>
                <w:sz w:val="24"/>
                <w:szCs w:val="24"/>
                <w:lang w:eastAsia="en-GB"/>
              </w:rPr>
            </w:pPr>
            <w:r w:rsidRPr="0068274C">
              <w:rPr>
                <w:rFonts w:ascii="Arial" w:eastAsia="Times New Roman" w:hAnsi="Arial" w:cs="Arial"/>
                <w:sz w:val="24"/>
                <w:szCs w:val="24"/>
                <w:lang w:eastAsia="en-GB"/>
              </w:rPr>
              <w:t xml:space="preserve">I know </w:t>
            </w:r>
            <w:r>
              <w:rPr>
                <w:rFonts w:ascii="Arial" w:eastAsia="Times New Roman" w:hAnsi="Arial" w:cs="Arial"/>
                <w:sz w:val="24"/>
                <w:szCs w:val="24"/>
                <w:lang w:eastAsia="en-GB"/>
              </w:rPr>
              <w:t>how to talk about food.</w:t>
            </w:r>
          </w:p>
        </w:tc>
        <w:tc>
          <w:tcPr>
            <w:tcW w:w="1179" w:type="dxa"/>
            <w:shd w:val="clear" w:color="auto" w:fill="ACB9CA" w:themeFill="text2" w:themeFillTint="66"/>
          </w:tcPr>
          <w:p w:rsidR="005C32F8" w:rsidRPr="0068274C" w:rsidRDefault="005C32F8" w:rsidP="00D31329">
            <w:pPr>
              <w:spacing w:before="100" w:beforeAutospacing="1" w:after="100" w:afterAutospacing="1" w:line="330" w:lineRule="atLeast"/>
              <w:jc w:val="center"/>
              <w:rPr>
                <w:rFonts w:ascii="Arial" w:eastAsia="Times New Roman" w:hAnsi="Arial" w:cs="Arial"/>
                <w:color w:val="4D4D4D"/>
                <w:sz w:val="24"/>
                <w:szCs w:val="24"/>
                <w:lang w:eastAsia="en-GB"/>
              </w:rPr>
            </w:pPr>
            <w:r w:rsidRPr="0068274C">
              <w:rPr>
                <w:rFonts w:ascii="Arial" w:eastAsia="Times New Roman" w:hAnsi="Arial" w:cs="Arial"/>
                <w:color w:val="4D4D4D"/>
                <w:sz w:val="24"/>
                <w:szCs w:val="24"/>
                <w:lang w:eastAsia="en-GB"/>
              </w:rPr>
              <w:t>…</w:t>
            </w:r>
          </w:p>
        </w:tc>
        <w:tc>
          <w:tcPr>
            <w:tcW w:w="4661" w:type="dxa"/>
          </w:tcPr>
          <w:p w:rsidR="005C32F8" w:rsidRPr="0068274C" w:rsidRDefault="005C32F8" w:rsidP="00D31329">
            <w:pPr>
              <w:spacing w:before="100" w:beforeAutospacing="1" w:after="100" w:afterAutospacing="1" w:line="330" w:lineRule="atLeast"/>
              <w:rPr>
                <w:rFonts w:ascii="Arial" w:hAnsi="Arial" w:cs="Arial"/>
                <w:sz w:val="24"/>
                <w:szCs w:val="24"/>
              </w:rPr>
            </w:pPr>
            <w:r w:rsidRPr="0068274C">
              <w:rPr>
                <w:rFonts w:ascii="Arial" w:hAnsi="Arial" w:cs="Arial"/>
                <w:sz w:val="24"/>
                <w:szCs w:val="24"/>
              </w:rPr>
              <w:t xml:space="preserve">I can </w:t>
            </w:r>
            <w:r>
              <w:rPr>
                <w:rFonts w:ascii="Arial" w:hAnsi="Arial" w:cs="Arial"/>
                <w:sz w:val="24"/>
                <w:szCs w:val="24"/>
              </w:rPr>
              <w:t xml:space="preserve">recognise a range of food and drink and order from a menu. </w:t>
            </w:r>
          </w:p>
        </w:tc>
      </w:tr>
    </w:tbl>
    <w:p w:rsidR="005C32F8" w:rsidRPr="00142048" w:rsidRDefault="005C32F8">
      <w:pPr>
        <w:rPr>
          <w:rFonts w:ascii="Comic Sans MS" w:hAnsi="Comic Sans MS"/>
        </w:rPr>
      </w:pPr>
    </w:p>
    <w:sectPr w:rsidR="005C32F8" w:rsidRPr="001420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altName w:val="Estrangelo Edess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B2AB5"/>
    <w:multiLevelType w:val="multilevel"/>
    <w:tmpl w:val="58B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0DF"/>
    <w:rsid w:val="00142048"/>
    <w:rsid w:val="003920CE"/>
    <w:rsid w:val="003E7B27"/>
    <w:rsid w:val="0057515B"/>
    <w:rsid w:val="005C32F8"/>
    <w:rsid w:val="00AE3678"/>
    <w:rsid w:val="00F96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44E19-472E-4F9A-86CE-31BF8387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60D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60DF"/>
    <w:rPr>
      <w:b/>
      <w:bCs/>
    </w:rPr>
  </w:style>
  <w:style w:type="paragraph" w:styleId="BalloonText">
    <w:name w:val="Balloon Text"/>
    <w:basedOn w:val="Normal"/>
    <w:link w:val="BalloonTextChar"/>
    <w:uiPriority w:val="99"/>
    <w:semiHidden/>
    <w:unhideWhenUsed/>
    <w:rsid w:val="00142048"/>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semiHidden/>
    <w:rsid w:val="00142048"/>
    <w:rPr>
      <w:rFonts w:ascii="Segoe UI" w:hAnsi="Segoe UI"/>
      <w:sz w:val="18"/>
      <w:szCs w:val="18"/>
    </w:rPr>
  </w:style>
  <w:style w:type="table" w:styleId="TableGrid">
    <w:name w:val="Table Grid"/>
    <w:basedOn w:val="TableNormal"/>
    <w:uiPriority w:val="39"/>
    <w:rsid w:val="005C3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98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Kelly</dc:creator>
  <cp:keywords/>
  <dc:description/>
  <cp:lastModifiedBy>Lee McClure</cp:lastModifiedBy>
  <cp:revision>3</cp:revision>
  <cp:lastPrinted>2020-01-20T09:11:00Z</cp:lastPrinted>
  <dcterms:created xsi:type="dcterms:W3CDTF">2020-01-20T10:10:00Z</dcterms:created>
  <dcterms:modified xsi:type="dcterms:W3CDTF">2020-01-20T17:13:00Z</dcterms:modified>
</cp:coreProperties>
</file>