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B6A2C3" w14:textId="77777777" w:rsidR="00AC324A" w:rsidRPr="0070720F" w:rsidRDefault="0070720F">
      <w:pPr>
        <w:rPr>
          <w:b/>
          <w:sz w:val="32"/>
          <w:szCs w:val="32"/>
        </w:rPr>
      </w:pPr>
      <w:r w:rsidRPr="0070720F">
        <w:rPr>
          <w:b/>
          <w:sz w:val="32"/>
          <w:szCs w:val="32"/>
        </w:rPr>
        <w:t>Pit Viper Snake Envenomation Management Protocol</w:t>
      </w:r>
      <w:r w:rsidR="00C11B63">
        <w:rPr>
          <w:b/>
          <w:sz w:val="32"/>
          <w:szCs w:val="32"/>
        </w:rPr>
        <w:t xml:space="preserve"> using antivenin Crofab</w:t>
      </w:r>
      <w:r w:rsidRPr="0070720F">
        <w:rPr>
          <w:b/>
          <w:sz w:val="32"/>
          <w:szCs w:val="32"/>
        </w:rPr>
        <w:t>:</w:t>
      </w:r>
    </w:p>
    <w:p w14:paraId="698ECF9B" w14:textId="77777777" w:rsidR="0070720F" w:rsidRDefault="0070720F"/>
    <w:p w14:paraId="26BF5310" w14:textId="77777777" w:rsidR="0029298F" w:rsidRDefault="0070720F">
      <w:r w:rsidRPr="0070720F">
        <w:rPr>
          <w:b/>
        </w:rPr>
        <w:t>Patient presentation:</w:t>
      </w:r>
      <w:r>
        <w:t xml:space="preserve"> </w:t>
      </w:r>
    </w:p>
    <w:p w14:paraId="14E259EB" w14:textId="77777777" w:rsidR="0070720F" w:rsidRDefault="0070720F" w:rsidP="0029298F">
      <w:pPr>
        <w:pStyle w:val="ListParagraph"/>
        <w:numPr>
          <w:ilvl w:val="0"/>
          <w:numId w:val="3"/>
        </w:numPr>
      </w:pPr>
      <w:r>
        <w:t>Suspected envenomation by a rattlesnake, sidewinder, or copperhead snake</w:t>
      </w:r>
    </w:p>
    <w:p w14:paraId="4AA03C53" w14:textId="093B5418" w:rsidR="0029298F" w:rsidRDefault="0029298F" w:rsidP="0029298F">
      <w:pPr>
        <w:pStyle w:val="ListParagraph"/>
        <w:numPr>
          <w:ilvl w:val="0"/>
          <w:numId w:val="3"/>
        </w:numPr>
      </w:pPr>
      <w:r>
        <w:t xml:space="preserve">If the family brings in a dead snake: DO NOT handle the snake </w:t>
      </w:r>
      <w:r w:rsidR="00915217">
        <w:t xml:space="preserve">if the head is attached </w:t>
      </w:r>
      <w:r>
        <w:t>as pit vipers can bite and release venom reflexively after death</w:t>
      </w:r>
    </w:p>
    <w:p w14:paraId="00371F96" w14:textId="77777777" w:rsidR="0070720F" w:rsidRDefault="0070720F"/>
    <w:p w14:paraId="2E084950" w14:textId="5B9BA9FD" w:rsidR="0070720F" w:rsidRPr="00634F9C" w:rsidRDefault="0070720F">
      <w:pPr>
        <w:rPr>
          <w:b/>
        </w:rPr>
      </w:pPr>
      <w:r w:rsidRPr="0070720F">
        <w:rPr>
          <w:b/>
        </w:rPr>
        <w:t>Initial Assessment:</w:t>
      </w:r>
      <w:bookmarkStart w:id="0" w:name="_GoBack"/>
      <w:bookmarkEnd w:id="0"/>
    </w:p>
    <w:p w14:paraId="0EF141E8" w14:textId="77777777" w:rsidR="0070720F" w:rsidRDefault="0070720F" w:rsidP="0070720F">
      <w:pPr>
        <w:pStyle w:val="ListParagraph"/>
        <w:numPr>
          <w:ilvl w:val="0"/>
          <w:numId w:val="1"/>
        </w:numPr>
      </w:pPr>
      <w:r w:rsidRPr="004D6EDF">
        <w:rPr>
          <w:b/>
        </w:rPr>
        <w:t>Assess for signs of envenomation</w:t>
      </w:r>
      <w:r>
        <w:t xml:space="preserve">: </w:t>
      </w:r>
    </w:p>
    <w:p w14:paraId="587A0B77" w14:textId="77777777" w:rsidR="0070720F" w:rsidRDefault="0070720F" w:rsidP="0070720F">
      <w:pPr>
        <w:pStyle w:val="ListParagraph"/>
        <w:numPr>
          <w:ilvl w:val="1"/>
          <w:numId w:val="1"/>
        </w:numPr>
      </w:pPr>
      <w:r>
        <w:t>Swelling, tenderness, bruising, skin bullae at/around bite site</w:t>
      </w:r>
    </w:p>
    <w:p w14:paraId="5D16B82F" w14:textId="77777777" w:rsidR="0070720F" w:rsidRDefault="0070720F" w:rsidP="0070720F">
      <w:pPr>
        <w:pStyle w:val="ListParagraph"/>
        <w:numPr>
          <w:ilvl w:val="1"/>
          <w:numId w:val="1"/>
        </w:numPr>
      </w:pPr>
      <w:r>
        <w:t xml:space="preserve">Systemic signs: muscular fasiculations, hypotension, bleeding at remote sites beyond the bite site, </w:t>
      </w:r>
      <w:r w:rsidR="00C11B63">
        <w:t xml:space="preserve">metallic taste in the mouth, </w:t>
      </w:r>
      <w:r>
        <w:t>vomiting, and/or signs of neurotoxicity (altered mental status)</w:t>
      </w:r>
    </w:p>
    <w:p w14:paraId="4BA4C8C0" w14:textId="77777777" w:rsidR="0070720F" w:rsidRDefault="0070720F" w:rsidP="0070720F">
      <w:pPr>
        <w:pStyle w:val="ListParagraph"/>
        <w:numPr>
          <w:ilvl w:val="1"/>
          <w:numId w:val="1"/>
        </w:numPr>
      </w:pPr>
      <w:r>
        <w:t>Allergic reaction to venom: Angioedema and airway compromise</w:t>
      </w:r>
    </w:p>
    <w:p w14:paraId="0BB65A40" w14:textId="77777777" w:rsidR="004E60A0" w:rsidRDefault="004E60A0" w:rsidP="0070720F">
      <w:pPr>
        <w:pStyle w:val="ListParagraph"/>
        <w:numPr>
          <w:ilvl w:val="1"/>
          <w:numId w:val="1"/>
        </w:numPr>
      </w:pPr>
      <w:r>
        <w:t>10-20% of pit viper bites with be “dry” without any signs of envenomation</w:t>
      </w:r>
    </w:p>
    <w:p w14:paraId="6DB0FD53" w14:textId="77777777" w:rsidR="0070720F" w:rsidRDefault="0070720F" w:rsidP="0070720F">
      <w:pPr>
        <w:pStyle w:val="ListParagraph"/>
        <w:ind w:left="1440"/>
      </w:pPr>
    </w:p>
    <w:p w14:paraId="39F33C35" w14:textId="77777777" w:rsidR="0070720F" w:rsidRDefault="0070720F" w:rsidP="0070720F">
      <w:pPr>
        <w:pStyle w:val="ListParagraph"/>
        <w:numPr>
          <w:ilvl w:val="0"/>
          <w:numId w:val="1"/>
        </w:numPr>
      </w:pPr>
      <w:r>
        <w:t xml:space="preserve">Address immediate life-threatening issues with ACLS or PALS protocols </w:t>
      </w:r>
    </w:p>
    <w:p w14:paraId="43599C30" w14:textId="77777777" w:rsidR="00C11B63" w:rsidRDefault="00C11B63" w:rsidP="0070720F">
      <w:pPr>
        <w:pStyle w:val="ListParagraph"/>
        <w:numPr>
          <w:ilvl w:val="0"/>
          <w:numId w:val="1"/>
        </w:numPr>
      </w:pPr>
      <w:r>
        <w:t>Place on continuous cardiopulmonary monitoring, obtain blood pressure and pulse oximetry reading. Repeat vitals every 2 hours</w:t>
      </w:r>
    </w:p>
    <w:p w14:paraId="5FC9BC98" w14:textId="77777777" w:rsidR="00C11B63" w:rsidRDefault="00C11B63" w:rsidP="0070720F">
      <w:pPr>
        <w:pStyle w:val="ListParagraph"/>
        <w:numPr>
          <w:ilvl w:val="0"/>
          <w:numId w:val="1"/>
        </w:numPr>
      </w:pPr>
      <w:r>
        <w:t xml:space="preserve">Start peripheral IV access; 2 sites if possible. </w:t>
      </w:r>
    </w:p>
    <w:p w14:paraId="59550748" w14:textId="77777777" w:rsidR="00C11B63" w:rsidRDefault="00C11B63" w:rsidP="0070720F">
      <w:pPr>
        <w:pStyle w:val="ListParagraph"/>
        <w:numPr>
          <w:ilvl w:val="0"/>
          <w:numId w:val="1"/>
        </w:numPr>
      </w:pPr>
      <w:r>
        <w:t>Remove all tight fitted clothing and jewelry/watches in anticipation of swelling</w:t>
      </w:r>
    </w:p>
    <w:p w14:paraId="2E053CDC" w14:textId="77777777" w:rsidR="00C11B63" w:rsidRPr="004D6EDF" w:rsidRDefault="00C11B63" w:rsidP="0070720F">
      <w:pPr>
        <w:pStyle w:val="ListParagraph"/>
        <w:numPr>
          <w:ilvl w:val="0"/>
          <w:numId w:val="1"/>
        </w:numPr>
      </w:pPr>
      <w:r w:rsidRPr="004D6EDF">
        <w:rPr>
          <w:b/>
        </w:rPr>
        <w:t>Mark the leading edge of the advancing edema with a permanent marker on the patient (date and time the mark).</w:t>
      </w:r>
      <w:r w:rsidRPr="004D6EDF">
        <w:t xml:space="preserve"> Repeat the mark every 30 minutes initially and then every 2 hours after Crofab started</w:t>
      </w:r>
    </w:p>
    <w:p w14:paraId="19FC8663" w14:textId="77777777" w:rsidR="00C11B63" w:rsidRDefault="00C11B63" w:rsidP="0070720F">
      <w:pPr>
        <w:pStyle w:val="ListParagraph"/>
        <w:numPr>
          <w:ilvl w:val="0"/>
          <w:numId w:val="1"/>
        </w:numPr>
      </w:pPr>
      <w:r>
        <w:t>Keep the bitten extremity in a neutral position initially and then elevate after Crofab is started</w:t>
      </w:r>
    </w:p>
    <w:p w14:paraId="07BC3BDD" w14:textId="4415D9C9" w:rsidR="00C11B63" w:rsidRDefault="00C11B63" w:rsidP="0070720F">
      <w:pPr>
        <w:pStyle w:val="ListParagraph"/>
        <w:numPr>
          <w:ilvl w:val="0"/>
          <w:numId w:val="1"/>
        </w:numPr>
      </w:pPr>
      <w:r>
        <w:t>Measure urine output</w:t>
      </w:r>
      <w:r>
        <w:rPr>
          <w:i/>
        </w:rPr>
        <w:t xml:space="preserve"> </w:t>
      </w:r>
      <w:r w:rsidR="00915217">
        <w:t>and note the color</w:t>
      </w:r>
    </w:p>
    <w:p w14:paraId="5B515417" w14:textId="77777777" w:rsidR="00C11B63" w:rsidRDefault="00C11B63" w:rsidP="0070720F">
      <w:pPr>
        <w:pStyle w:val="ListParagraph"/>
        <w:numPr>
          <w:ilvl w:val="0"/>
          <w:numId w:val="1"/>
        </w:numPr>
      </w:pPr>
      <w:r>
        <w:t>Keep NPO until patient is stabilized and there is a low suspicion for allergic reaction or airway compromise that would require intubation</w:t>
      </w:r>
    </w:p>
    <w:p w14:paraId="5A13E925" w14:textId="77777777" w:rsidR="000652A1" w:rsidRDefault="000652A1" w:rsidP="000652A1">
      <w:pPr>
        <w:pStyle w:val="ListParagraph"/>
      </w:pPr>
    </w:p>
    <w:p w14:paraId="48E414C5" w14:textId="77777777" w:rsidR="000652A1" w:rsidRDefault="000652A1" w:rsidP="000652A1">
      <w:pPr>
        <w:pStyle w:val="ListParagraph"/>
        <w:ind w:left="0"/>
        <w:rPr>
          <w:b/>
        </w:rPr>
      </w:pPr>
      <w:r>
        <w:rPr>
          <w:b/>
        </w:rPr>
        <w:t xml:space="preserve">Initial Diagnostics: </w:t>
      </w:r>
    </w:p>
    <w:p w14:paraId="70FDABB8" w14:textId="77777777" w:rsidR="000652A1" w:rsidRPr="004D6EDF" w:rsidRDefault="000652A1" w:rsidP="000652A1">
      <w:pPr>
        <w:pStyle w:val="ListParagraph"/>
        <w:numPr>
          <w:ilvl w:val="0"/>
          <w:numId w:val="5"/>
        </w:numPr>
        <w:rPr>
          <w:b/>
        </w:rPr>
      </w:pPr>
      <w:r w:rsidRPr="004D6EDF">
        <w:rPr>
          <w:b/>
        </w:rPr>
        <w:t>CBC, PT/INR, PTT, fibrinogen, electrolytes, BUN/Creatinine, liver function tests, CK, and type and screen</w:t>
      </w:r>
    </w:p>
    <w:p w14:paraId="11BD8B79" w14:textId="77777777" w:rsidR="000652A1" w:rsidRDefault="000652A1" w:rsidP="00C11B63">
      <w:pPr>
        <w:pStyle w:val="ListParagraph"/>
        <w:numPr>
          <w:ilvl w:val="0"/>
          <w:numId w:val="5"/>
        </w:numPr>
      </w:pPr>
      <w:r>
        <w:t>EKG and CXR may be required based on the patient’s underlying cardiac history</w:t>
      </w:r>
    </w:p>
    <w:p w14:paraId="2F9C5303" w14:textId="77777777" w:rsidR="009645A1" w:rsidRDefault="009645A1" w:rsidP="00C11B63">
      <w:pPr>
        <w:pStyle w:val="ListParagraph"/>
        <w:numPr>
          <w:ilvl w:val="0"/>
          <w:numId w:val="5"/>
        </w:numPr>
      </w:pPr>
      <w:r>
        <w:t>Head CT if altered mental status or severe headache evaluating for intracranial hemorrhage</w:t>
      </w:r>
    </w:p>
    <w:p w14:paraId="1B295A75" w14:textId="77777777" w:rsidR="000652A1" w:rsidRDefault="000652A1" w:rsidP="000652A1">
      <w:pPr>
        <w:ind w:left="360"/>
      </w:pPr>
    </w:p>
    <w:p w14:paraId="1C7FEF1B" w14:textId="77777777" w:rsidR="00C11B63" w:rsidRDefault="00C11B63" w:rsidP="00C11B63">
      <w:pPr>
        <w:rPr>
          <w:b/>
        </w:rPr>
      </w:pPr>
      <w:r>
        <w:rPr>
          <w:b/>
        </w:rPr>
        <w:t xml:space="preserve">Initial Treatment: </w:t>
      </w:r>
    </w:p>
    <w:p w14:paraId="7304A5EA" w14:textId="77777777" w:rsidR="00C11B63" w:rsidRDefault="00C11B63" w:rsidP="00C11B63">
      <w:pPr>
        <w:rPr>
          <w:b/>
        </w:rPr>
      </w:pPr>
    </w:p>
    <w:p w14:paraId="145DEA50" w14:textId="77777777" w:rsidR="00C11B63" w:rsidRPr="00C11B63" w:rsidRDefault="00C11B63" w:rsidP="00C11B63">
      <w:pPr>
        <w:pStyle w:val="ListParagraph"/>
        <w:numPr>
          <w:ilvl w:val="0"/>
          <w:numId w:val="2"/>
        </w:numPr>
        <w:rPr>
          <w:b/>
        </w:rPr>
      </w:pPr>
      <w:r>
        <w:t xml:space="preserve">Intravenous normal saline bolus </w:t>
      </w:r>
      <w:r w:rsidR="00FC4F9E">
        <w:t>(Rhabdomyolysis occurs frequently)</w:t>
      </w:r>
    </w:p>
    <w:p w14:paraId="71F2AC8B" w14:textId="77777777" w:rsidR="00C11B63" w:rsidRPr="00C11B63" w:rsidRDefault="00FC4F9E" w:rsidP="00C11B63">
      <w:pPr>
        <w:pStyle w:val="ListParagraph"/>
        <w:numPr>
          <w:ilvl w:val="1"/>
          <w:numId w:val="2"/>
        </w:numPr>
        <w:rPr>
          <w:b/>
        </w:rPr>
      </w:pPr>
      <w:r>
        <w:lastRenderedPageBreak/>
        <w:t xml:space="preserve">Exercise caution in elderly and </w:t>
      </w:r>
      <w:r w:rsidR="00C11B63">
        <w:t>underlying cardiac disease</w:t>
      </w:r>
    </w:p>
    <w:p w14:paraId="05D23428" w14:textId="77777777" w:rsidR="00C11B63" w:rsidRPr="009645A1" w:rsidRDefault="0029298F" w:rsidP="00C11B63">
      <w:pPr>
        <w:pStyle w:val="ListParagraph"/>
        <w:numPr>
          <w:ilvl w:val="1"/>
          <w:numId w:val="2"/>
        </w:numPr>
        <w:rPr>
          <w:b/>
        </w:rPr>
      </w:pPr>
      <w:r>
        <w:t>Pediatric patients</w:t>
      </w:r>
      <w:r w:rsidR="00C11B63">
        <w:t>: 20 ml/kg</w:t>
      </w:r>
    </w:p>
    <w:p w14:paraId="6C27861F" w14:textId="77777777" w:rsidR="009645A1" w:rsidRPr="0029298F" w:rsidRDefault="009645A1" w:rsidP="00C11B63">
      <w:pPr>
        <w:pStyle w:val="ListParagraph"/>
        <w:numPr>
          <w:ilvl w:val="1"/>
          <w:numId w:val="2"/>
        </w:numPr>
        <w:rPr>
          <w:b/>
        </w:rPr>
      </w:pPr>
      <w:r>
        <w:t>Avoid in small infants: the volume used in infusing Crofab will suffice</w:t>
      </w:r>
    </w:p>
    <w:p w14:paraId="435137D1" w14:textId="77777777" w:rsidR="0029298F" w:rsidRPr="0029298F" w:rsidRDefault="0029298F" w:rsidP="0029298F">
      <w:pPr>
        <w:pStyle w:val="ListParagraph"/>
        <w:numPr>
          <w:ilvl w:val="0"/>
          <w:numId w:val="2"/>
        </w:numPr>
        <w:rPr>
          <w:b/>
        </w:rPr>
      </w:pPr>
      <w:r>
        <w:t xml:space="preserve">Pain medication: </w:t>
      </w:r>
    </w:p>
    <w:p w14:paraId="1DD71DC7" w14:textId="77777777" w:rsidR="0029298F" w:rsidRPr="0029298F" w:rsidRDefault="0029298F" w:rsidP="0029298F">
      <w:pPr>
        <w:pStyle w:val="ListParagraph"/>
        <w:numPr>
          <w:ilvl w:val="1"/>
          <w:numId w:val="2"/>
        </w:numPr>
        <w:rPr>
          <w:b/>
        </w:rPr>
      </w:pPr>
      <w:r>
        <w:t>Use IV opioid medication initially if needed and transition to oral pain medication as tolerated</w:t>
      </w:r>
    </w:p>
    <w:p w14:paraId="609E0E64" w14:textId="77777777" w:rsidR="0029298F" w:rsidRPr="004D6EDF" w:rsidRDefault="0029298F" w:rsidP="0029298F">
      <w:pPr>
        <w:pStyle w:val="ListParagraph"/>
        <w:numPr>
          <w:ilvl w:val="1"/>
          <w:numId w:val="2"/>
        </w:numPr>
        <w:rPr>
          <w:b/>
        </w:rPr>
      </w:pPr>
      <w:r w:rsidRPr="004D6EDF">
        <w:rPr>
          <w:b/>
        </w:rPr>
        <w:t>NO NSAID (non-steroidal anti-inflammatory) medications</w:t>
      </w:r>
    </w:p>
    <w:p w14:paraId="2A9B0DE3" w14:textId="77777777" w:rsidR="0070720F" w:rsidRPr="0029298F" w:rsidRDefault="0029298F" w:rsidP="0029298F">
      <w:pPr>
        <w:pStyle w:val="ListParagraph"/>
        <w:numPr>
          <w:ilvl w:val="0"/>
          <w:numId w:val="2"/>
        </w:numPr>
        <w:rPr>
          <w:b/>
        </w:rPr>
      </w:pPr>
      <w:r>
        <w:t>Crofab:</w:t>
      </w:r>
    </w:p>
    <w:p w14:paraId="19708519" w14:textId="77777777" w:rsidR="000652A1" w:rsidRPr="000652A1" w:rsidRDefault="0029298F" w:rsidP="000652A1">
      <w:pPr>
        <w:pStyle w:val="ListParagraph"/>
        <w:numPr>
          <w:ilvl w:val="1"/>
          <w:numId w:val="2"/>
        </w:numPr>
        <w:rPr>
          <w:b/>
        </w:rPr>
      </w:pPr>
      <w:r>
        <w:t xml:space="preserve">Antivenin </w:t>
      </w:r>
      <w:r w:rsidR="009645A1">
        <w:t>should be given for any</w:t>
      </w:r>
      <w:r w:rsidR="004E60A0">
        <w:t xml:space="preserve"> symptoms of envenomation</w:t>
      </w:r>
      <w:r w:rsidR="000652A1" w:rsidRPr="000652A1">
        <w:t xml:space="preserve"> </w:t>
      </w:r>
    </w:p>
    <w:p w14:paraId="0CAEDC70" w14:textId="7493B054" w:rsidR="000652A1" w:rsidRPr="009645A1" w:rsidRDefault="000652A1" w:rsidP="009645A1">
      <w:pPr>
        <w:pStyle w:val="ListParagraph"/>
        <w:numPr>
          <w:ilvl w:val="2"/>
          <w:numId w:val="2"/>
        </w:numPr>
        <w:rPr>
          <w:b/>
        </w:rPr>
      </w:pPr>
      <w:r>
        <w:t>If “dry” bi</w:t>
      </w:r>
      <w:r w:rsidR="004D6EDF">
        <w:t>te (no signs of envenomation): Do not give</w:t>
      </w:r>
      <w:r>
        <w:t xml:space="preserve"> Crofab</w:t>
      </w:r>
      <w:r w:rsidR="009E1C92">
        <w:t>, draw labs,</w:t>
      </w:r>
      <w:r>
        <w:t xml:space="preserve"> and observe for 8 hours</w:t>
      </w:r>
      <w:r w:rsidR="00A542BB">
        <w:t>. Repeat labs prior to discharge from the Emergency Department</w:t>
      </w:r>
    </w:p>
    <w:p w14:paraId="2B4B6BB0" w14:textId="77777777" w:rsidR="004D6EDF" w:rsidRPr="004D6EDF" w:rsidRDefault="004D6EDF" w:rsidP="0029298F">
      <w:pPr>
        <w:pStyle w:val="ListParagraph"/>
        <w:numPr>
          <w:ilvl w:val="1"/>
          <w:numId w:val="2"/>
        </w:numPr>
        <w:rPr>
          <w:b/>
        </w:rPr>
      </w:pPr>
      <w:r w:rsidRPr="004D6EDF">
        <w:rPr>
          <w:i/>
        </w:rPr>
        <w:t>Time is tissue saved: For best results, a</w:t>
      </w:r>
      <w:r w:rsidR="004E60A0" w:rsidRPr="004D6EDF">
        <w:rPr>
          <w:i/>
        </w:rPr>
        <w:t xml:space="preserve">ntivenin should be given promptly when it is determined that envenomation has </w:t>
      </w:r>
      <w:r>
        <w:rPr>
          <w:i/>
        </w:rPr>
        <w:t>occurred</w:t>
      </w:r>
    </w:p>
    <w:p w14:paraId="076EFEDB" w14:textId="77777777" w:rsidR="004D6EDF" w:rsidRPr="004D6EDF" w:rsidRDefault="009645A1" w:rsidP="0029298F">
      <w:pPr>
        <w:pStyle w:val="ListParagraph"/>
        <w:numPr>
          <w:ilvl w:val="1"/>
          <w:numId w:val="2"/>
        </w:numPr>
        <w:rPr>
          <w:b/>
        </w:rPr>
      </w:pPr>
      <w:r w:rsidRPr="004D6EDF">
        <w:rPr>
          <w:b/>
        </w:rPr>
        <w:t>Give 4-6</w:t>
      </w:r>
      <w:r w:rsidR="004D6EDF" w:rsidRPr="004D6EDF">
        <w:rPr>
          <w:b/>
        </w:rPr>
        <w:t xml:space="preserve"> vials of Crofab intravenously </w:t>
      </w:r>
    </w:p>
    <w:p w14:paraId="4833C8B6" w14:textId="77777777" w:rsidR="009645A1" w:rsidRPr="004D6EDF" w:rsidRDefault="009645A1" w:rsidP="004D6EDF">
      <w:pPr>
        <w:pStyle w:val="ListParagraph"/>
        <w:numPr>
          <w:ilvl w:val="2"/>
          <w:numId w:val="2"/>
        </w:numPr>
        <w:rPr>
          <w:b/>
        </w:rPr>
      </w:pPr>
      <w:r w:rsidRPr="004D6EDF">
        <w:rPr>
          <w:b/>
        </w:rPr>
        <w:t>No ad</w:t>
      </w:r>
      <w:r w:rsidR="004D6EDF" w:rsidRPr="004D6EDF">
        <w:rPr>
          <w:b/>
        </w:rPr>
        <w:t>justment for pediatric patients</w:t>
      </w:r>
    </w:p>
    <w:p w14:paraId="05A7CDF4" w14:textId="77777777" w:rsidR="009645A1" w:rsidRPr="009645A1" w:rsidRDefault="009645A1" w:rsidP="009645A1">
      <w:pPr>
        <w:pStyle w:val="ListParagraph"/>
        <w:numPr>
          <w:ilvl w:val="2"/>
          <w:numId w:val="2"/>
        </w:numPr>
        <w:rPr>
          <w:b/>
        </w:rPr>
      </w:pPr>
      <w:r>
        <w:t>Each vial is reconstituted with 18 ml of normal saline</w:t>
      </w:r>
    </w:p>
    <w:p w14:paraId="1194C955" w14:textId="77777777" w:rsidR="009645A1" w:rsidRPr="004D6EDF" w:rsidRDefault="004D6EDF" w:rsidP="009645A1">
      <w:pPr>
        <w:pStyle w:val="ListParagraph"/>
        <w:numPr>
          <w:ilvl w:val="2"/>
          <w:numId w:val="2"/>
        </w:numPr>
        <w:rPr>
          <w:b/>
        </w:rPr>
      </w:pPr>
      <w:r>
        <w:t xml:space="preserve">Gently </w:t>
      </w:r>
      <w:r w:rsidR="005D628E">
        <w:t>rock</w:t>
      </w:r>
      <w:r w:rsidR="009645A1">
        <w:t xml:space="preserve"> </w:t>
      </w:r>
      <w:r>
        <w:t xml:space="preserve">each vial </w:t>
      </w:r>
      <w:r w:rsidR="005D628E">
        <w:t xml:space="preserve">back and forth </w:t>
      </w:r>
      <w:r w:rsidR="009645A1">
        <w:t>for 10 minutes to dissolve</w:t>
      </w:r>
      <w:r>
        <w:t xml:space="preserve"> into solution</w:t>
      </w:r>
    </w:p>
    <w:p w14:paraId="13FC847E" w14:textId="77777777" w:rsidR="004D6EDF" w:rsidRPr="004D6EDF" w:rsidRDefault="004D6EDF" w:rsidP="009645A1">
      <w:pPr>
        <w:pStyle w:val="ListParagraph"/>
        <w:numPr>
          <w:ilvl w:val="2"/>
          <w:numId w:val="2"/>
        </w:numPr>
        <w:rPr>
          <w:b/>
        </w:rPr>
      </w:pPr>
      <w:r>
        <w:t>All vials are added to a 250 ml IV fluid bag of normal saline</w:t>
      </w:r>
    </w:p>
    <w:p w14:paraId="59739B9B" w14:textId="77777777" w:rsidR="004D6EDF" w:rsidRPr="004D6EDF" w:rsidRDefault="004D6EDF" w:rsidP="004D6EDF">
      <w:pPr>
        <w:pStyle w:val="ListParagraph"/>
        <w:numPr>
          <w:ilvl w:val="1"/>
          <w:numId w:val="2"/>
        </w:numPr>
        <w:rPr>
          <w:b/>
        </w:rPr>
      </w:pPr>
      <w:r>
        <w:t>Start first infusion slowly and monitor for allergic reaction at 50 ml/hr for the first 10 minutes</w:t>
      </w:r>
    </w:p>
    <w:p w14:paraId="43256E3D" w14:textId="77777777" w:rsidR="004D6EDF" w:rsidRPr="004D6EDF" w:rsidRDefault="004D6EDF" w:rsidP="004D6EDF">
      <w:pPr>
        <w:pStyle w:val="ListParagraph"/>
        <w:numPr>
          <w:ilvl w:val="1"/>
          <w:numId w:val="2"/>
        </w:numPr>
        <w:rPr>
          <w:b/>
        </w:rPr>
      </w:pPr>
      <w:r>
        <w:t>If tolerated without allergic reaction, run remaining Crofab at 250 ml/hr</w:t>
      </w:r>
    </w:p>
    <w:p w14:paraId="0E02E757" w14:textId="77777777" w:rsidR="004D6EDF" w:rsidRPr="009645A1" w:rsidRDefault="004D6EDF" w:rsidP="004D6EDF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If any adverse reactions, stop infusion and reassess need to continue; contact toxicologist or poison control for further directions</w:t>
      </w:r>
    </w:p>
    <w:p w14:paraId="2071AB88" w14:textId="77777777" w:rsidR="009645A1" w:rsidRPr="009645A1" w:rsidRDefault="009645A1" w:rsidP="009645A1">
      <w:pPr>
        <w:pStyle w:val="ListParagraph"/>
        <w:numPr>
          <w:ilvl w:val="0"/>
          <w:numId w:val="2"/>
        </w:numPr>
        <w:rPr>
          <w:b/>
        </w:rPr>
      </w:pPr>
      <w:r>
        <w:t>Update tetanus vaccine if needed</w:t>
      </w:r>
    </w:p>
    <w:p w14:paraId="43CE395A" w14:textId="77777777" w:rsidR="009645A1" w:rsidRPr="00077C49" w:rsidRDefault="009645A1" w:rsidP="009645A1">
      <w:pPr>
        <w:pStyle w:val="ListParagraph"/>
        <w:numPr>
          <w:ilvl w:val="1"/>
          <w:numId w:val="2"/>
        </w:numPr>
        <w:rPr>
          <w:b/>
        </w:rPr>
      </w:pPr>
      <w:r>
        <w:t>If a pediatric patient is up to date on immunizations, tetanus booster should not be required</w:t>
      </w:r>
    </w:p>
    <w:p w14:paraId="597B0D55" w14:textId="77777777" w:rsidR="00077C49" w:rsidRPr="004E60A0" w:rsidRDefault="00077C49" w:rsidP="00077C49">
      <w:pPr>
        <w:pStyle w:val="ListParagraph"/>
        <w:numPr>
          <w:ilvl w:val="0"/>
          <w:numId w:val="2"/>
        </w:numPr>
        <w:rPr>
          <w:b/>
        </w:rPr>
      </w:pPr>
      <w:r>
        <w:t>Prophylactic antibiotics not required</w:t>
      </w:r>
    </w:p>
    <w:p w14:paraId="60BB5556" w14:textId="77777777" w:rsidR="000652A1" w:rsidRDefault="000652A1"/>
    <w:p w14:paraId="0DC5ADD2" w14:textId="77777777" w:rsidR="004D6EDF" w:rsidRDefault="005D628E">
      <w:pPr>
        <w:rPr>
          <w:b/>
        </w:rPr>
      </w:pPr>
      <w:r>
        <w:rPr>
          <w:b/>
        </w:rPr>
        <w:t>Assessing for Initial Control of venom:</w:t>
      </w:r>
      <w:r w:rsidRPr="005D628E">
        <w:t xml:space="preserve"> </w:t>
      </w:r>
      <w:r w:rsidR="00077C49">
        <w:rPr>
          <w:b/>
        </w:rPr>
        <w:t xml:space="preserve">1-hour after </w:t>
      </w:r>
      <w:r w:rsidRPr="005D628E">
        <w:rPr>
          <w:b/>
        </w:rPr>
        <w:t>Crofab infusion</w:t>
      </w:r>
      <w:r w:rsidR="00077C49">
        <w:rPr>
          <w:b/>
        </w:rPr>
        <w:t xml:space="preserve"> completed</w:t>
      </w:r>
    </w:p>
    <w:p w14:paraId="73AA0224" w14:textId="50D51F1D" w:rsidR="005D628E" w:rsidRPr="005D628E" w:rsidRDefault="00077C49" w:rsidP="005D628E">
      <w:pPr>
        <w:pStyle w:val="ListParagraph"/>
        <w:numPr>
          <w:ilvl w:val="0"/>
          <w:numId w:val="6"/>
        </w:numPr>
        <w:rPr>
          <w:b/>
        </w:rPr>
      </w:pPr>
      <w:r>
        <w:t xml:space="preserve">Assess if </w:t>
      </w:r>
      <w:r w:rsidR="005D628E">
        <w:t xml:space="preserve">initial control of venom </w:t>
      </w:r>
      <w:r w:rsidR="004908D9">
        <w:t xml:space="preserve">spread </w:t>
      </w:r>
      <w:r w:rsidR="005D628E">
        <w:t xml:space="preserve">has been achieved </w:t>
      </w:r>
    </w:p>
    <w:p w14:paraId="4DD025AA" w14:textId="3306F131" w:rsidR="009E1C92" w:rsidRPr="00915217" w:rsidRDefault="009E1C92" w:rsidP="009E1C92">
      <w:pPr>
        <w:pStyle w:val="ListParagraph"/>
        <w:numPr>
          <w:ilvl w:val="1"/>
          <w:numId w:val="6"/>
        </w:numPr>
        <w:rPr>
          <w:b/>
        </w:rPr>
      </w:pPr>
      <w:r w:rsidRPr="00915217">
        <w:rPr>
          <w:b/>
        </w:rPr>
        <w:t xml:space="preserve">Repeat </w:t>
      </w:r>
      <w:r>
        <w:rPr>
          <w:b/>
        </w:rPr>
        <w:t xml:space="preserve">labs: </w:t>
      </w:r>
      <w:r w:rsidRPr="00915217">
        <w:rPr>
          <w:b/>
        </w:rPr>
        <w:t>CBC, coagulation studies, fibrinogen, and CK</w:t>
      </w:r>
    </w:p>
    <w:p w14:paraId="5C210966" w14:textId="3DE9276C" w:rsidR="005D628E" w:rsidRPr="00915217" w:rsidRDefault="009E1C92" w:rsidP="005D628E">
      <w:pPr>
        <w:pStyle w:val="ListParagraph"/>
        <w:numPr>
          <w:ilvl w:val="1"/>
          <w:numId w:val="6"/>
        </w:numPr>
        <w:rPr>
          <w:b/>
        </w:rPr>
      </w:pPr>
      <w:r>
        <w:t>Initial control is d</w:t>
      </w:r>
      <w:r w:rsidR="005D628E">
        <w:t>efined as arrest of progression of venom-induced swelling less than 1 inch from previous skin marking, pain decreasing, and coagulation parameters</w:t>
      </w:r>
      <w:r>
        <w:t xml:space="preserve"> are normal or trending toward normal</w:t>
      </w:r>
      <w:r w:rsidR="005D628E">
        <w:t xml:space="preserve">. </w:t>
      </w:r>
    </w:p>
    <w:p w14:paraId="16585C34" w14:textId="52833108" w:rsidR="00077C49" w:rsidRDefault="009E1C92" w:rsidP="009E1C9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If initial control has NOT been achieved: </w:t>
      </w:r>
    </w:p>
    <w:p w14:paraId="181AAD9D" w14:textId="2FEBE5FA" w:rsidR="009E1C92" w:rsidRDefault="009E1C92" w:rsidP="009E1C92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Repeat Crofab 4-6 vials every 2 hours until initial control is achieved</w:t>
      </w:r>
    </w:p>
    <w:p w14:paraId="7676326B" w14:textId="3A9CE437" w:rsidR="009E1C92" w:rsidRPr="009E1C92" w:rsidRDefault="009E1C92" w:rsidP="009E1C92">
      <w:pPr>
        <w:pStyle w:val="ListParagraph"/>
        <w:numPr>
          <w:ilvl w:val="1"/>
          <w:numId w:val="6"/>
        </w:numPr>
        <w:rPr>
          <w:b/>
        </w:rPr>
      </w:pPr>
      <w:r>
        <w:t>Repeat labs 1 hour after completion of each Crofab dose to monitor progress until initial control achieved</w:t>
      </w:r>
    </w:p>
    <w:p w14:paraId="07E2730D" w14:textId="4ADA76E3" w:rsidR="009E1C92" w:rsidRDefault="009E1C92" w:rsidP="009E1C9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If initial control HAS been achieved: </w:t>
      </w:r>
    </w:p>
    <w:p w14:paraId="15647B4A" w14:textId="07871BB8" w:rsidR="009E1C92" w:rsidRPr="009E1C92" w:rsidRDefault="009E1C92" w:rsidP="009E1C92">
      <w:pPr>
        <w:pStyle w:val="ListParagraph"/>
        <w:numPr>
          <w:ilvl w:val="1"/>
          <w:numId w:val="6"/>
        </w:numPr>
        <w:rPr>
          <w:b/>
        </w:rPr>
      </w:pPr>
      <w:r>
        <w:t>Repeat labs every 6 hours</w:t>
      </w:r>
    </w:p>
    <w:p w14:paraId="3A0FB45D" w14:textId="653F23B4" w:rsidR="009E1C92" w:rsidRPr="004908D9" w:rsidRDefault="009E1C92" w:rsidP="009E1C92">
      <w:pPr>
        <w:pStyle w:val="ListParagraph"/>
        <w:numPr>
          <w:ilvl w:val="1"/>
          <w:numId w:val="6"/>
        </w:numPr>
        <w:rPr>
          <w:b/>
        </w:rPr>
      </w:pPr>
      <w:r>
        <w:t>Reassess swelling and pain every 2 hours</w:t>
      </w:r>
    </w:p>
    <w:p w14:paraId="1BE27252" w14:textId="2D105AAE" w:rsidR="004908D9" w:rsidRPr="004908D9" w:rsidRDefault="004908D9" w:rsidP="009E1C92">
      <w:pPr>
        <w:pStyle w:val="ListParagraph"/>
        <w:numPr>
          <w:ilvl w:val="1"/>
          <w:numId w:val="6"/>
        </w:numPr>
        <w:rPr>
          <w:b/>
        </w:rPr>
      </w:pPr>
      <w:r>
        <w:t>Contact toxicologist or poison control center at 1-800-222-1222</w:t>
      </w:r>
    </w:p>
    <w:p w14:paraId="59486624" w14:textId="02611BDD" w:rsidR="004908D9" w:rsidRPr="004908D9" w:rsidRDefault="004908D9" w:rsidP="004908D9">
      <w:pPr>
        <w:pStyle w:val="ListParagraph"/>
        <w:numPr>
          <w:ilvl w:val="2"/>
          <w:numId w:val="6"/>
        </w:numPr>
        <w:rPr>
          <w:b/>
        </w:rPr>
      </w:pPr>
      <w:r>
        <w:t>Case by case basis will determine if maintenance therapy of 2 vials Crofab at 6, 12, and 18 hours after initial control is needed</w:t>
      </w:r>
    </w:p>
    <w:p w14:paraId="55B8FAA2" w14:textId="69AA99A4" w:rsidR="004908D9" w:rsidRPr="009E1C92" w:rsidRDefault="004908D9" w:rsidP="004908D9">
      <w:pPr>
        <w:pStyle w:val="ListParagraph"/>
        <w:numPr>
          <w:ilvl w:val="2"/>
          <w:numId w:val="6"/>
        </w:numPr>
        <w:rPr>
          <w:b/>
        </w:rPr>
      </w:pPr>
      <w:r>
        <w:t>Alternatively, observation without maintenance therapy and using Crofab on an “as needed” basis may be recommended</w:t>
      </w:r>
    </w:p>
    <w:p w14:paraId="1E173F44" w14:textId="045015F9" w:rsidR="009E1C92" w:rsidRDefault="004908D9" w:rsidP="004908D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Admit to the MICU or PICU </w:t>
      </w:r>
      <w:r w:rsidR="00EB182B">
        <w:rPr>
          <w:b/>
        </w:rPr>
        <w:t>: Transfer when stable</w:t>
      </w:r>
    </w:p>
    <w:p w14:paraId="409C63AC" w14:textId="77777777" w:rsidR="00A542BB" w:rsidRDefault="00A542BB" w:rsidP="004908D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Observe for 24 hour for delayed effects after initial control is achieved</w:t>
      </w:r>
    </w:p>
    <w:p w14:paraId="427CC8E8" w14:textId="77777777" w:rsidR="00A542BB" w:rsidRPr="00A542BB" w:rsidRDefault="00A542BB" w:rsidP="004908D9">
      <w:pPr>
        <w:pStyle w:val="ListParagraph"/>
        <w:numPr>
          <w:ilvl w:val="0"/>
          <w:numId w:val="6"/>
        </w:numPr>
        <w:rPr>
          <w:b/>
        </w:rPr>
      </w:pPr>
      <w:r>
        <w:t xml:space="preserve">Follow up needs: </w:t>
      </w:r>
    </w:p>
    <w:p w14:paraId="727D347D" w14:textId="77777777" w:rsidR="00A542BB" w:rsidRPr="00A542BB" w:rsidRDefault="00A542BB" w:rsidP="00A542BB">
      <w:pPr>
        <w:pStyle w:val="ListParagraph"/>
        <w:numPr>
          <w:ilvl w:val="1"/>
          <w:numId w:val="6"/>
        </w:numPr>
        <w:rPr>
          <w:b/>
        </w:rPr>
      </w:pPr>
      <w:r>
        <w:t>Repeat labs every 3 days for 2 weeks after the bite</w:t>
      </w:r>
    </w:p>
    <w:p w14:paraId="5CBEBF2B" w14:textId="77777777" w:rsidR="00A542BB" w:rsidRPr="00A542BB" w:rsidRDefault="00A542BB" w:rsidP="00A542BB">
      <w:pPr>
        <w:pStyle w:val="ListParagraph"/>
        <w:numPr>
          <w:ilvl w:val="2"/>
          <w:numId w:val="6"/>
        </w:numPr>
        <w:rPr>
          <w:b/>
        </w:rPr>
      </w:pPr>
      <w:r>
        <w:t>If delayed coagulopathy develops, re-admission and additional Crofab may be needed</w:t>
      </w:r>
    </w:p>
    <w:p w14:paraId="11370315" w14:textId="1C3B65D7" w:rsidR="00A542BB" w:rsidRPr="00A542BB" w:rsidRDefault="00A542BB" w:rsidP="00A542BB">
      <w:pPr>
        <w:pStyle w:val="ListParagraph"/>
        <w:numPr>
          <w:ilvl w:val="2"/>
          <w:numId w:val="6"/>
        </w:numPr>
        <w:rPr>
          <w:b/>
        </w:rPr>
      </w:pPr>
      <w:r>
        <w:rPr>
          <w:b/>
        </w:rPr>
        <w:t xml:space="preserve"> </w:t>
      </w:r>
      <w:r>
        <w:t>Return sooner if any swelling worsens from the bite site, melena, hematuria, dark urine, bruising, abnormal bleeding, or severe headache</w:t>
      </w:r>
    </w:p>
    <w:p w14:paraId="1F035501" w14:textId="0F67AED4" w:rsidR="00A542BB" w:rsidRPr="00A542BB" w:rsidRDefault="00A542BB" w:rsidP="00EB182B">
      <w:pPr>
        <w:pStyle w:val="ListParagraph"/>
        <w:numPr>
          <w:ilvl w:val="1"/>
          <w:numId w:val="6"/>
        </w:numPr>
        <w:rPr>
          <w:b/>
        </w:rPr>
      </w:pPr>
      <w:r>
        <w:t>Non-weight bearing until it can be performed without pain</w:t>
      </w:r>
    </w:p>
    <w:p w14:paraId="2DBEAB45" w14:textId="242B916F" w:rsidR="00A542BB" w:rsidRPr="00A542BB" w:rsidRDefault="00A542BB" w:rsidP="00EB182B">
      <w:pPr>
        <w:pStyle w:val="ListParagraph"/>
        <w:numPr>
          <w:ilvl w:val="1"/>
          <w:numId w:val="6"/>
        </w:numPr>
        <w:rPr>
          <w:b/>
        </w:rPr>
      </w:pPr>
      <w:r>
        <w:t>No elective surgeries or dental work for 2 weeks after the bite</w:t>
      </w:r>
    </w:p>
    <w:p w14:paraId="36771A41" w14:textId="5893F21B" w:rsidR="00A542BB" w:rsidRPr="00A542BB" w:rsidRDefault="00A542BB" w:rsidP="00EB182B">
      <w:pPr>
        <w:pStyle w:val="ListParagraph"/>
        <w:numPr>
          <w:ilvl w:val="1"/>
          <w:numId w:val="6"/>
        </w:numPr>
        <w:rPr>
          <w:b/>
        </w:rPr>
      </w:pPr>
      <w:r>
        <w:t>Avoid NSAIDs or aspirin for 2 weeks after the bite</w:t>
      </w:r>
    </w:p>
    <w:p w14:paraId="3EBBE7C6" w14:textId="49B77B55" w:rsidR="00A542BB" w:rsidRPr="00A542BB" w:rsidRDefault="00A542BB" w:rsidP="00EB182B">
      <w:pPr>
        <w:pStyle w:val="ListParagraph"/>
        <w:numPr>
          <w:ilvl w:val="1"/>
          <w:numId w:val="6"/>
        </w:numPr>
        <w:rPr>
          <w:b/>
        </w:rPr>
      </w:pPr>
      <w:r>
        <w:t>Routine skin care for bite site: if necrotic tissue or infection develop, surgical consultation may be required</w:t>
      </w:r>
    </w:p>
    <w:p w14:paraId="427E043F" w14:textId="77777777" w:rsidR="004908D9" w:rsidRDefault="004908D9" w:rsidP="004908D9">
      <w:pPr>
        <w:rPr>
          <w:b/>
        </w:rPr>
      </w:pPr>
    </w:p>
    <w:p w14:paraId="3E909762" w14:textId="77777777" w:rsidR="00A542BB" w:rsidRDefault="00A542BB" w:rsidP="004908D9">
      <w:pPr>
        <w:rPr>
          <w:b/>
        </w:rPr>
      </w:pPr>
    </w:p>
    <w:p w14:paraId="383D8341" w14:textId="4C0C5C20" w:rsidR="00A542BB" w:rsidRDefault="00A542BB" w:rsidP="004908D9">
      <w:pPr>
        <w:rPr>
          <w:b/>
        </w:rPr>
      </w:pPr>
      <w:r>
        <w:rPr>
          <w:b/>
        </w:rPr>
        <w:t xml:space="preserve">Complications and Considerations: </w:t>
      </w:r>
    </w:p>
    <w:p w14:paraId="198C832A" w14:textId="77777777" w:rsidR="00A542BB" w:rsidRDefault="00A542BB" w:rsidP="004908D9">
      <w:pPr>
        <w:rPr>
          <w:b/>
        </w:rPr>
      </w:pPr>
    </w:p>
    <w:p w14:paraId="75DAEFC4" w14:textId="51BA2DE4" w:rsidR="00EB182B" w:rsidRDefault="00EB182B" w:rsidP="004908D9">
      <w:pPr>
        <w:rPr>
          <w:b/>
        </w:rPr>
      </w:pPr>
      <w:r>
        <w:rPr>
          <w:b/>
        </w:rPr>
        <w:t>Hemorrhage or intracranial bleeding not responding to Crofab:</w:t>
      </w:r>
    </w:p>
    <w:p w14:paraId="1445B840" w14:textId="7CCD6619" w:rsidR="00EB182B" w:rsidRPr="00EB182B" w:rsidRDefault="00EB182B" w:rsidP="00EB182B">
      <w:pPr>
        <w:pStyle w:val="ListParagraph"/>
        <w:numPr>
          <w:ilvl w:val="0"/>
          <w:numId w:val="9"/>
        </w:numPr>
        <w:rPr>
          <w:b/>
        </w:rPr>
      </w:pPr>
      <w:r>
        <w:t>Transfuse if needed</w:t>
      </w:r>
    </w:p>
    <w:p w14:paraId="0C643EE4" w14:textId="77777777" w:rsidR="00EB182B" w:rsidRDefault="00EB182B" w:rsidP="00EB182B">
      <w:pPr>
        <w:pStyle w:val="ListParagraph"/>
      </w:pPr>
    </w:p>
    <w:p w14:paraId="6ED2D2E7" w14:textId="600465CE" w:rsidR="00EB182B" w:rsidRDefault="00EB182B" w:rsidP="00EB182B">
      <w:pPr>
        <w:pStyle w:val="ListParagraph"/>
        <w:ind w:left="0"/>
        <w:rPr>
          <w:b/>
        </w:rPr>
      </w:pPr>
      <w:r>
        <w:rPr>
          <w:b/>
        </w:rPr>
        <w:t>Rhabdomyolysis</w:t>
      </w:r>
    </w:p>
    <w:p w14:paraId="28F1D1A5" w14:textId="3EA30D24" w:rsidR="00EB182B" w:rsidRPr="00EB182B" w:rsidRDefault="00EB182B" w:rsidP="00EB182B">
      <w:pPr>
        <w:pStyle w:val="ListParagraph"/>
        <w:numPr>
          <w:ilvl w:val="0"/>
          <w:numId w:val="9"/>
        </w:numPr>
        <w:rPr>
          <w:b/>
        </w:rPr>
      </w:pPr>
      <w:r>
        <w:t>Typically responds to aggressive fluid re-hydration</w:t>
      </w:r>
    </w:p>
    <w:p w14:paraId="1C673683" w14:textId="679FE42C" w:rsidR="00EB182B" w:rsidRPr="00EB182B" w:rsidRDefault="00EB182B" w:rsidP="00EB182B">
      <w:pPr>
        <w:pStyle w:val="ListParagraph"/>
        <w:numPr>
          <w:ilvl w:val="0"/>
          <w:numId w:val="9"/>
        </w:numPr>
        <w:rPr>
          <w:b/>
        </w:rPr>
      </w:pPr>
      <w:r>
        <w:t>Dialysis may be needed if myoglobinuric renal failure occurs</w:t>
      </w:r>
    </w:p>
    <w:p w14:paraId="2D73BCB9" w14:textId="77777777" w:rsidR="00EB182B" w:rsidRDefault="00EB182B" w:rsidP="00EB182B">
      <w:pPr>
        <w:rPr>
          <w:b/>
        </w:rPr>
      </w:pPr>
    </w:p>
    <w:p w14:paraId="4406C106" w14:textId="5E317C2B" w:rsidR="00EB182B" w:rsidRDefault="00EB182B" w:rsidP="00EB182B">
      <w:pPr>
        <w:rPr>
          <w:b/>
        </w:rPr>
      </w:pPr>
      <w:r>
        <w:rPr>
          <w:b/>
        </w:rPr>
        <w:t>Compartment Syndrome</w:t>
      </w:r>
    </w:p>
    <w:p w14:paraId="7668B321" w14:textId="54EB92BD" w:rsidR="00EB182B" w:rsidRPr="00EB182B" w:rsidRDefault="00EB182B" w:rsidP="00EB182B">
      <w:pPr>
        <w:pStyle w:val="ListParagraph"/>
        <w:numPr>
          <w:ilvl w:val="0"/>
          <w:numId w:val="10"/>
        </w:numPr>
        <w:rPr>
          <w:b/>
        </w:rPr>
      </w:pPr>
      <w:r>
        <w:t>Clinically diagnosed; compartment pressures are recommended</w:t>
      </w:r>
    </w:p>
    <w:p w14:paraId="68D88177" w14:textId="432D86FA" w:rsidR="00EB182B" w:rsidRPr="00EB182B" w:rsidRDefault="00EB182B" w:rsidP="00EB182B">
      <w:pPr>
        <w:pStyle w:val="ListParagraph"/>
        <w:numPr>
          <w:ilvl w:val="0"/>
          <w:numId w:val="10"/>
        </w:numPr>
        <w:rPr>
          <w:b/>
        </w:rPr>
      </w:pPr>
      <w:r>
        <w:t>Consultation with Orthopedics or Plastic surgery depending on location/call</w:t>
      </w:r>
    </w:p>
    <w:p w14:paraId="7C01497E" w14:textId="77777777" w:rsidR="00EB182B" w:rsidRPr="00EB182B" w:rsidRDefault="00EB182B" w:rsidP="00EB182B">
      <w:pPr>
        <w:pStyle w:val="ListParagraph"/>
        <w:rPr>
          <w:b/>
        </w:rPr>
      </w:pPr>
    </w:p>
    <w:p w14:paraId="1EEBDE93" w14:textId="25F22584" w:rsidR="004908D9" w:rsidRDefault="004908D9" w:rsidP="004908D9">
      <w:pPr>
        <w:rPr>
          <w:b/>
        </w:rPr>
      </w:pPr>
      <w:r>
        <w:rPr>
          <w:b/>
        </w:rPr>
        <w:t>Delayed-onset of</w:t>
      </w:r>
      <w:r w:rsidR="00EB182B">
        <w:rPr>
          <w:b/>
        </w:rPr>
        <w:t xml:space="preserve"> coagulopathy or venom effects</w:t>
      </w:r>
      <w:r>
        <w:rPr>
          <w:b/>
        </w:rPr>
        <w:t>:</w:t>
      </w:r>
    </w:p>
    <w:p w14:paraId="59C68165" w14:textId="2BACB682" w:rsidR="004908D9" w:rsidRPr="00EB182B" w:rsidRDefault="004908D9" w:rsidP="004908D9">
      <w:pPr>
        <w:pStyle w:val="ListParagraph"/>
        <w:numPr>
          <w:ilvl w:val="0"/>
          <w:numId w:val="8"/>
        </w:numPr>
        <w:rPr>
          <w:b/>
        </w:rPr>
      </w:pPr>
      <w:r>
        <w:t>Initial control was achieved but symptoms progressed: swelling re-started, pain increasing, or coagulation studies have trended toward abnormal</w:t>
      </w:r>
    </w:p>
    <w:p w14:paraId="6F4B0351" w14:textId="5AB8FD79" w:rsidR="00EB182B" w:rsidRPr="00EB182B" w:rsidRDefault="00EB182B" w:rsidP="004908D9">
      <w:pPr>
        <w:pStyle w:val="ListParagraph"/>
        <w:numPr>
          <w:ilvl w:val="0"/>
          <w:numId w:val="8"/>
        </w:numPr>
        <w:rPr>
          <w:b/>
        </w:rPr>
      </w:pPr>
      <w:r w:rsidRPr="00EB182B">
        <w:rPr>
          <w:b/>
        </w:rPr>
        <w:t>Can occur during initial hospitalization or up to 2-weeks after the bite</w:t>
      </w:r>
    </w:p>
    <w:p w14:paraId="1643840A" w14:textId="011F6BB5" w:rsidR="00A542BB" w:rsidRPr="004908D9" w:rsidRDefault="00A542BB" w:rsidP="00A542BB">
      <w:pPr>
        <w:pStyle w:val="ListParagraph"/>
        <w:numPr>
          <w:ilvl w:val="1"/>
          <w:numId w:val="8"/>
        </w:numPr>
        <w:rPr>
          <w:b/>
        </w:rPr>
      </w:pPr>
      <w:r>
        <w:t>Abnormal coagulopathy: active bleeding, f</w:t>
      </w:r>
      <w:r w:rsidR="00EB182B">
        <w:t xml:space="preserve">ibrinogen &lt;50, </w:t>
      </w:r>
      <w:r>
        <w:t>platelet count &lt;25</w:t>
      </w:r>
      <w:r w:rsidR="00EB182B">
        <w:t>k</w:t>
      </w:r>
      <w:r>
        <w:t>, INR &gt;3.0</w:t>
      </w:r>
    </w:p>
    <w:p w14:paraId="1B178304" w14:textId="4596DD59" w:rsidR="004908D9" w:rsidRDefault="004908D9" w:rsidP="004908D9">
      <w:pPr>
        <w:pStyle w:val="ListParagraph"/>
        <w:numPr>
          <w:ilvl w:val="1"/>
          <w:numId w:val="8"/>
        </w:numPr>
        <w:rPr>
          <w:b/>
        </w:rPr>
      </w:pPr>
      <w:r>
        <w:rPr>
          <w:b/>
        </w:rPr>
        <w:t>Repeat Crofab 2-4 vials</w:t>
      </w:r>
    </w:p>
    <w:p w14:paraId="7009DE02" w14:textId="43DB35A8" w:rsidR="004908D9" w:rsidRPr="004908D9" w:rsidRDefault="004908D9" w:rsidP="004908D9">
      <w:pPr>
        <w:pStyle w:val="ListParagraph"/>
        <w:numPr>
          <w:ilvl w:val="1"/>
          <w:numId w:val="8"/>
        </w:numPr>
        <w:rPr>
          <w:b/>
        </w:rPr>
      </w:pPr>
      <w:r>
        <w:t>Repeat protocol steps as previously outlined until control is achieved</w:t>
      </w:r>
    </w:p>
    <w:sectPr w:rsidR="004908D9" w:rsidRPr="004908D9" w:rsidSect="00AC324A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C70788" w14:textId="77777777" w:rsidR="00634F9C" w:rsidRDefault="00634F9C" w:rsidP="004D6EDF">
      <w:r>
        <w:separator/>
      </w:r>
    </w:p>
  </w:endnote>
  <w:endnote w:type="continuationSeparator" w:id="0">
    <w:p w14:paraId="5612D652" w14:textId="77777777" w:rsidR="00634F9C" w:rsidRDefault="00634F9C" w:rsidP="004D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4BD79F" w14:textId="77777777" w:rsidR="00634F9C" w:rsidRDefault="00634F9C" w:rsidP="005D62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9BD963" w14:textId="77777777" w:rsidR="00634F9C" w:rsidRDefault="00634F9C" w:rsidP="005D628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C1674B" w14:textId="77777777" w:rsidR="00634F9C" w:rsidRDefault="00634F9C" w:rsidP="005D62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47A3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EA4A407" w14:textId="77777777" w:rsidR="00634F9C" w:rsidRDefault="00634F9C" w:rsidP="005D628E">
    <w:pPr>
      <w:pStyle w:val="Footer"/>
      <w:ind w:right="360"/>
    </w:pPr>
    <w:r>
      <w:t>Revised: 5/15/2017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D606D7" w14:textId="77777777" w:rsidR="00634F9C" w:rsidRDefault="00634F9C" w:rsidP="004D6EDF">
      <w:r>
        <w:separator/>
      </w:r>
    </w:p>
  </w:footnote>
  <w:footnote w:type="continuationSeparator" w:id="0">
    <w:p w14:paraId="54782521" w14:textId="77777777" w:rsidR="00634F9C" w:rsidRDefault="00634F9C" w:rsidP="004D6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926F9"/>
    <w:multiLevelType w:val="hybridMultilevel"/>
    <w:tmpl w:val="9D34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842F4D"/>
    <w:multiLevelType w:val="hybridMultilevel"/>
    <w:tmpl w:val="04A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7551DE"/>
    <w:multiLevelType w:val="hybridMultilevel"/>
    <w:tmpl w:val="0382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50185C"/>
    <w:multiLevelType w:val="hybridMultilevel"/>
    <w:tmpl w:val="4972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E0EA5"/>
    <w:multiLevelType w:val="hybridMultilevel"/>
    <w:tmpl w:val="EC90D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CD378A"/>
    <w:multiLevelType w:val="hybridMultilevel"/>
    <w:tmpl w:val="AE5E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5A0F8F"/>
    <w:multiLevelType w:val="hybridMultilevel"/>
    <w:tmpl w:val="3B20C0E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A924135"/>
    <w:multiLevelType w:val="hybridMultilevel"/>
    <w:tmpl w:val="9A289F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7E265E"/>
    <w:multiLevelType w:val="hybridMultilevel"/>
    <w:tmpl w:val="4784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1F4EE9"/>
    <w:multiLevelType w:val="hybridMultilevel"/>
    <w:tmpl w:val="2A7C6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4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20F"/>
    <w:rsid w:val="000652A1"/>
    <w:rsid w:val="00077C49"/>
    <w:rsid w:val="0029298F"/>
    <w:rsid w:val="004908D9"/>
    <w:rsid w:val="004D6EDF"/>
    <w:rsid w:val="004E60A0"/>
    <w:rsid w:val="005D628E"/>
    <w:rsid w:val="00634F9C"/>
    <w:rsid w:val="0070720F"/>
    <w:rsid w:val="00915217"/>
    <w:rsid w:val="009645A1"/>
    <w:rsid w:val="009E1C92"/>
    <w:rsid w:val="00A542BB"/>
    <w:rsid w:val="00AC324A"/>
    <w:rsid w:val="00C11B63"/>
    <w:rsid w:val="00D47A31"/>
    <w:rsid w:val="00EB182B"/>
    <w:rsid w:val="00FC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D5C36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6E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EDF"/>
  </w:style>
  <w:style w:type="paragraph" w:styleId="Footer">
    <w:name w:val="footer"/>
    <w:basedOn w:val="Normal"/>
    <w:link w:val="FooterChar"/>
    <w:uiPriority w:val="99"/>
    <w:unhideWhenUsed/>
    <w:rsid w:val="004D6E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EDF"/>
  </w:style>
  <w:style w:type="character" w:styleId="PageNumber">
    <w:name w:val="page number"/>
    <w:basedOn w:val="DefaultParagraphFont"/>
    <w:uiPriority w:val="99"/>
    <w:semiHidden/>
    <w:unhideWhenUsed/>
    <w:rsid w:val="005D628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6E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EDF"/>
  </w:style>
  <w:style w:type="paragraph" w:styleId="Footer">
    <w:name w:val="footer"/>
    <w:basedOn w:val="Normal"/>
    <w:link w:val="FooterChar"/>
    <w:uiPriority w:val="99"/>
    <w:unhideWhenUsed/>
    <w:rsid w:val="004D6E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EDF"/>
  </w:style>
  <w:style w:type="character" w:styleId="PageNumber">
    <w:name w:val="page number"/>
    <w:basedOn w:val="DefaultParagraphFont"/>
    <w:uiPriority w:val="99"/>
    <w:semiHidden/>
    <w:unhideWhenUsed/>
    <w:rsid w:val="005D6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8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892</Words>
  <Characters>5091</Characters>
  <Application>Microsoft Macintosh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Thorp</dc:creator>
  <cp:keywords/>
  <dc:description/>
  <cp:lastModifiedBy>Andrea Thorp</cp:lastModifiedBy>
  <cp:revision>4</cp:revision>
  <dcterms:created xsi:type="dcterms:W3CDTF">2017-05-17T16:29:00Z</dcterms:created>
  <dcterms:modified xsi:type="dcterms:W3CDTF">2017-05-17T18:40:00Z</dcterms:modified>
</cp:coreProperties>
</file>