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4B42" w14:textId="6412A611" w:rsidR="00635AB3" w:rsidRDefault="00635AB3">
      <w:pPr>
        <w:rPr>
          <w:b/>
          <w:bCs/>
          <w:sz w:val="48"/>
          <w:szCs w:val="48"/>
        </w:rPr>
      </w:pPr>
      <w:r>
        <w:rPr>
          <w:rFonts w:hint="eastAsia"/>
          <w:b/>
          <w:bCs/>
          <w:sz w:val="48"/>
          <w:szCs w:val="48"/>
        </w:rPr>
        <w:t>２</w:t>
      </w:r>
      <w:r w:rsidR="007F5A6C">
        <w:rPr>
          <w:rFonts w:hint="eastAsia"/>
          <w:b/>
          <w:bCs/>
          <w:sz w:val="48"/>
          <w:szCs w:val="48"/>
        </w:rPr>
        <w:t xml:space="preserve"> </w:t>
      </w:r>
      <w:r>
        <w:rPr>
          <w:rFonts w:hint="eastAsia"/>
          <w:b/>
          <w:bCs/>
          <w:sz w:val="48"/>
          <w:szCs w:val="48"/>
        </w:rPr>
        <w:t>生産年齢人口減をどう切り抜けるか</w:t>
      </w:r>
    </w:p>
    <w:p w14:paraId="4D400BE0" w14:textId="4CEA6F75" w:rsidR="00635AB3" w:rsidRDefault="00635AB3" w:rsidP="00635AB3">
      <w:pPr>
        <w:jc w:val="right"/>
        <w:rPr>
          <w:sz w:val="28"/>
          <w:szCs w:val="28"/>
        </w:rPr>
      </w:pPr>
      <w:r w:rsidRPr="00635AB3">
        <w:rPr>
          <w:rFonts w:hint="eastAsia"/>
          <w:sz w:val="28"/>
          <w:szCs w:val="28"/>
        </w:rPr>
        <w:t>E</w:t>
      </w:r>
      <w:r w:rsidRPr="00635AB3">
        <w:rPr>
          <w:sz w:val="28"/>
          <w:szCs w:val="28"/>
        </w:rPr>
        <w:t xml:space="preserve">E22-1293E </w:t>
      </w:r>
      <w:r w:rsidRPr="00635AB3">
        <w:rPr>
          <w:rFonts w:hint="eastAsia"/>
          <w:sz w:val="28"/>
          <w:szCs w:val="28"/>
        </w:rPr>
        <w:t>木村拓登</w:t>
      </w:r>
    </w:p>
    <w:p w14:paraId="58C2C261" w14:textId="77777777" w:rsidR="00635AB3" w:rsidRDefault="00635AB3" w:rsidP="00635AB3">
      <w:pPr>
        <w:jc w:val="right"/>
        <w:rPr>
          <w:rFonts w:hint="eastAsia"/>
          <w:sz w:val="28"/>
          <w:szCs w:val="28"/>
        </w:rPr>
      </w:pPr>
    </w:p>
    <w:p w14:paraId="11DD8316" w14:textId="628BB283" w:rsidR="00635AB3" w:rsidRPr="00635AB3" w:rsidRDefault="00635AB3" w:rsidP="00635AB3">
      <w:pPr>
        <w:pStyle w:val="a3"/>
        <w:numPr>
          <w:ilvl w:val="0"/>
          <w:numId w:val="4"/>
        </w:numPr>
        <w:ind w:leftChars="0"/>
        <w:jc w:val="left"/>
        <w:rPr>
          <w:sz w:val="28"/>
          <w:szCs w:val="28"/>
        </w:rPr>
      </w:pPr>
      <w:r w:rsidRPr="00635AB3">
        <w:rPr>
          <w:rFonts w:hint="eastAsia"/>
          <w:sz w:val="28"/>
          <w:szCs w:val="28"/>
        </w:rPr>
        <w:t>生産年齢人口とは</w:t>
      </w:r>
    </w:p>
    <w:p w14:paraId="5B29495A" w14:textId="3C136593" w:rsidR="00635AB3" w:rsidRDefault="00635AB3" w:rsidP="00A05912">
      <w:pPr>
        <w:ind w:leftChars="150" w:left="315"/>
        <w:jc w:val="left"/>
        <w:rPr>
          <w:sz w:val="28"/>
          <w:szCs w:val="28"/>
        </w:rPr>
      </w:pPr>
      <w:r>
        <w:rPr>
          <w:rFonts w:hint="eastAsia"/>
          <w:sz w:val="28"/>
          <w:szCs w:val="28"/>
        </w:rPr>
        <w:t>１５歳以上６５歳未満の</w:t>
      </w:r>
      <w:r>
        <w:rPr>
          <w:rFonts w:hint="eastAsia"/>
          <w:sz w:val="28"/>
          <w:szCs w:val="28"/>
        </w:rPr>
        <w:t>国内の生産活動を中心となって支えている人口のこと</w:t>
      </w:r>
    </w:p>
    <w:p w14:paraId="75A146CF" w14:textId="244C4161" w:rsidR="00635AB3" w:rsidRDefault="00635AB3" w:rsidP="00635AB3">
      <w:pPr>
        <w:jc w:val="left"/>
        <w:rPr>
          <w:sz w:val="28"/>
          <w:szCs w:val="28"/>
        </w:rPr>
      </w:pPr>
    </w:p>
    <w:p w14:paraId="1C74EE66" w14:textId="19AC90BE" w:rsidR="00635AB3" w:rsidRPr="003D5C1F" w:rsidRDefault="007F5A6C" w:rsidP="00635AB3">
      <w:pPr>
        <w:pStyle w:val="a3"/>
        <w:numPr>
          <w:ilvl w:val="0"/>
          <w:numId w:val="3"/>
        </w:numPr>
        <w:ind w:leftChars="0"/>
        <w:jc w:val="left"/>
        <w:rPr>
          <w:b/>
          <w:bCs/>
          <w:sz w:val="28"/>
          <w:szCs w:val="28"/>
        </w:rPr>
      </w:pPr>
      <w:r w:rsidRPr="003D5C1F">
        <w:rPr>
          <w:rFonts w:hint="eastAsia"/>
          <w:b/>
          <w:bCs/>
          <w:sz w:val="28"/>
          <w:szCs w:val="28"/>
        </w:rPr>
        <w:t>カギ握る女性と高齢者</w:t>
      </w:r>
    </w:p>
    <w:p w14:paraId="0C398FFC" w14:textId="1DBA79CB" w:rsidR="007F5A6C" w:rsidRPr="003A156D" w:rsidRDefault="007F5A6C" w:rsidP="003A156D">
      <w:pPr>
        <w:jc w:val="left"/>
        <w:rPr>
          <w:sz w:val="28"/>
          <w:szCs w:val="28"/>
        </w:rPr>
      </w:pPr>
      <w:r w:rsidRPr="003A156D">
        <w:rPr>
          <w:rFonts w:hint="eastAsia"/>
          <w:sz w:val="28"/>
          <w:szCs w:val="28"/>
        </w:rPr>
        <w:t xml:space="preserve">年数　　　　　</w:t>
      </w:r>
      <w:r w:rsidR="003A156D" w:rsidRPr="003A156D">
        <w:rPr>
          <w:rFonts w:hint="eastAsia"/>
          <w:sz w:val="28"/>
          <w:szCs w:val="28"/>
        </w:rPr>
        <w:t xml:space="preserve">　</w:t>
      </w:r>
      <w:r w:rsidRPr="003A156D">
        <w:rPr>
          <w:rFonts w:hint="eastAsia"/>
          <w:sz w:val="28"/>
          <w:szCs w:val="28"/>
        </w:rPr>
        <w:t>生産年齢人口　　　総人口に占める割合</w:t>
      </w:r>
    </w:p>
    <w:p w14:paraId="37A0F126" w14:textId="15DF23A9" w:rsidR="007F5A6C" w:rsidRPr="003A156D" w:rsidRDefault="007F5A6C" w:rsidP="003A156D">
      <w:pPr>
        <w:jc w:val="left"/>
        <w:rPr>
          <w:sz w:val="28"/>
          <w:szCs w:val="28"/>
        </w:rPr>
      </w:pPr>
      <w:r w:rsidRPr="003A156D">
        <w:rPr>
          <w:rFonts w:hint="eastAsia"/>
          <w:sz w:val="28"/>
          <w:szCs w:val="28"/>
        </w:rPr>
        <w:t xml:space="preserve">２０１５年　　</w:t>
      </w:r>
      <w:r w:rsidR="003A156D" w:rsidRPr="003A156D">
        <w:rPr>
          <w:rFonts w:hint="eastAsia"/>
          <w:sz w:val="28"/>
          <w:szCs w:val="28"/>
        </w:rPr>
        <w:t xml:space="preserve">　</w:t>
      </w:r>
      <w:r w:rsidRPr="003A156D">
        <w:rPr>
          <w:rFonts w:hint="eastAsia"/>
          <w:sz w:val="28"/>
          <w:szCs w:val="28"/>
        </w:rPr>
        <w:t>７７２８万人　　　６０％</w:t>
      </w:r>
    </w:p>
    <w:p w14:paraId="12727234" w14:textId="2C67C5BD" w:rsidR="007F5A6C" w:rsidRPr="003A156D" w:rsidRDefault="007F5A6C" w:rsidP="003A156D">
      <w:pPr>
        <w:jc w:val="left"/>
        <w:rPr>
          <w:sz w:val="28"/>
          <w:szCs w:val="28"/>
        </w:rPr>
      </w:pPr>
      <w:r w:rsidRPr="003A156D">
        <w:rPr>
          <w:rFonts w:hint="eastAsia"/>
          <w:sz w:val="28"/>
          <w:szCs w:val="28"/>
        </w:rPr>
        <w:t xml:space="preserve">２０４０年　　</w:t>
      </w:r>
      <w:r w:rsidR="003A156D" w:rsidRPr="003A156D">
        <w:rPr>
          <w:rFonts w:hint="eastAsia"/>
          <w:sz w:val="28"/>
          <w:szCs w:val="28"/>
        </w:rPr>
        <w:t xml:space="preserve">　</w:t>
      </w:r>
      <w:r w:rsidRPr="003A156D">
        <w:rPr>
          <w:rFonts w:hint="eastAsia"/>
          <w:sz w:val="28"/>
          <w:szCs w:val="28"/>
        </w:rPr>
        <w:t>５９７８万人　　　５１％</w:t>
      </w:r>
    </w:p>
    <w:p w14:paraId="713E1C4A" w14:textId="15D8F9C0" w:rsidR="007F5A6C" w:rsidRDefault="007F5A6C" w:rsidP="003A156D">
      <w:pPr>
        <w:jc w:val="left"/>
        <w:rPr>
          <w:sz w:val="28"/>
          <w:szCs w:val="28"/>
        </w:rPr>
      </w:pPr>
    </w:p>
    <w:p w14:paraId="67C0FC10" w14:textId="203B751D" w:rsidR="00530766" w:rsidRDefault="00530766" w:rsidP="00D24FA1">
      <w:pPr>
        <w:pStyle w:val="a3"/>
        <w:numPr>
          <w:ilvl w:val="0"/>
          <w:numId w:val="4"/>
        </w:numPr>
        <w:ind w:leftChars="0"/>
        <w:jc w:val="left"/>
        <w:rPr>
          <w:sz w:val="28"/>
          <w:szCs w:val="28"/>
        </w:rPr>
      </w:pPr>
      <w:r>
        <w:rPr>
          <w:rFonts w:hint="eastAsia"/>
          <w:sz w:val="28"/>
          <w:szCs w:val="28"/>
        </w:rPr>
        <w:t>どのように労働力を確保するのか？</w:t>
      </w:r>
    </w:p>
    <w:p w14:paraId="3E7B8B84" w14:textId="11CAAB62" w:rsidR="003A156D" w:rsidRDefault="00530766" w:rsidP="00530766">
      <w:pPr>
        <w:pStyle w:val="a3"/>
        <w:ind w:leftChars="0" w:left="420"/>
        <w:jc w:val="left"/>
        <w:rPr>
          <w:sz w:val="28"/>
          <w:szCs w:val="28"/>
        </w:rPr>
      </w:pPr>
      <w:r>
        <w:rPr>
          <w:rFonts w:hint="eastAsia"/>
          <w:sz w:val="28"/>
          <w:szCs w:val="28"/>
        </w:rPr>
        <w:t>→</w:t>
      </w:r>
      <w:r w:rsidR="003A156D" w:rsidRPr="00D24FA1">
        <w:rPr>
          <w:rFonts w:hint="eastAsia"/>
          <w:sz w:val="28"/>
          <w:szCs w:val="28"/>
        </w:rPr>
        <w:t>女性・高齢者・外国人</w:t>
      </w:r>
      <w:r>
        <w:rPr>
          <w:rFonts w:hint="eastAsia"/>
          <w:sz w:val="28"/>
          <w:szCs w:val="28"/>
        </w:rPr>
        <w:t>の労働力</w:t>
      </w:r>
      <w:r w:rsidR="003A156D" w:rsidRPr="00D24FA1">
        <w:rPr>
          <w:rFonts w:hint="eastAsia"/>
          <w:sz w:val="28"/>
          <w:szCs w:val="28"/>
        </w:rPr>
        <w:t>を</w:t>
      </w:r>
      <w:r>
        <w:rPr>
          <w:rFonts w:hint="eastAsia"/>
          <w:sz w:val="28"/>
          <w:szCs w:val="28"/>
        </w:rPr>
        <w:t>より上手に利用する</w:t>
      </w:r>
    </w:p>
    <w:p w14:paraId="1C11FA59" w14:textId="77777777" w:rsidR="00A05912" w:rsidRDefault="00A05912" w:rsidP="00A05912">
      <w:pPr>
        <w:pStyle w:val="a3"/>
        <w:ind w:leftChars="0" w:left="420"/>
        <w:jc w:val="left"/>
        <w:rPr>
          <w:rFonts w:hint="eastAsia"/>
          <w:sz w:val="28"/>
          <w:szCs w:val="28"/>
        </w:rPr>
      </w:pPr>
    </w:p>
    <w:p w14:paraId="43BCA414" w14:textId="77777777" w:rsidR="00A05912" w:rsidRDefault="00D24FA1" w:rsidP="003D5C1F">
      <w:pPr>
        <w:pStyle w:val="a3"/>
        <w:numPr>
          <w:ilvl w:val="0"/>
          <w:numId w:val="4"/>
        </w:numPr>
        <w:ind w:leftChars="0"/>
        <w:jc w:val="left"/>
        <w:rPr>
          <w:sz w:val="28"/>
          <w:szCs w:val="28"/>
        </w:rPr>
      </w:pPr>
      <w:r w:rsidRPr="00A05912">
        <w:rPr>
          <w:rFonts w:hint="eastAsia"/>
          <w:sz w:val="28"/>
          <w:szCs w:val="28"/>
        </w:rPr>
        <w:t>女性は出産や育児などで退職し労働市場から退出</w:t>
      </w:r>
      <w:r w:rsidR="00BA3F0A" w:rsidRPr="00A05912">
        <w:rPr>
          <w:rFonts w:hint="eastAsia"/>
          <w:sz w:val="28"/>
          <w:szCs w:val="28"/>
        </w:rPr>
        <w:t>する</w:t>
      </w:r>
      <w:r w:rsidRPr="00A05912">
        <w:rPr>
          <w:rFonts w:hint="eastAsia"/>
          <w:sz w:val="28"/>
          <w:szCs w:val="28"/>
        </w:rPr>
        <w:t>課題</w:t>
      </w:r>
    </w:p>
    <w:p w14:paraId="36EF6982" w14:textId="77777777" w:rsidR="00A05912" w:rsidRPr="00530766" w:rsidRDefault="00A05912" w:rsidP="00530766">
      <w:pPr>
        <w:rPr>
          <w:rFonts w:hint="eastAsia"/>
          <w:sz w:val="28"/>
          <w:szCs w:val="28"/>
        </w:rPr>
      </w:pPr>
    </w:p>
    <w:p w14:paraId="4F41071D" w14:textId="20A7F3FB" w:rsidR="00D24FA1" w:rsidRDefault="00D24FA1" w:rsidP="003D5C1F">
      <w:pPr>
        <w:pStyle w:val="a3"/>
        <w:numPr>
          <w:ilvl w:val="0"/>
          <w:numId w:val="4"/>
        </w:numPr>
        <w:ind w:leftChars="0"/>
        <w:jc w:val="left"/>
        <w:rPr>
          <w:sz w:val="28"/>
          <w:szCs w:val="28"/>
        </w:rPr>
      </w:pPr>
      <w:r w:rsidRPr="00A05912">
        <w:rPr>
          <w:rFonts w:hint="eastAsia"/>
          <w:sz w:val="28"/>
          <w:szCs w:val="28"/>
        </w:rPr>
        <w:lastRenderedPageBreak/>
        <w:t>企業などで働きたいが働けない女性の労働参加率を上げることが重要</w:t>
      </w:r>
    </w:p>
    <w:p w14:paraId="681B4BD1" w14:textId="77777777" w:rsidR="00A05912" w:rsidRPr="00A05912" w:rsidRDefault="00A05912" w:rsidP="00A05912">
      <w:pPr>
        <w:pStyle w:val="a3"/>
        <w:rPr>
          <w:rFonts w:hint="eastAsia"/>
          <w:sz w:val="28"/>
          <w:szCs w:val="28"/>
        </w:rPr>
      </w:pPr>
    </w:p>
    <w:p w14:paraId="6647B5EE" w14:textId="77777777" w:rsidR="00A05912" w:rsidRPr="00A05912" w:rsidRDefault="00A05912" w:rsidP="00A05912">
      <w:pPr>
        <w:pStyle w:val="a3"/>
        <w:ind w:leftChars="0" w:left="420"/>
        <w:jc w:val="left"/>
        <w:rPr>
          <w:rFonts w:hint="eastAsia"/>
          <w:sz w:val="28"/>
          <w:szCs w:val="28"/>
        </w:rPr>
      </w:pPr>
    </w:p>
    <w:p w14:paraId="6B9D9FA7" w14:textId="2FD9AA34" w:rsidR="003A156D" w:rsidRDefault="003D5C1F" w:rsidP="003D5C1F">
      <w:pPr>
        <w:pStyle w:val="a3"/>
        <w:numPr>
          <w:ilvl w:val="0"/>
          <w:numId w:val="4"/>
        </w:numPr>
        <w:ind w:leftChars="0"/>
        <w:jc w:val="left"/>
        <w:rPr>
          <w:sz w:val="28"/>
          <w:szCs w:val="28"/>
        </w:rPr>
      </w:pPr>
      <w:r>
        <w:rPr>
          <w:rFonts w:hint="eastAsia"/>
          <w:sz w:val="28"/>
          <w:szCs w:val="28"/>
        </w:rPr>
        <w:t>健康寿命が延び６５歳を超えても働きたい高齢者が増えている</w:t>
      </w:r>
    </w:p>
    <w:p w14:paraId="4C636408" w14:textId="77777777" w:rsidR="00A05912" w:rsidRDefault="00A05912" w:rsidP="00A05912">
      <w:pPr>
        <w:pStyle w:val="a3"/>
        <w:ind w:leftChars="0" w:left="420"/>
        <w:jc w:val="left"/>
        <w:rPr>
          <w:rFonts w:hint="eastAsia"/>
          <w:sz w:val="28"/>
          <w:szCs w:val="28"/>
        </w:rPr>
      </w:pPr>
    </w:p>
    <w:p w14:paraId="06C2237F" w14:textId="1C016A44" w:rsidR="00BA3F0A" w:rsidRDefault="00BA3F0A" w:rsidP="00BA3F0A">
      <w:pPr>
        <w:pStyle w:val="a3"/>
        <w:numPr>
          <w:ilvl w:val="0"/>
          <w:numId w:val="4"/>
        </w:numPr>
        <w:ind w:leftChars="0"/>
        <w:jc w:val="left"/>
        <w:rPr>
          <w:sz w:val="28"/>
          <w:szCs w:val="28"/>
        </w:rPr>
      </w:pPr>
      <w:r>
        <w:rPr>
          <w:rFonts w:hint="eastAsia"/>
          <w:sz w:val="28"/>
          <w:szCs w:val="28"/>
        </w:rPr>
        <w:t>高齢者でも働きやすい職場環境や賃金などの処遇改善が必要</w:t>
      </w:r>
    </w:p>
    <w:p w14:paraId="7D5660A1" w14:textId="77777777" w:rsidR="00A05912" w:rsidRPr="00A05912" w:rsidRDefault="00A05912" w:rsidP="00A05912">
      <w:pPr>
        <w:jc w:val="left"/>
        <w:rPr>
          <w:rFonts w:hint="eastAsia"/>
          <w:sz w:val="28"/>
          <w:szCs w:val="28"/>
        </w:rPr>
      </w:pPr>
    </w:p>
    <w:p w14:paraId="64E6B53B" w14:textId="4E90BA7B" w:rsidR="003D5C1F" w:rsidRDefault="004040AB" w:rsidP="003D5C1F">
      <w:pPr>
        <w:pStyle w:val="a3"/>
        <w:numPr>
          <w:ilvl w:val="0"/>
          <w:numId w:val="4"/>
        </w:numPr>
        <w:ind w:leftChars="0"/>
        <w:jc w:val="left"/>
        <w:rPr>
          <w:sz w:val="28"/>
          <w:szCs w:val="28"/>
        </w:rPr>
      </w:pPr>
      <w:r>
        <w:rPr>
          <w:rFonts w:hint="eastAsia"/>
          <w:sz w:val="28"/>
          <w:szCs w:val="28"/>
        </w:rPr>
        <w:t>高齢者の定義を６５歳以上から７５歳以上に引き上げるという意見</w:t>
      </w:r>
    </w:p>
    <w:p w14:paraId="214EE624" w14:textId="2E221C33" w:rsidR="004040AB" w:rsidRDefault="004040AB" w:rsidP="00BA3F0A">
      <w:pPr>
        <w:jc w:val="left"/>
        <w:rPr>
          <w:sz w:val="28"/>
          <w:szCs w:val="28"/>
        </w:rPr>
      </w:pPr>
    </w:p>
    <w:p w14:paraId="6DA0A173" w14:textId="3AC4E90A" w:rsidR="00BA3F0A" w:rsidRPr="00D41470" w:rsidRDefault="00BA3F0A" w:rsidP="00BA3F0A">
      <w:pPr>
        <w:pStyle w:val="a3"/>
        <w:numPr>
          <w:ilvl w:val="0"/>
          <w:numId w:val="3"/>
        </w:numPr>
        <w:ind w:leftChars="0"/>
        <w:jc w:val="left"/>
        <w:rPr>
          <w:rFonts w:hint="eastAsia"/>
          <w:b/>
          <w:bCs/>
          <w:sz w:val="28"/>
          <w:szCs w:val="28"/>
        </w:rPr>
      </w:pPr>
      <w:r w:rsidRPr="00D41470">
        <w:rPr>
          <w:rFonts w:hint="eastAsia"/>
          <w:b/>
          <w:bCs/>
          <w:sz w:val="28"/>
          <w:szCs w:val="28"/>
        </w:rPr>
        <w:t>増える外国人</w:t>
      </w:r>
      <w:r w:rsidR="00D41470" w:rsidRPr="00D41470">
        <w:rPr>
          <w:rFonts w:hint="eastAsia"/>
          <w:b/>
          <w:bCs/>
          <w:sz w:val="28"/>
          <w:szCs w:val="28"/>
        </w:rPr>
        <w:t>労働</w:t>
      </w:r>
    </w:p>
    <w:p w14:paraId="2A9037DF" w14:textId="095D161B" w:rsidR="00635AB3" w:rsidRDefault="00D41470" w:rsidP="00D41470">
      <w:pPr>
        <w:pStyle w:val="a3"/>
        <w:numPr>
          <w:ilvl w:val="0"/>
          <w:numId w:val="5"/>
        </w:numPr>
        <w:ind w:leftChars="0"/>
        <w:jc w:val="left"/>
        <w:rPr>
          <w:sz w:val="28"/>
          <w:szCs w:val="28"/>
        </w:rPr>
      </w:pPr>
      <w:r>
        <w:rPr>
          <w:rFonts w:hint="eastAsia"/>
          <w:sz w:val="28"/>
          <w:szCs w:val="28"/>
        </w:rPr>
        <w:t>外国人の労働者の急拡大</w:t>
      </w:r>
    </w:p>
    <w:p w14:paraId="5325D03E" w14:textId="62FBBDFA" w:rsidR="00503A4E" w:rsidRDefault="00503A4E" w:rsidP="00503A4E">
      <w:pPr>
        <w:ind w:left="420"/>
        <w:jc w:val="left"/>
        <w:rPr>
          <w:sz w:val="28"/>
          <w:szCs w:val="28"/>
        </w:rPr>
      </w:pPr>
      <w:r>
        <w:rPr>
          <w:rFonts w:hint="eastAsia"/>
          <w:sz w:val="28"/>
          <w:szCs w:val="28"/>
        </w:rPr>
        <w:t xml:space="preserve">２０１９年１０月末　日本で働く外国人 約１６６万人　</w:t>
      </w:r>
    </w:p>
    <w:p w14:paraId="6EB41D79" w14:textId="77777777" w:rsidR="00A05912" w:rsidRDefault="00A05912" w:rsidP="00503A4E">
      <w:pPr>
        <w:ind w:left="420"/>
        <w:jc w:val="left"/>
        <w:rPr>
          <w:rFonts w:hint="eastAsia"/>
          <w:sz w:val="28"/>
          <w:szCs w:val="28"/>
        </w:rPr>
      </w:pPr>
    </w:p>
    <w:p w14:paraId="2C3C43EE" w14:textId="02C9CA4D" w:rsidR="005B06FB" w:rsidRPr="005B06FB" w:rsidRDefault="005B06FB" w:rsidP="005B06FB">
      <w:pPr>
        <w:pStyle w:val="a3"/>
        <w:numPr>
          <w:ilvl w:val="0"/>
          <w:numId w:val="5"/>
        </w:numPr>
        <w:ind w:leftChars="0"/>
        <w:jc w:val="left"/>
        <w:rPr>
          <w:rFonts w:hint="eastAsia"/>
          <w:sz w:val="28"/>
          <w:szCs w:val="28"/>
        </w:rPr>
      </w:pPr>
      <w:r w:rsidRPr="00503A4E">
        <w:rPr>
          <w:rFonts w:hint="eastAsia"/>
          <w:sz w:val="28"/>
          <w:szCs w:val="28"/>
        </w:rPr>
        <w:t>日本は労働力人口の減少を外国人労働者で支える構造</w:t>
      </w:r>
    </w:p>
    <w:p w14:paraId="36775040" w14:textId="426C2BCE" w:rsidR="001165E5" w:rsidRDefault="001165E5" w:rsidP="005B06FB">
      <w:pPr>
        <w:ind w:firstLineChars="150" w:firstLine="420"/>
        <w:jc w:val="left"/>
        <w:rPr>
          <w:sz w:val="28"/>
          <w:szCs w:val="28"/>
        </w:rPr>
      </w:pPr>
      <w:r>
        <w:rPr>
          <w:rFonts w:hint="eastAsia"/>
          <w:sz w:val="28"/>
          <w:szCs w:val="28"/>
        </w:rPr>
        <w:t>日本</w:t>
      </w:r>
      <w:r w:rsidR="00AA62E6">
        <w:rPr>
          <w:rFonts w:hint="eastAsia"/>
          <w:sz w:val="28"/>
          <w:szCs w:val="28"/>
        </w:rPr>
        <w:t xml:space="preserve">人　</w:t>
      </w:r>
      <w:r>
        <w:rPr>
          <w:rFonts w:hint="eastAsia"/>
          <w:sz w:val="28"/>
          <w:szCs w:val="28"/>
        </w:rPr>
        <w:t>１億２４２７万人</w:t>
      </w:r>
      <w:r w:rsidR="00AA62E6">
        <w:rPr>
          <w:rFonts w:hint="eastAsia"/>
          <w:sz w:val="28"/>
          <w:szCs w:val="28"/>
        </w:rPr>
        <w:t xml:space="preserve">　５０万５０００人減少</w:t>
      </w:r>
    </w:p>
    <w:p w14:paraId="434B8388" w14:textId="0EDB9C40" w:rsidR="00D41470" w:rsidRDefault="00AA62E6" w:rsidP="005B06FB">
      <w:pPr>
        <w:ind w:firstLineChars="150" w:firstLine="420"/>
        <w:jc w:val="left"/>
        <w:rPr>
          <w:sz w:val="28"/>
          <w:szCs w:val="28"/>
        </w:rPr>
      </w:pPr>
      <w:r>
        <w:rPr>
          <w:rFonts w:hint="eastAsia"/>
          <w:sz w:val="28"/>
          <w:szCs w:val="28"/>
        </w:rPr>
        <w:t xml:space="preserve">外国人　２８６万６０００人　</w:t>
      </w:r>
      <w:r w:rsidR="00503A4E">
        <w:rPr>
          <w:rFonts w:hint="eastAsia"/>
          <w:sz w:val="28"/>
          <w:szCs w:val="28"/>
        </w:rPr>
        <w:t>7</w:t>
      </w:r>
      <w:r w:rsidR="00503A4E">
        <w:rPr>
          <w:sz w:val="28"/>
          <w:szCs w:val="28"/>
        </w:rPr>
        <w:t>.5%</w:t>
      </w:r>
      <w:r w:rsidR="00503A4E">
        <w:rPr>
          <w:rFonts w:hint="eastAsia"/>
          <w:sz w:val="28"/>
          <w:szCs w:val="28"/>
        </w:rPr>
        <w:t>増加</w:t>
      </w:r>
    </w:p>
    <w:p w14:paraId="1A060F4E" w14:textId="77777777" w:rsidR="00A05912" w:rsidRPr="005B06FB" w:rsidRDefault="00A05912" w:rsidP="005B06FB">
      <w:pPr>
        <w:ind w:firstLineChars="150" w:firstLine="420"/>
        <w:jc w:val="left"/>
        <w:rPr>
          <w:rFonts w:hint="eastAsia"/>
          <w:sz w:val="28"/>
          <w:szCs w:val="28"/>
        </w:rPr>
      </w:pPr>
    </w:p>
    <w:p w14:paraId="6159DB58" w14:textId="7585E4D2" w:rsidR="001165E5" w:rsidRDefault="003B5C3F" w:rsidP="00D41470">
      <w:pPr>
        <w:pStyle w:val="a3"/>
        <w:numPr>
          <w:ilvl w:val="0"/>
          <w:numId w:val="5"/>
        </w:numPr>
        <w:ind w:leftChars="0"/>
        <w:jc w:val="left"/>
        <w:rPr>
          <w:sz w:val="28"/>
          <w:szCs w:val="28"/>
        </w:rPr>
      </w:pPr>
      <w:r>
        <w:rPr>
          <w:rFonts w:hint="eastAsia"/>
          <w:sz w:val="28"/>
          <w:szCs w:val="28"/>
        </w:rPr>
        <w:t>中長期的視野にたって外国人労働者の受け入れ対策をすることが重要</w:t>
      </w:r>
    </w:p>
    <w:p w14:paraId="2CA8430D" w14:textId="77777777" w:rsidR="00A05912" w:rsidRDefault="00A05912" w:rsidP="00A05912">
      <w:pPr>
        <w:pStyle w:val="a3"/>
        <w:ind w:leftChars="0" w:left="420"/>
        <w:jc w:val="left"/>
        <w:rPr>
          <w:rFonts w:hint="eastAsia"/>
          <w:sz w:val="28"/>
          <w:szCs w:val="28"/>
        </w:rPr>
      </w:pPr>
    </w:p>
    <w:p w14:paraId="7C0E96FC" w14:textId="6B62E343" w:rsidR="003B5C3F" w:rsidRDefault="003B5C3F" w:rsidP="00D41470">
      <w:pPr>
        <w:pStyle w:val="a3"/>
        <w:numPr>
          <w:ilvl w:val="0"/>
          <w:numId w:val="5"/>
        </w:numPr>
        <w:ind w:leftChars="0"/>
        <w:jc w:val="left"/>
        <w:rPr>
          <w:sz w:val="28"/>
          <w:szCs w:val="28"/>
        </w:rPr>
      </w:pPr>
      <w:r>
        <w:rPr>
          <w:rFonts w:hint="eastAsia"/>
          <w:sz w:val="28"/>
          <w:szCs w:val="28"/>
        </w:rPr>
        <w:t>２０１９年４月　新たな在留資格「特定技能」の設置</w:t>
      </w:r>
    </w:p>
    <w:p w14:paraId="1C79A9F0" w14:textId="77777777" w:rsidR="00103FA7" w:rsidRDefault="003B5C3F" w:rsidP="00103FA7">
      <w:pPr>
        <w:pStyle w:val="a3"/>
        <w:ind w:leftChars="0" w:left="420"/>
        <w:jc w:val="left"/>
        <w:rPr>
          <w:sz w:val="28"/>
          <w:szCs w:val="28"/>
        </w:rPr>
      </w:pPr>
      <w:r>
        <w:rPr>
          <w:rFonts w:hint="eastAsia"/>
          <w:sz w:val="28"/>
          <w:szCs w:val="28"/>
        </w:rPr>
        <w:t>１号</w:t>
      </w:r>
      <w:r w:rsidR="00103FA7">
        <w:rPr>
          <w:rFonts w:hint="eastAsia"/>
          <w:sz w:val="28"/>
          <w:szCs w:val="28"/>
        </w:rPr>
        <w:t xml:space="preserve">　</w:t>
      </w:r>
      <w:r w:rsidR="00103FA7">
        <w:rPr>
          <w:rFonts w:hint="eastAsia"/>
          <w:sz w:val="28"/>
          <w:szCs w:val="28"/>
        </w:rPr>
        <w:t xml:space="preserve">最長５年の在留を認める　</w:t>
      </w:r>
    </w:p>
    <w:p w14:paraId="229C4633" w14:textId="5110DD11" w:rsidR="003B5C3F" w:rsidRDefault="00103FA7" w:rsidP="00103FA7">
      <w:pPr>
        <w:pStyle w:val="a3"/>
        <w:ind w:leftChars="0" w:left="420"/>
        <w:jc w:val="left"/>
        <w:rPr>
          <w:sz w:val="28"/>
          <w:szCs w:val="28"/>
        </w:rPr>
      </w:pPr>
      <w:r w:rsidRPr="00103FA7">
        <w:rPr>
          <w:rFonts w:hint="eastAsia"/>
          <w:sz w:val="28"/>
          <w:szCs w:val="28"/>
        </w:rPr>
        <w:t>２号</w:t>
      </w:r>
      <w:r>
        <w:rPr>
          <w:rFonts w:hint="eastAsia"/>
          <w:sz w:val="28"/>
          <w:szCs w:val="28"/>
        </w:rPr>
        <w:t xml:space="preserve">　</w:t>
      </w:r>
      <w:r w:rsidRPr="00103FA7">
        <w:rPr>
          <w:rFonts w:hint="eastAsia"/>
          <w:sz w:val="28"/>
          <w:szCs w:val="28"/>
        </w:rPr>
        <w:t>家族の滞留や在留期間の更新可能</w:t>
      </w:r>
    </w:p>
    <w:p w14:paraId="0EFDB4CA" w14:textId="77777777" w:rsidR="00A05912" w:rsidRDefault="00A05912" w:rsidP="00103FA7">
      <w:pPr>
        <w:pStyle w:val="a3"/>
        <w:ind w:leftChars="0" w:left="420"/>
        <w:jc w:val="left"/>
        <w:rPr>
          <w:rFonts w:hint="eastAsia"/>
          <w:sz w:val="28"/>
          <w:szCs w:val="28"/>
        </w:rPr>
      </w:pPr>
    </w:p>
    <w:p w14:paraId="7BD671E6" w14:textId="360D542B" w:rsidR="00103FA7" w:rsidRDefault="00103FA7" w:rsidP="00103FA7">
      <w:pPr>
        <w:pStyle w:val="a3"/>
        <w:numPr>
          <w:ilvl w:val="0"/>
          <w:numId w:val="5"/>
        </w:numPr>
        <w:ind w:leftChars="0"/>
        <w:jc w:val="left"/>
        <w:rPr>
          <w:sz w:val="28"/>
          <w:szCs w:val="28"/>
        </w:rPr>
      </w:pPr>
      <w:r>
        <w:rPr>
          <w:rFonts w:hint="eastAsia"/>
          <w:sz w:val="28"/>
          <w:szCs w:val="28"/>
        </w:rPr>
        <w:t>初年度は想定の１割以下の４０００人弱</w:t>
      </w:r>
    </w:p>
    <w:p w14:paraId="3862C499" w14:textId="77777777" w:rsidR="00A05912" w:rsidRDefault="00A05912" w:rsidP="00A05912">
      <w:pPr>
        <w:pStyle w:val="a3"/>
        <w:ind w:leftChars="0" w:left="420"/>
        <w:jc w:val="left"/>
        <w:rPr>
          <w:rFonts w:hint="eastAsia"/>
          <w:sz w:val="28"/>
          <w:szCs w:val="28"/>
        </w:rPr>
      </w:pPr>
    </w:p>
    <w:p w14:paraId="3A0A2FD3" w14:textId="401CE64B" w:rsidR="00103FA7" w:rsidRDefault="00103FA7" w:rsidP="00103FA7">
      <w:pPr>
        <w:pStyle w:val="a3"/>
        <w:numPr>
          <w:ilvl w:val="0"/>
          <w:numId w:val="5"/>
        </w:numPr>
        <w:ind w:leftChars="0"/>
        <w:jc w:val="left"/>
        <w:rPr>
          <w:sz w:val="28"/>
          <w:szCs w:val="28"/>
        </w:rPr>
      </w:pPr>
      <w:r>
        <w:rPr>
          <w:rFonts w:hint="eastAsia"/>
          <w:sz w:val="28"/>
          <w:szCs w:val="28"/>
        </w:rPr>
        <w:t>外国人労働者の受け入れを円滑にするには、日本語教育や社会の基盤設備が必要</w:t>
      </w:r>
    </w:p>
    <w:p w14:paraId="2FBB9461" w14:textId="77777777" w:rsidR="00A05912" w:rsidRPr="0033524D" w:rsidRDefault="00A05912" w:rsidP="0033524D">
      <w:pPr>
        <w:jc w:val="left"/>
        <w:rPr>
          <w:rFonts w:hint="eastAsia"/>
          <w:sz w:val="28"/>
          <w:szCs w:val="28"/>
        </w:rPr>
      </w:pPr>
    </w:p>
    <w:p w14:paraId="78538AB0" w14:textId="1B7F6581" w:rsidR="00103FA7" w:rsidRDefault="00103FA7" w:rsidP="00103FA7">
      <w:pPr>
        <w:pStyle w:val="a3"/>
        <w:numPr>
          <w:ilvl w:val="0"/>
          <w:numId w:val="3"/>
        </w:numPr>
        <w:ind w:leftChars="0"/>
        <w:jc w:val="left"/>
        <w:rPr>
          <w:b/>
          <w:bCs/>
          <w:sz w:val="28"/>
          <w:szCs w:val="28"/>
        </w:rPr>
      </w:pPr>
      <w:r w:rsidRPr="007659E3">
        <w:rPr>
          <w:rFonts w:hint="eastAsia"/>
          <w:b/>
          <w:bCs/>
          <w:sz w:val="28"/>
          <w:szCs w:val="28"/>
        </w:rPr>
        <w:t>生産性</w:t>
      </w:r>
      <w:r w:rsidR="007659E3" w:rsidRPr="007659E3">
        <w:rPr>
          <w:rFonts w:hint="eastAsia"/>
          <w:b/>
          <w:bCs/>
          <w:sz w:val="28"/>
          <w:szCs w:val="28"/>
        </w:rPr>
        <w:t>引き上げがカギに</w:t>
      </w:r>
    </w:p>
    <w:p w14:paraId="0165B380" w14:textId="4E211FD1" w:rsidR="007659E3" w:rsidRDefault="007659E3" w:rsidP="007659E3">
      <w:pPr>
        <w:pStyle w:val="a3"/>
        <w:numPr>
          <w:ilvl w:val="0"/>
          <w:numId w:val="6"/>
        </w:numPr>
        <w:ind w:leftChars="0"/>
        <w:jc w:val="left"/>
        <w:rPr>
          <w:sz w:val="28"/>
          <w:szCs w:val="28"/>
        </w:rPr>
      </w:pPr>
      <w:r w:rsidRPr="007659E3">
        <w:rPr>
          <w:rFonts w:hint="eastAsia"/>
          <w:sz w:val="28"/>
          <w:szCs w:val="28"/>
        </w:rPr>
        <w:t>潜在成長率の引き上げには</w:t>
      </w:r>
      <w:r>
        <w:rPr>
          <w:rFonts w:hint="eastAsia"/>
          <w:sz w:val="28"/>
          <w:szCs w:val="28"/>
        </w:rPr>
        <w:t>、労働力人口の減少を抑える努力だけでなく資本・生産性の増加が必要</w:t>
      </w:r>
    </w:p>
    <w:p w14:paraId="67CE6373" w14:textId="77777777" w:rsidR="00A05912" w:rsidRDefault="00A05912" w:rsidP="00A05912">
      <w:pPr>
        <w:pStyle w:val="a3"/>
        <w:ind w:leftChars="0" w:left="420"/>
        <w:jc w:val="left"/>
        <w:rPr>
          <w:rFonts w:hint="eastAsia"/>
          <w:sz w:val="28"/>
          <w:szCs w:val="28"/>
        </w:rPr>
      </w:pPr>
    </w:p>
    <w:p w14:paraId="02BD86AE" w14:textId="615C2978" w:rsidR="007659E3" w:rsidRDefault="007659E3" w:rsidP="007659E3">
      <w:pPr>
        <w:pStyle w:val="a3"/>
        <w:numPr>
          <w:ilvl w:val="0"/>
          <w:numId w:val="6"/>
        </w:numPr>
        <w:ind w:leftChars="0"/>
        <w:jc w:val="left"/>
        <w:rPr>
          <w:sz w:val="28"/>
          <w:szCs w:val="28"/>
        </w:rPr>
      </w:pPr>
      <w:r>
        <w:rPr>
          <w:rFonts w:hint="eastAsia"/>
          <w:sz w:val="28"/>
          <w:szCs w:val="28"/>
        </w:rPr>
        <w:t>資本の投入を高めるには</w:t>
      </w:r>
      <w:r w:rsidR="00D3382F">
        <w:rPr>
          <w:rFonts w:hint="eastAsia"/>
          <w:sz w:val="28"/>
          <w:szCs w:val="28"/>
        </w:rPr>
        <w:t>企業の投資が必要</w:t>
      </w:r>
    </w:p>
    <w:p w14:paraId="27AFC227" w14:textId="73CA1A66" w:rsidR="00D3382F" w:rsidRDefault="00D3382F" w:rsidP="00D3382F">
      <w:pPr>
        <w:pStyle w:val="a3"/>
        <w:ind w:leftChars="0" w:left="420"/>
        <w:jc w:val="left"/>
        <w:rPr>
          <w:sz w:val="28"/>
          <w:szCs w:val="28"/>
        </w:rPr>
      </w:pPr>
      <w:r>
        <w:rPr>
          <w:rFonts w:hint="eastAsia"/>
          <w:sz w:val="28"/>
          <w:szCs w:val="28"/>
        </w:rPr>
        <w:lastRenderedPageBreak/>
        <w:t>→日本の魅力を増やすことが求められる</w:t>
      </w:r>
    </w:p>
    <w:p w14:paraId="2B63C347" w14:textId="77777777" w:rsidR="00A05912" w:rsidRDefault="00A05912" w:rsidP="00D3382F">
      <w:pPr>
        <w:pStyle w:val="a3"/>
        <w:ind w:leftChars="0" w:left="420"/>
        <w:jc w:val="left"/>
        <w:rPr>
          <w:rFonts w:hint="eastAsia"/>
          <w:sz w:val="28"/>
          <w:szCs w:val="28"/>
        </w:rPr>
      </w:pPr>
    </w:p>
    <w:p w14:paraId="4130CAC7" w14:textId="0BF47212" w:rsidR="00D3382F" w:rsidRDefault="00D3382F" w:rsidP="00D3382F">
      <w:pPr>
        <w:pStyle w:val="a3"/>
        <w:numPr>
          <w:ilvl w:val="0"/>
          <w:numId w:val="6"/>
        </w:numPr>
        <w:ind w:leftChars="0"/>
        <w:jc w:val="left"/>
        <w:rPr>
          <w:sz w:val="28"/>
          <w:szCs w:val="28"/>
        </w:rPr>
      </w:pPr>
      <w:r>
        <w:rPr>
          <w:rFonts w:hint="eastAsia"/>
          <w:sz w:val="28"/>
          <w:szCs w:val="28"/>
        </w:rPr>
        <w:t>潜在成長率を高めるのに最も重要なのが労働生産性の引き上げ</w:t>
      </w:r>
    </w:p>
    <w:p w14:paraId="3BC8D3E9" w14:textId="77777777" w:rsidR="00A05912" w:rsidRDefault="00A05912" w:rsidP="00A05912">
      <w:pPr>
        <w:pStyle w:val="a3"/>
        <w:ind w:leftChars="0" w:left="420"/>
        <w:jc w:val="left"/>
        <w:rPr>
          <w:rFonts w:hint="eastAsia"/>
          <w:sz w:val="28"/>
          <w:szCs w:val="28"/>
        </w:rPr>
      </w:pPr>
    </w:p>
    <w:p w14:paraId="142D6A99" w14:textId="36EF9C2B" w:rsidR="00D3382F" w:rsidRPr="00A05912" w:rsidRDefault="00D3382F" w:rsidP="00A05912">
      <w:pPr>
        <w:pStyle w:val="a3"/>
        <w:numPr>
          <w:ilvl w:val="0"/>
          <w:numId w:val="6"/>
        </w:numPr>
        <w:ind w:leftChars="0"/>
        <w:jc w:val="left"/>
        <w:rPr>
          <w:sz w:val="28"/>
          <w:szCs w:val="28"/>
        </w:rPr>
      </w:pPr>
      <w:r w:rsidRPr="00A05912">
        <w:rPr>
          <w:rFonts w:hint="eastAsia"/>
          <w:sz w:val="28"/>
          <w:szCs w:val="28"/>
        </w:rPr>
        <w:t>労働生産性とは</w:t>
      </w:r>
    </w:p>
    <w:p w14:paraId="2146DD3D" w14:textId="2D4736F6" w:rsidR="00D3382F" w:rsidRDefault="00D3382F" w:rsidP="00D3382F">
      <w:pPr>
        <w:ind w:left="420"/>
        <w:jc w:val="left"/>
        <w:rPr>
          <w:sz w:val="28"/>
          <w:szCs w:val="28"/>
        </w:rPr>
      </w:pPr>
      <w:r>
        <w:rPr>
          <w:rFonts w:hint="eastAsia"/>
          <w:sz w:val="28"/>
          <w:szCs w:val="28"/>
        </w:rPr>
        <w:t>労働者１人あたりが生み出す成果、または１時間で生み出す成果の指標</w:t>
      </w:r>
    </w:p>
    <w:p w14:paraId="20144FBD" w14:textId="77777777" w:rsidR="00A05912" w:rsidRDefault="00A05912" w:rsidP="00D3382F">
      <w:pPr>
        <w:ind w:left="420"/>
        <w:jc w:val="left"/>
        <w:rPr>
          <w:rFonts w:hint="eastAsia"/>
          <w:sz w:val="28"/>
          <w:szCs w:val="28"/>
        </w:rPr>
      </w:pPr>
    </w:p>
    <w:p w14:paraId="0ACAB991" w14:textId="628EB6C5" w:rsidR="00D3382F" w:rsidRDefault="00015996" w:rsidP="00D3382F">
      <w:pPr>
        <w:pStyle w:val="a3"/>
        <w:numPr>
          <w:ilvl w:val="0"/>
          <w:numId w:val="6"/>
        </w:numPr>
        <w:ind w:leftChars="0"/>
        <w:jc w:val="left"/>
        <w:rPr>
          <w:sz w:val="28"/>
          <w:szCs w:val="28"/>
        </w:rPr>
      </w:pPr>
      <w:r>
        <w:rPr>
          <w:rFonts w:hint="eastAsia"/>
          <w:sz w:val="28"/>
          <w:szCs w:val="28"/>
        </w:rPr>
        <w:t>生産性を高めるために効率的な働き方と技術革新が必要</w:t>
      </w:r>
    </w:p>
    <w:p w14:paraId="7DC1BEFD" w14:textId="12E4C92F" w:rsidR="00015996" w:rsidRDefault="00015996" w:rsidP="00015996">
      <w:pPr>
        <w:jc w:val="left"/>
        <w:rPr>
          <w:sz w:val="28"/>
          <w:szCs w:val="28"/>
        </w:rPr>
      </w:pPr>
    </w:p>
    <w:p w14:paraId="6E06CE43" w14:textId="076EF4FB" w:rsidR="00015996" w:rsidRPr="00015996" w:rsidRDefault="0033524D" w:rsidP="00015996">
      <w:pPr>
        <w:pStyle w:val="a3"/>
        <w:numPr>
          <w:ilvl w:val="0"/>
          <w:numId w:val="6"/>
        </w:numPr>
        <w:ind w:leftChars="0"/>
        <w:jc w:val="left"/>
        <w:rPr>
          <w:rFonts w:hint="eastAsia"/>
          <w:sz w:val="28"/>
          <w:szCs w:val="28"/>
        </w:rPr>
      </w:pPr>
      <w:r>
        <w:rPr>
          <w:rFonts w:hint="eastAsia"/>
          <w:sz w:val="28"/>
          <w:szCs w:val="28"/>
        </w:rPr>
        <w:t>第４次産業革命は技術革新で生産性を高めるチャンス</w:t>
      </w:r>
    </w:p>
    <w:sectPr w:rsidR="00015996" w:rsidRPr="0001599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C639E"/>
    <w:multiLevelType w:val="hybridMultilevel"/>
    <w:tmpl w:val="0270DA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524B56"/>
    <w:multiLevelType w:val="hybridMultilevel"/>
    <w:tmpl w:val="CE1C81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F831946"/>
    <w:multiLevelType w:val="hybridMultilevel"/>
    <w:tmpl w:val="368020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86403FD"/>
    <w:multiLevelType w:val="hybridMultilevel"/>
    <w:tmpl w:val="4F6AE712"/>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66358C9"/>
    <w:multiLevelType w:val="hybridMultilevel"/>
    <w:tmpl w:val="D39ED7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F8B4152"/>
    <w:multiLevelType w:val="hybridMultilevel"/>
    <w:tmpl w:val="1BA4C35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71991267">
    <w:abstractNumId w:val="3"/>
  </w:num>
  <w:num w:numId="2" w16cid:durableId="518618100">
    <w:abstractNumId w:val="1"/>
  </w:num>
  <w:num w:numId="3" w16cid:durableId="1899972138">
    <w:abstractNumId w:val="5"/>
  </w:num>
  <w:num w:numId="4" w16cid:durableId="1096444401">
    <w:abstractNumId w:val="2"/>
  </w:num>
  <w:num w:numId="5" w16cid:durableId="681130826">
    <w:abstractNumId w:val="4"/>
  </w:num>
  <w:num w:numId="6" w16cid:durableId="87261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B3"/>
    <w:rsid w:val="00015996"/>
    <w:rsid w:val="00103FA7"/>
    <w:rsid w:val="001165E5"/>
    <w:rsid w:val="00196D6A"/>
    <w:rsid w:val="0033524D"/>
    <w:rsid w:val="003A156D"/>
    <w:rsid w:val="003B5C3F"/>
    <w:rsid w:val="003D5C1F"/>
    <w:rsid w:val="004040AB"/>
    <w:rsid w:val="00503A4E"/>
    <w:rsid w:val="00530766"/>
    <w:rsid w:val="005B06FB"/>
    <w:rsid w:val="00635AB3"/>
    <w:rsid w:val="007659E3"/>
    <w:rsid w:val="007F5A6C"/>
    <w:rsid w:val="00A05912"/>
    <w:rsid w:val="00AA62E6"/>
    <w:rsid w:val="00BA3F0A"/>
    <w:rsid w:val="00D24FA1"/>
    <w:rsid w:val="00D3382F"/>
    <w:rsid w:val="00D41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79E3B3"/>
  <w15:chartTrackingRefBased/>
  <w15:docId w15:val="{95F0E779-6C44-4A0F-A568-FF246410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5AB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127</Words>
  <Characters>727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拓登</dc:creator>
  <cp:keywords/>
  <dc:description/>
  <cp:lastModifiedBy>木村 拓登</cp:lastModifiedBy>
  <cp:revision>1</cp:revision>
  <dcterms:created xsi:type="dcterms:W3CDTF">2022-06-18T20:15:00Z</dcterms:created>
  <dcterms:modified xsi:type="dcterms:W3CDTF">2022-06-18T22:02:00Z</dcterms:modified>
</cp:coreProperties>
</file>