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1A7A4" w14:textId="77777777" w:rsidR="002C007E" w:rsidRDefault="00000000">
      <w:pPr>
        <w:jc w:val="center"/>
        <w:rPr>
          <w:lang w:eastAsia="ko-KR"/>
        </w:rPr>
      </w:pPr>
      <w:r>
        <w:rPr>
          <w:b/>
          <w:sz w:val="32"/>
          <w:lang w:eastAsia="ko-KR"/>
        </w:rPr>
        <w:t>YOLO26l 세부 모델 성능 비교 및 최종 배포 형식 선정</w:t>
      </w:r>
    </w:p>
    <w:p w14:paraId="6DB91AE3" w14:textId="77777777" w:rsidR="002C007E" w:rsidRDefault="00000000">
      <w:pPr>
        <w:pStyle w:val="1"/>
        <w:spacing w:before="200" w:after="80"/>
        <w:rPr>
          <w:lang w:eastAsia="ko-KR"/>
        </w:rPr>
      </w:pPr>
      <w:r>
        <w:rPr>
          <w:rFonts w:ascii="NanumGothic" w:eastAsia="NanumGothic" w:hAnsi="NanumGothic"/>
          <w:sz w:val="26"/>
          <w:lang w:eastAsia="ko-KR"/>
        </w:rPr>
        <w:t>1. 실험 개요</w:t>
      </w:r>
    </w:p>
    <w:p w14:paraId="71496E46" w14:textId="77777777" w:rsidR="002C007E" w:rsidRDefault="00000000">
      <w:pPr>
        <w:jc w:val="both"/>
        <w:rPr>
          <w:lang w:eastAsia="ko-KR"/>
        </w:rPr>
      </w:pPr>
      <w:r>
        <w:rPr>
          <w:lang w:eastAsia="ko-KR"/>
        </w:rPr>
        <w:t>앞선 YOLO26 계열 모델 비교 결과, YOLO26l은 작은 객체 탐지 성능과 종합 정확도 지표에서 가장 우수한 결과를 보였으며, 실제 시스템 환경에서도 30 FPS 수준의 실시간 처리 기준을 충족하였다. 이에 따라 본 문서에서는 YOLO26l 모델 내부의 학습 조건별 성능을 비교하고, 최종 적용 모델과 배포 형식을 선정하였다.</w:t>
      </w:r>
    </w:p>
    <w:p w14:paraId="29185E5B" w14:textId="77777777" w:rsidR="002C007E" w:rsidRDefault="00000000">
      <w:pPr>
        <w:jc w:val="both"/>
      </w:pPr>
      <w:proofErr w:type="spellStart"/>
      <w:r>
        <w:t>비교</w:t>
      </w:r>
      <w:proofErr w:type="spellEnd"/>
      <w:r>
        <w:t xml:space="preserve"> </w:t>
      </w:r>
      <w:proofErr w:type="spellStart"/>
      <w:r>
        <w:t>대상은</w:t>
      </w:r>
      <w:proofErr w:type="spellEnd"/>
      <w:r>
        <w:t xml:space="preserve"> YOLO26l Batch16 AdamW, YOLO26l Batch32 AdamW, YOLO26l Batch32 MuSGD 세 가지이다. 세 모델은 동일한 입력 크기 640×640 조건에서 평가하였으며, mAP, F1-score, Precision, Recall, TP, FP, FN, validation loss 및 추론 속도를 종합적으로 비교하였다.</w:t>
      </w:r>
    </w:p>
    <w:p w14:paraId="26E88454" w14:textId="77777777" w:rsidR="002C007E" w:rsidRDefault="00000000">
      <w:pPr>
        <w:pStyle w:val="1"/>
        <w:spacing w:before="200" w:after="80"/>
        <w:rPr>
          <w:lang w:eastAsia="ko-KR"/>
        </w:rPr>
      </w:pPr>
      <w:r>
        <w:rPr>
          <w:rFonts w:ascii="NanumGothic" w:eastAsia="NanumGothic" w:hAnsi="NanumGothic"/>
          <w:sz w:val="26"/>
          <w:lang w:eastAsia="ko-KR"/>
        </w:rPr>
        <w:t xml:space="preserve">2. YOLO26l </w:t>
      </w:r>
      <w:proofErr w:type="spellStart"/>
      <w:r>
        <w:rPr>
          <w:rFonts w:ascii="NanumGothic" w:eastAsia="NanumGothic" w:hAnsi="NanumGothic"/>
          <w:sz w:val="26"/>
          <w:lang w:eastAsia="ko-KR"/>
        </w:rPr>
        <w:t>모델별</w:t>
      </w:r>
      <w:proofErr w:type="spellEnd"/>
      <w:r>
        <w:rPr>
          <w:rFonts w:ascii="NanumGothic" w:eastAsia="NanumGothic" w:hAnsi="NanumGothic"/>
          <w:sz w:val="26"/>
          <w:lang w:eastAsia="ko-KR"/>
        </w:rPr>
        <w:t xml:space="preserve"> 평가지표 비교</w:t>
      </w:r>
    </w:p>
    <w:p w14:paraId="412957FE" w14:textId="77777777" w:rsidR="002C007E" w:rsidRDefault="00000000">
      <w:pPr>
        <w:jc w:val="center"/>
        <w:rPr>
          <w:lang w:eastAsia="ko-KR"/>
        </w:rPr>
      </w:pPr>
      <w:r>
        <w:rPr>
          <w:b/>
          <w:sz w:val="18"/>
          <w:lang w:eastAsia="ko-KR"/>
        </w:rPr>
        <w:t>표 1. YOLO26l 모델 탐지 성능 및 연산 효율성 비교</w:t>
      </w:r>
    </w:p>
    <w:tbl>
      <w:tblPr>
        <w:tblStyle w:val="af9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20"/>
        <w:gridCol w:w="1928"/>
        <w:gridCol w:w="1757"/>
        <w:gridCol w:w="1757"/>
        <w:gridCol w:w="1757"/>
      </w:tblGrid>
      <w:tr w:rsidR="002C007E" w14:paraId="7D4EEBB8" w14:textId="77777777">
        <w:trPr>
          <w:tblHeader/>
          <w:jc w:val="center"/>
        </w:trPr>
        <w:tc>
          <w:tcPr>
            <w:tcW w:w="1020" w:type="dxa"/>
            <w:shd w:val="clear" w:color="auto" w:fill="D9EAF7"/>
            <w:vAlign w:val="center"/>
          </w:tcPr>
          <w:p w14:paraId="6A217E11" w14:textId="77777777" w:rsidR="002C007E" w:rsidRDefault="00000000">
            <w:pPr>
              <w:jc w:val="center"/>
            </w:pPr>
            <w:proofErr w:type="spellStart"/>
            <w:r>
              <w:rPr>
                <w:b/>
                <w:sz w:val="14"/>
              </w:rPr>
              <w:t>분류</w:t>
            </w:r>
            <w:proofErr w:type="spellEnd"/>
          </w:p>
        </w:tc>
        <w:tc>
          <w:tcPr>
            <w:tcW w:w="1928" w:type="dxa"/>
            <w:shd w:val="clear" w:color="auto" w:fill="D9EAF7"/>
            <w:vAlign w:val="center"/>
          </w:tcPr>
          <w:p w14:paraId="21EE475E" w14:textId="77777777" w:rsidR="002C007E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4"/>
                <w:lang w:eastAsia="ko-KR"/>
              </w:rPr>
              <w:t>평가지표(Metrics)</w:t>
            </w:r>
          </w:p>
        </w:tc>
        <w:tc>
          <w:tcPr>
            <w:tcW w:w="1757" w:type="dxa"/>
            <w:shd w:val="clear" w:color="auto" w:fill="D9EAF7"/>
            <w:vAlign w:val="center"/>
          </w:tcPr>
          <w:p w14:paraId="4D3497EC" w14:textId="77777777" w:rsidR="002C007E" w:rsidRDefault="00000000">
            <w:pPr>
              <w:jc w:val="center"/>
            </w:pPr>
            <w:r>
              <w:rPr>
                <w:b/>
                <w:sz w:val="14"/>
              </w:rPr>
              <w:t xml:space="preserve">YOLO26l Batch16 </w:t>
            </w:r>
            <w:proofErr w:type="spellStart"/>
            <w:r>
              <w:rPr>
                <w:b/>
                <w:sz w:val="14"/>
              </w:rPr>
              <w:t>AdamW</w:t>
            </w:r>
            <w:proofErr w:type="spellEnd"/>
          </w:p>
        </w:tc>
        <w:tc>
          <w:tcPr>
            <w:tcW w:w="1757" w:type="dxa"/>
            <w:shd w:val="clear" w:color="auto" w:fill="D9EAF7"/>
            <w:vAlign w:val="center"/>
          </w:tcPr>
          <w:p w14:paraId="75B50A1B" w14:textId="77777777" w:rsidR="002C007E" w:rsidRDefault="00000000">
            <w:pPr>
              <w:jc w:val="center"/>
            </w:pPr>
            <w:r>
              <w:rPr>
                <w:b/>
                <w:sz w:val="14"/>
              </w:rPr>
              <w:t>YOLO26l Batch32 AdamW</w:t>
            </w:r>
          </w:p>
        </w:tc>
        <w:tc>
          <w:tcPr>
            <w:tcW w:w="1757" w:type="dxa"/>
            <w:shd w:val="clear" w:color="auto" w:fill="D9EAF7"/>
            <w:vAlign w:val="center"/>
          </w:tcPr>
          <w:p w14:paraId="3D5191B0" w14:textId="77777777" w:rsidR="002C007E" w:rsidRDefault="00000000">
            <w:pPr>
              <w:jc w:val="center"/>
            </w:pPr>
            <w:r>
              <w:rPr>
                <w:b/>
                <w:sz w:val="14"/>
              </w:rPr>
              <w:t>YOLO26l Batch32 MuSGD</w:t>
            </w:r>
          </w:p>
        </w:tc>
      </w:tr>
      <w:tr w:rsidR="001552DA" w14:paraId="15529FA8" w14:textId="77777777">
        <w:trPr>
          <w:jc w:val="center"/>
        </w:trPr>
        <w:tc>
          <w:tcPr>
            <w:tcW w:w="1020" w:type="dxa"/>
            <w:vMerge w:val="restart"/>
            <w:vAlign w:val="center"/>
          </w:tcPr>
          <w:p w14:paraId="57B5E96E" w14:textId="5FED8B75" w:rsidR="001552DA" w:rsidRDefault="001552DA" w:rsidP="001552DA">
            <w:pPr>
              <w:jc w:val="center"/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효율성</w:t>
            </w:r>
          </w:p>
        </w:tc>
        <w:tc>
          <w:tcPr>
            <w:tcW w:w="1928" w:type="dxa"/>
            <w:vAlign w:val="center"/>
          </w:tcPr>
          <w:p w14:paraId="78C8F6E7" w14:textId="77777777" w:rsidR="001552DA" w:rsidRDefault="001552DA">
            <w:r>
              <w:rPr>
                <w:sz w:val="14"/>
              </w:rPr>
              <w:t>Parameters</w:t>
            </w:r>
          </w:p>
        </w:tc>
        <w:tc>
          <w:tcPr>
            <w:tcW w:w="1757" w:type="dxa"/>
            <w:vAlign w:val="center"/>
          </w:tcPr>
          <w:p w14:paraId="50B4E2DE" w14:textId="77777777" w:rsidR="001552DA" w:rsidRDefault="001552DA">
            <w:pPr>
              <w:jc w:val="center"/>
            </w:pPr>
            <w:r>
              <w:rPr>
                <w:sz w:val="14"/>
              </w:rPr>
              <w:t>26,180,970</w:t>
            </w:r>
          </w:p>
        </w:tc>
        <w:tc>
          <w:tcPr>
            <w:tcW w:w="1757" w:type="dxa"/>
            <w:vAlign w:val="center"/>
          </w:tcPr>
          <w:p w14:paraId="46704EAB" w14:textId="77777777" w:rsidR="001552DA" w:rsidRDefault="001552DA">
            <w:pPr>
              <w:jc w:val="center"/>
            </w:pPr>
            <w:r>
              <w:rPr>
                <w:sz w:val="14"/>
              </w:rPr>
              <w:t>26,180,970</w:t>
            </w:r>
          </w:p>
        </w:tc>
        <w:tc>
          <w:tcPr>
            <w:tcW w:w="1757" w:type="dxa"/>
            <w:vAlign w:val="center"/>
          </w:tcPr>
          <w:p w14:paraId="5D86BECD" w14:textId="77777777" w:rsidR="001552DA" w:rsidRDefault="001552DA">
            <w:pPr>
              <w:jc w:val="center"/>
            </w:pPr>
            <w:r>
              <w:rPr>
                <w:sz w:val="14"/>
              </w:rPr>
              <w:t>26,180,970</w:t>
            </w:r>
          </w:p>
        </w:tc>
      </w:tr>
      <w:tr w:rsidR="001552DA" w14:paraId="38B34B20" w14:textId="77777777">
        <w:trPr>
          <w:jc w:val="center"/>
        </w:trPr>
        <w:tc>
          <w:tcPr>
            <w:tcW w:w="1020" w:type="dxa"/>
            <w:vMerge/>
            <w:vAlign w:val="center"/>
          </w:tcPr>
          <w:p w14:paraId="1DC3BA10" w14:textId="39E457DF" w:rsidR="001552DA" w:rsidRDefault="001552DA" w:rsidP="00745CF5">
            <w:pPr>
              <w:jc w:val="center"/>
            </w:pPr>
          </w:p>
        </w:tc>
        <w:tc>
          <w:tcPr>
            <w:tcW w:w="1928" w:type="dxa"/>
            <w:vAlign w:val="center"/>
          </w:tcPr>
          <w:p w14:paraId="78C5BCF8" w14:textId="77777777" w:rsidR="001552DA" w:rsidRDefault="001552DA">
            <w:r>
              <w:rPr>
                <w:sz w:val="14"/>
              </w:rPr>
              <w:t>GFLOPs</w:t>
            </w:r>
          </w:p>
        </w:tc>
        <w:tc>
          <w:tcPr>
            <w:tcW w:w="1757" w:type="dxa"/>
            <w:vAlign w:val="center"/>
          </w:tcPr>
          <w:p w14:paraId="54EF6908" w14:textId="77777777" w:rsidR="001552DA" w:rsidRDefault="001552DA">
            <w:pPr>
              <w:jc w:val="center"/>
            </w:pPr>
            <w:r>
              <w:rPr>
                <w:sz w:val="14"/>
              </w:rPr>
              <w:t>93.14</w:t>
            </w:r>
          </w:p>
        </w:tc>
        <w:tc>
          <w:tcPr>
            <w:tcW w:w="1757" w:type="dxa"/>
            <w:vAlign w:val="center"/>
          </w:tcPr>
          <w:p w14:paraId="7F9D4A51" w14:textId="77777777" w:rsidR="001552DA" w:rsidRDefault="001552DA">
            <w:pPr>
              <w:jc w:val="center"/>
            </w:pPr>
            <w:r>
              <w:rPr>
                <w:sz w:val="14"/>
              </w:rPr>
              <w:t>93.14</w:t>
            </w:r>
          </w:p>
        </w:tc>
        <w:tc>
          <w:tcPr>
            <w:tcW w:w="1757" w:type="dxa"/>
            <w:vAlign w:val="center"/>
          </w:tcPr>
          <w:p w14:paraId="503913A4" w14:textId="77777777" w:rsidR="001552DA" w:rsidRDefault="001552DA">
            <w:pPr>
              <w:jc w:val="center"/>
            </w:pPr>
            <w:r>
              <w:rPr>
                <w:sz w:val="14"/>
              </w:rPr>
              <w:t>93.14</w:t>
            </w:r>
          </w:p>
        </w:tc>
      </w:tr>
      <w:tr w:rsidR="001552DA" w14:paraId="6B77238A" w14:textId="77777777">
        <w:trPr>
          <w:jc w:val="center"/>
        </w:trPr>
        <w:tc>
          <w:tcPr>
            <w:tcW w:w="1020" w:type="dxa"/>
            <w:vMerge/>
            <w:vAlign w:val="center"/>
          </w:tcPr>
          <w:p w14:paraId="5155EE94" w14:textId="7BE48F43" w:rsidR="001552DA" w:rsidRDefault="001552DA" w:rsidP="00745CF5">
            <w:pPr>
              <w:jc w:val="center"/>
            </w:pPr>
          </w:p>
        </w:tc>
        <w:tc>
          <w:tcPr>
            <w:tcW w:w="1928" w:type="dxa"/>
            <w:vAlign w:val="center"/>
          </w:tcPr>
          <w:p w14:paraId="68AE8971" w14:textId="77777777" w:rsidR="001552DA" w:rsidRDefault="001552DA">
            <w:r>
              <w:rPr>
                <w:sz w:val="14"/>
              </w:rPr>
              <w:t>FPS</w:t>
            </w:r>
          </w:p>
        </w:tc>
        <w:tc>
          <w:tcPr>
            <w:tcW w:w="1757" w:type="dxa"/>
            <w:vAlign w:val="center"/>
          </w:tcPr>
          <w:p w14:paraId="0ADBA08D" w14:textId="77777777" w:rsidR="001552DA" w:rsidRDefault="001552DA">
            <w:pPr>
              <w:jc w:val="center"/>
            </w:pPr>
            <w:r>
              <w:rPr>
                <w:sz w:val="14"/>
              </w:rPr>
              <w:t>90.25</w:t>
            </w:r>
          </w:p>
        </w:tc>
        <w:tc>
          <w:tcPr>
            <w:tcW w:w="1757" w:type="dxa"/>
            <w:vAlign w:val="center"/>
          </w:tcPr>
          <w:p w14:paraId="26AAF54D" w14:textId="77777777" w:rsidR="001552DA" w:rsidRDefault="001552DA">
            <w:pPr>
              <w:jc w:val="center"/>
            </w:pPr>
            <w:r>
              <w:rPr>
                <w:sz w:val="14"/>
              </w:rPr>
              <w:t>90.66</w:t>
            </w:r>
          </w:p>
        </w:tc>
        <w:tc>
          <w:tcPr>
            <w:tcW w:w="1757" w:type="dxa"/>
            <w:vAlign w:val="center"/>
          </w:tcPr>
          <w:p w14:paraId="079147AB" w14:textId="77777777" w:rsidR="001552DA" w:rsidRDefault="001552DA">
            <w:pPr>
              <w:jc w:val="center"/>
            </w:pPr>
            <w:r>
              <w:rPr>
                <w:sz w:val="14"/>
              </w:rPr>
              <w:t>90.01</w:t>
            </w:r>
          </w:p>
        </w:tc>
      </w:tr>
      <w:tr w:rsidR="001552DA" w14:paraId="0027DF63" w14:textId="77777777">
        <w:trPr>
          <w:jc w:val="center"/>
        </w:trPr>
        <w:tc>
          <w:tcPr>
            <w:tcW w:w="1020" w:type="dxa"/>
            <w:vMerge/>
            <w:vAlign w:val="center"/>
          </w:tcPr>
          <w:p w14:paraId="549B5CB8" w14:textId="1A3AD815" w:rsidR="001552DA" w:rsidRDefault="001552DA" w:rsidP="00745CF5">
            <w:pPr>
              <w:jc w:val="center"/>
            </w:pPr>
          </w:p>
        </w:tc>
        <w:tc>
          <w:tcPr>
            <w:tcW w:w="1928" w:type="dxa"/>
            <w:vAlign w:val="center"/>
          </w:tcPr>
          <w:p w14:paraId="6740D4C9" w14:textId="77777777" w:rsidR="001552DA" w:rsidRDefault="001552DA">
            <w:r>
              <w:rPr>
                <w:sz w:val="14"/>
              </w:rPr>
              <w:t>Inference(ms)</w:t>
            </w:r>
          </w:p>
        </w:tc>
        <w:tc>
          <w:tcPr>
            <w:tcW w:w="1757" w:type="dxa"/>
            <w:vAlign w:val="center"/>
          </w:tcPr>
          <w:p w14:paraId="3D3009F9" w14:textId="77777777" w:rsidR="001552DA" w:rsidRDefault="001552DA">
            <w:pPr>
              <w:jc w:val="center"/>
            </w:pPr>
            <w:r>
              <w:rPr>
                <w:sz w:val="14"/>
              </w:rPr>
              <w:t>11.03</w:t>
            </w:r>
          </w:p>
        </w:tc>
        <w:tc>
          <w:tcPr>
            <w:tcW w:w="1757" w:type="dxa"/>
            <w:vAlign w:val="center"/>
          </w:tcPr>
          <w:p w14:paraId="76FB5EF5" w14:textId="77777777" w:rsidR="001552DA" w:rsidRDefault="001552DA">
            <w:pPr>
              <w:jc w:val="center"/>
            </w:pPr>
            <w:r>
              <w:rPr>
                <w:sz w:val="14"/>
              </w:rPr>
              <w:t>11.08</w:t>
            </w:r>
          </w:p>
        </w:tc>
        <w:tc>
          <w:tcPr>
            <w:tcW w:w="1757" w:type="dxa"/>
            <w:vAlign w:val="center"/>
          </w:tcPr>
          <w:p w14:paraId="2476E47A" w14:textId="77777777" w:rsidR="001552DA" w:rsidRDefault="001552DA">
            <w:pPr>
              <w:jc w:val="center"/>
            </w:pPr>
            <w:r>
              <w:rPr>
                <w:sz w:val="14"/>
              </w:rPr>
              <w:t>11.11</w:t>
            </w:r>
          </w:p>
        </w:tc>
      </w:tr>
      <w:tr w:rsidR="001552DA" w14:paraId="70A82A68" w14:textId="77777777">
        <w:trPr>
          <w:jc w:val="center"/>
        </w:trPr>
        <w:tc>
          <w:tcPr>
            <w:tcW w:w="1020" w:type="dxa"/>
            <w:vMerge/>
            <w:vAlign w:val="center"/>
          </w:tcPr>
          <w:p w14:paraId="14B17BE2" w14:textId="569FEA3E" w:rsidR="001552DA" w:rsidRDefault="001552DA">
            <w:pPr>
              <w:jc w:val="center"/>
            </w:pPr>
          </w:p>
        </w:tc>
        <w:tc>
          <w:tcPr>
            <w:tcW w:w="1928" w:type="dxa"/>
            <w:vAlign w:val="center"/>
          </w:tcPr>
          <w:p w14:paraId="77EA594D" w14:textId="77777777" w:rsidR="001552DA" w:rsidRDefault="001552DA">
            <w:r>
              <w:rPr>
                <w:sz w:val="14"/>
              </w:rPr>
              <w:t xml:space="preserve">Model </w:t>
            </w:r>
            <w:proofErr w:type="gramStart"/>
            <w:r>
              <w:rPr>
                <w:sz w:val="14"/>
              </w:rPr>
              <w:t>Size(</w:t>
            </w:r>
            <w:proofErr w:type="gramEnd"/>
            <w:r>
              <w:rPr>
                <w:sz w:val="14"/>
              </w:rPr>
              <w:t>MB)</w:t>
            </w:r>
          </w:p>
        </w:tc>
        <w:tc>
          <w:tcPr>
            <w:tcW w:w="1757" w:type="dxa"/>
            <w:vAlign w:val="center"/>
          </w:tcPr>
          <w:p w14:paraId="7470E320" w14:textId="77777777" w:rsidR="001552DA" w:rsidRDefault="001552DA">
            <w:pPr>
              <w:jc w:val="center"/>
            </w:pPr>
            <w:r>
              <w:rPr>
                <w:sz w:val="14"/>
              </w:rPr>
              <w:t>50.5</w:t>
            </w:r>
          </w:p>
        </w:tc>
        <w:tc>
          <w:tcPr>
            <w:tcW w:w="1757" w:type="dxa"/>
            <w:vAlign w:val="center"/>
          </w:tcPr>
          <w:p w14:paraId="29C6344B" w14:textId="77777777" w:rsidR="001552DA" w:rsidRDefault="001552DA">
            <w:pPr>
              <w:jc w:val="center"/>
            </w:pPr>
            <w:r>
              <w:rPr>
                <w:sz w:val="14"/>
              </w:rPr>
              <w:t>50.5</w:t>
            </w:r>
          </w:p>
        </w:tc>
        <w:tc>
          <w:tcPr>
            <w:tcW w:w="1757" w:type="dxa"/>
            <w:vAlign w:val="center"/>
          </w:tcPr>
          <w:p w14:paraId="33D0E9DA" w14:textId="77777777" w:rsidR="001552DA" w:rsidRDefault="001552DA">
            <w:pPr>
              <w:jc w:val="center"/>
            </w:pPr>
            <w:r>
              <w:rPr>
                <w:sz w:val="14"/>
              </w:rPr>
              <w:t>50.5</w:t>
            </w:r>
          </w:p>
        </w:tc>
      </w:tr>
      <w:tr w:rsidR="001552DA" w14:paraId="42685B8B" w14:textId="77777777">
        <w:trPr>
          <w:jc w:val="center"/>
        </w:trPr>
        <w:tc>
          <w:tcPr>
            <w:tcW w:w="1020" w:type="dxa"/>
            <w:vMerge w:val="restart"/>
            <w:vAlign w:val="center"/>
          </w:tcPr>
          <w:p w14:paraId="7E6FCC4B" w14:textId="3778486E" w:rsidR="001552DA" w:rsidRDefault="001552DA" w:rsidP="001552DA">
            <w:pPr>
              <w:jc w:val="center"/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종합성능</w:t>
            </w:r>
          </w:p>
        </w:tc>
        <w:tc>
          <w:tcPr>
            <w:tcW w:w="1928" w:type="dxa"/>
            <w:vAlign w:val="center"/>
          </w:tcPr>
          <w:p w14:paraId="21FD4478" w14:textId="77777777" w:rsidR="001552DA" w:rsidRDefault="001552DA">
            <w:r>
              <w:rPr>
                <w:sz w:val="14"/>
              </w:rPr>
              <w:t>mAP@50</w:t>
            </w:r>
          </w:p>
        </w:tc>
        <w:tc>
          <w:tcPr>
            <w:tcW w:w="1757" w:type="dxa"/>
            <w:vAlign w:val="center"/>
          </w:tcPr>
          <w:p w14:paraId="0C3886BD" w14:textId="77777777" w:rsidR="001552DA" w:rsidRDefault="001552DA">
            <w:pPr>
              <w:jc w:val="center"/>
            </w:pPr>
            <w:r>
              <w:rPr>
                <w:sz w:val="14"/>
              </w:rPr>
              <w:t>0.7015</w:t>
            </w:r>
          </w:p>
        </w:tc>
        <w:tc>
          <w:tcPr>
            <w:tcW w:w="1757" w:type="dxa"/>
            <w:vAlign w:val="center"/>
          </w:tcPr>
          <w:p w14:paraId="6F95BDA6" w14:textId="77777777" w:rsidR="001552DA" w:rsidRDefault="001552DA">
            <w:pPr>
              <w:jc w:val="center"/>
            </w:pPr>
            <w:r>
              <w:rPr>
                <w:sz w:val="14"/>
              </w:rPr>
              <w:t>0.6984</w:t>
            </w:r>
          </w:p>
        </w:tc>
        <w:tc>
          <w:tcPr>
            <w:tcW w:w="1757" w:type="dxa"/>
            <w:vAlign w:val="center"/>
          </w:tcPr>
          <w:p w14:paraId="5E9983F6" w14:textId="77777777" w:rsidR="001552DA" w:rsidRDefault="001552DA">
            <w:pPr>
              <w:jc w:val="center"/>
            </w:pPr>
            <w:r>
              <w:rPr>
                <w:sz w:val="14"/>
              </w:rPr>
              <w:t>0.6870</w:t>
            </w:r>
          </w:p>
        </w:tc>
      </w:tr>
      <w:tr w:rsidR="001552DA" w14:paraId="598456EA" w14:textId="77777777">
        <w:trPr>
          <w:jc w:val="center"/>
        </w:trPr>
        <w:tc>
          <w:tcPr>
            <w:tcW w:w="1020" w:type="dxa"/>
            <w:vMerge/>
            <w:vAlign w:val="center"/>
          </w:tcPr>
          <w:p w14:paraId="388CC1E8" w14:textId="26564C9D" w:rsidR="001552DA" w:rsidRDefault="001552DA" w:rsidP="00684BBE">
            <w:pPr>
              <w:jc w:val="center"/>
            </w:pPr>
          </w:p>
        </w:tc>
        <w:tc>
          <w:tcPr>
            <w:tcW w:w="1928" w:type="dxa"/>
            <w:vAlign w:val="center"/>
          </w:tcPr>
          <w:p w14:paraId="0AF7B607" w14:textId="77777777" w:rsidR="001552DA" w:rsidRDefault="001552DA">
            <w:r>
              <w:rPr>
                <w:sz w:val="14"/>
              </w:rPr>
              <w:t>mAP@50-95</w:t>
            </w:r>
          </w:p>
        </w:tc>
        <w:tc>
          <w:tcPr>
            <w:tcW w:w="1757" w:type="dxa"/>
            <w:vAlign w:val="center"/>
          </w:tcPr>
          <w:p w14:paraId="5C0EEEBA" w14:textId="77777777" w:rsidR="001552DA" w:rsidRDefault="001552DA">
            <w:pPr>
              <w:jc w:val="center"/>
            </w:pPr>
            <w:r>
              <w:rPr>
                <w:sz w:val="14"/>
              </w:rPr>
              <w:t>0.4891</w:t>
            </w:r>
          </w:p>
        </w:tc>
        <w:tc>
          <w:tcPr>
            <w:tcW w:w="1757" w:type="dxa"/>
            <w:vAlign w:val="center"/>
          </w:tcPr>
          <w:p w14:paraId="43E93AA6" w14:textId="77777777" w:rsidR="001552DA" w:rsidRDefault="001552DA">
            <w:pPr>
              <w:jc w:val="center"/>
            </w:pPr>
            <w:r>
              <w:rPr>
                <w:sz w:val="14"/>
              </w:rPr>
              <w:t>0.4897</w:t>
            </w:r>
          </w:p>
        </w:tc>
        <w:tc>
          <w:tcPr>
            <w:tcW w:w="1757" w:type="dxa"/>
            <w:vAlign w:val="center"/>
          </w:tcPr>
          <w:p w14:paraId="657BCD6A" w14:textId="77777777" w:rsidR="001552DA" w:rsidRDefault="001552DA">
            <w:pPr>
              <w:jc w:val="center"/>
            </w:pPr>
            <w:r>
              <w:rPr>
                <w:sz w:val="14"/>
              </w:rPr>
              <w:t>0.4861</w:t>
            </w:r>
          </w:p>
        </w:tc>
      </w:tr>
      <w:tr w:rsidR="001552DA" w14:paraId="5CA1D322" w14:textId="77777777">
        <w:trPr>
          <w:jc w:val="center"/>
        </w:trPr>
        <w:tc>
          <w:tcPr>
            <w:tcW w:w="1020" w:type="dxa"/>
            <w:vMerge/>
            <w:vAlign w:val="center"/>
          </w:tcPr>
          <w:p w14:paraId="45072F11" w14:textId="42CBB6BC" w:rsidR="001552DA" w:rsidRDefault="001552DA">
            <w:pPr>
              <w:jc w:val="center"/>
            </w:pPr>
          </w:p>
        </w:tc>
        <w:tc>
          <w:tcPr>
            <w:tcW w:w="1928" w:type="dxa"/>
            <w:vAlign w:val="center"/>
          </w:tcPr>
          <w:p w14:paraId="3FA573C5" w14:textId="77777777" w:rsidR="001552DA" w:rsidRDefault="001552DA">
            <w:r>
              <w:rPr>
                <w:sz w:val="14"/>
              </w:rPr>
              <w:t>F1-score</w:t>
            </w:r>
          </w:p>
        </w:tc>
        <w:tc>
          <w:tcPr>
            <w:tcW w:w="1757" w:type="dxa"/>
            <w:vAlign w:val="center"/>
          </w:tcPr>
          <w:p w14:paraId="4957292D" w14:textId="77777777" w:rsidR="001552DA" w:rsidRDefault="001552DA">
            <w:pPr>
              <w:jc w:val="center"/>
            </w:pPr>
            <w:r>
              <w:rPr>
                <w:sz w:val="14"/>
              </w:rPr>
              <w:t>0.7410</w:t>
            </w:r>
          </w:p>
        </w:tc>
        <w:tc>
          <w:tcPr>
            <w:tcW w:w="1757" w:type="dxa"/>
            <w:vAlign w:val="center"/>
          </w:tcPr>
          <w:p w14:paraId="2FD390AB" w14:textId="77777777" w:rsidR="001552DA" w:rsidRDefault="001552DA">
            <w:pPr>
              <w:jc w:val="center"/>
            </w:pPr>
            <w:r>
              <w:rPr>
                <w:sz w:val="14"/>
              </w:rPr>
              <w:t>0.7467</w:t>
            </w:r>
          </w:p>
        </w:tc>
        <w:tc>
          <w:tcPr>
            <w:tcW w:w="1757" w:type="dxa"/>
            <w:vAlign w:val="center"/>
          </w:tcPr>
          <w:p w14:paraId="6261CA7C" w14:textId="77777777" w:rsidR="001552DA" w:rsidRDefault="001552DA">
            <w:pPr>
              <w:jc w:val="center"/>
            </w:pPr>
            <w:r>
              <w:rPr>
                <w:sz w:val="14"/>
              </w:rPr>
              <w:t>0.7413</w:t>
            </w:r>
          </w:p>
        </w:tc>
      </w:tr>
      <w:tr w:rsidR="001552DA" w14:paraId="07B6630D" w14:textId="77777777">
        <w:trPr>
          <w:jc w:val="center"/>
        </w:trPr>
        <w:tc>
          <w:tcPr>
            <w:tcW w:w="1020" w:type="dxa"/>
            <w:vMerge w:val="restart"/>
            <w:vAlign w:val="center"/>
          </w:tcPr>
          <w:p w14:paraId="472DA242" w14:textId="60E151E0" w:rsidR="001552DA" w:rsidRDefault="001552DA" w:rsidP="001552DA">
            <w:pPr>
              <w:jc w:val="center"/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상세성능</w:t>
            </w:r>
          </w:p>
        </w:tc>
        <w:tc>
          <w:tcPr>
            <w:tcW w:w="1928" w:type="dxa"/>
            <w:vAlign w:val="center"/>
          </w:tcPr>
          <w:p w14:paraId="3CB68ED3" w14:textId="77777777" w:rsidR="001552DA" w:rsidRDefault="001552DA">
            <w:proofErr w:type="spellStart"/>
            <w:r>
              <w:rPr>
                <w:sz w:val="14"/>
              </w:rPr>
              <w:t>mAP_S</w:t>
            </w:r>
            <w:proofErr w:type="spellEnd"/>
          </w:p>
        </w:tc>
        <w:tc>
          <w:tcPr>
            <w:tcW w:w="1757" w:type="dxa"/>
            <w:vAlign w:val="center"/>
          </w:tcPr>
          <w:p w14:paraId="42920E1E" w14:textId="77777777" w:rsidR="001552DA" w:rsidRDefault="001552DA">
            <w:pPr>
              <w:jc w:val="center"/>
            </w:pPr>
            <w:r>
              <w:rPr>
                <w:sz w:val="14"/>
              </w:rPr>
              <w:t>0.3904</w:t>
            </w:r>
          </w:p>
        </w:tc>
        <w:tc>
          <w:tcPr>
            <w:tcW w:w="1757" w:type="dxa"/>
            <w:vAlign w:val="center"/>
          </w:tcPr>
          <w:p w14:paraId="78346A17" w14:textId="77777777" w:rsidR="001552DA" w:rsidRDefault="001552DA">
            <w:pPr>
              <w:jc w:val="center"/>
            </w:pPr>
            <w:r>
              <w:rPr>
                <w:sz w:val="14"/>
              </w:rPr>
              <w:t>0.3988</w:t>
            </w:r>
          </w:p>
        </w:tc>
        <w:tc>
          <w:tcPr>
            <w:tcW w:w="1757" w:type="dxa"/>
            <w:vAlign w:val="center"/>
          </w:tcPr>
          <w:p w14:paraId="0DD6E25B" w14:textId="77777777" w:rsidR="001552DA" w:rsidRDefault="001552DA">
            <w:pPr>
              <w:jc w:val="center"/>
            </w:pPr>
            <w:r>
              <w:rPr>
                <w:sz w:val="14"/>
              </w:rPr>
              <w:t>0.4083</w:t>
            </w:r>
          </w:p>
        </w:tc>
      </w:tr>
      <w:tr w:rsidR="001552DA" w14:paraId="43F58A06" w14:textId="77777777">
        <w:trPr>
          <w:jc w:val="center"/>
        </w:trPr>
        <w:tc>
          <w:tcPr>
            <w:tcW w:w="1020" w:type="dxa"/>
            <w:vMerge/>
            <w:vAlign w:val="center"/>
          </w:tcPr>
          <w:p w14:paraId="7B02A0B7" w14:textId="020E1611" w:rsidR="001552DA" w:rsidRDefault="001552DA" w:rsidP="00290A3C">
            <w:pPr>
              <w:jc w:val="center"/>
            </w:pPr>
          </w:p>
        </w:tc>
        <w:tc>
          <w:tcPr>
            <w:tcW w:w="1928" w:type="dxa"/>
            <w:vAlign w:val="center"/>
          </w:tcPr>
          <w:p w14:paraId="2EDC991F" w14:textId="77777777" w:rsidR="001552DA" w:rsidRDefault="001552DA">
            <w:r>
              <w:rPr>
                <w:sz w:val="14"/>
              </w:rPr>
              <w:t>mAP_M</w:t>
            </w:r>
          </w:p>
        </w:tc>
        <w:tc>
          <w:tcPr>
            <w:tcW w:w="1757" w:type="dxa"/>
            <w:vAlign w:val="center"/>
          </w:tcPr>
          <w:p w14:paraId="5FEB11DA" w14:textId="77777777" w:rsidR="001552DA" w:rsidRDefault="001552DA">
            <w:pPr>
              <w:jc w:val="center"/>
            </w:pPr>
            <w:r>
              <w:rPr>
                <w:sz w:val="14"/>
              </w:rPr>
              <w:t>0.5711</w:t>
            </w:r>
          </w:p>
        </w:tc>
        <w:tc>
          <w:tcPr>
            <w:tcW w:w="1757" w:type="dxa"/>
            <w:vAlign w:val="center"/>
          </w:tcPr>
          <w:p w14:paraId="5818BEFF" w14:textId="77777777" w:rsidR="001552DA" w:rsidRDefault="001552DA">
            <w:pPr>
              <w:jc w:val="center"/>
            </w:pPr>
            <w:r>
              <w:rPr>
                <w:sz w:val="14"/>
              </w:rPr>
              <w:t>0.5732</w:t>
            </w:r>
          </w:p>
        </w:tc>
        <w:tc>
          <w:tcPr>
            <w:tcW w:w="1757" w:type="dxa"/>
            <w:vAlign w:val="center"/>
          </w:tcPr>
          <w:p w14:paraId="48641E91" w14:textId="77777777" w:rsidR="001552DA" w:rsidRDefault="001552DA">
            <w:pPr>
              <w:jc w:val="center"/>
            </w:pPr>
            <w:r>
              <w:rPr>
                <w:sz w:val="14"/>
              </w:rPr>
              <w:t>0.5648</w:t>
            </w:r>
          </w:p>
        </w:tc>
      </w:tr>
      <w:tr w:rsidR="001552DA" w14:paraId="1EB29F1C" w14:textId="77777777">
        <w:trPr>
          <w:jc w:val="center"/>
        </w:trPr>
        <w:tc>
          <w:tcPr>
            <w:tcW w:w="1020" w:type="dxa"/>
            <w:vMerge/>
            <w:vAlign w:val="center"/>
          </w:tcPr>
          <w:p w14:paraId="3DBCF0DB" w14:textId="73D39CCF" w:rsidR="001552DA" w:rsidRDefault="001552DA">
            <w:pPr>
              <w:jc w:val="center"/>
            </w:pPr>
          </w:p>
        </w:tc>
        <w:tc>
          <w:tcPr>
            <w:tcW w:w="1928" w:type="dxa"/>
            <w:vAlign w:val="center"/>
          </w:tcPr>
          <w:p w14:paraId="1470D1E2" w14:textId="77777777" w:rsidR="001552DA" w:rsidRDefault="001552DA">
            <w:r>
              <w:rPr>
                <w:sz w:val="14"/>
              </w:rPr>
              <w:t>mAP_L</w:t>
            </w:r>
          </w:p>
        </w:tc>
        <w:tc>
          <w:tcPr>
            <w:tcW w:w="1757" w:type="dxa"/>
            <w:vAlign w:val="center"/>
          </w:tcPr>
          <w:p w14:paraId="47309A27" w14:textId="77777777" w:rsidR="001552DA" w:rsidRDefault="001552DA">
            <w:pPr>
              <w:jc w:val="center"/>
            </w:pPr>
            <w:r>
              <w:rPr>
                <w:sz w:val="14"/>
              </w:rPr>
              <w:t>0.6833</w:t>
            </w:r>
          </w:p>
        </w:tc>
        <w:tc>
          <w:tcPr>
            <w:tcW w:w="1757" w:type="dxa"/>
            <w:vAlign w:val="center"/>
          </w:tcPr>
          <w:p w14:paraId="2E9695D9" w14:textId="77777777" w:rsidR="001552DA" w:rsidRDefault="001552DA">
            <w:pPr>
              <w:jc w:val="center"/>
            </w:pPr>
            <w:r>
              <w:rPr>
                <w:sz w:val="14"/>
              </w:rPr>
              <w:t>0.6806</w:t>
            </w:r>
          </w:p>
        </w:tc>
        <w:tc>
          <w:tcPr>
            <w:tcW w:w="1757" w:type="dxa"/>
            <w:vAlign w:val="center"/>
          </w:tcPr>
          <w:p w14:paraId="61FF6AD7" w14:textId="77777777" w:rsidR="001552DA" w:rsidRDefault="001552DA">
            <w:pPr>
              <w:jc w:val="center"/>
            </w:pPr>
            <w:r>
              <w:rPr>
                <w:sz w:val="14"/>
              </w:rPr>
              <w:t>0.6800</w:t>
            </w:r>
          </w:p>
        </w:tc>
      </w:tr>
      <w:tr w:rsidR="001552DA" w14:paraId="1B45F1E5" w14:textId="77777777">
        <w:trPr>
          <w:jc w:val="center"/>
        </w:trPr>
        <w:tc>
          <w:tcPr>
            <w:tcW w:w="1020" w:type="dxa"/>
            <w:vMerge w:val="restart"/>
            <w:vAlign w:val="center"/>
          </w:tcPr>
          <w:p w14:paraId="458EC951" w14:textId="5F4E1A94" w:rsidR="001552DA" w:rsidRDefault="001552DA" w:rsidP="001552DA">
            <w:pPr>
              <w:jc w:val="center"/>
              <w:rPr>
                <w:rFonts w:hint="eastAsia"/>
                <w:lang w:eastAsia="ko-KR"/>
              </w:rPr>
            </w:pPr>
            <w:proofErr w:type="spellStart"/>
            <w:r>
              <w:rPr>
                <w:sz w:val="14"/>
              </w:rPr>
              <w:t>기본지표</w:t>
            </w:r>
            <w:proofErr w:type="spellEnd"/>
          </w:p>
        </w:tc>
        <w:tc>
          <w:tcPr>
            <w:tcW w:w="1928" w:type="dxa"/>
            <w:vAlign w:val="center"/>
          </w:tcPr>
          <w:p w14:paraId="11CE0198" w14:textId="77777777" w:rsidR="001552DA" w:rsidRDefault="001552DA">
            <w:proofErr w:type="gramStart"/>
            <w:r>
              <w:rPr>
                <w:sz w:val="14"/>
              </w:rPr>
              <w:t>Precision(</w:t>
            </w:r>
            <w:proofErr w:type="gramEnd"/>
            <w:r>
              <w:rPr>
                <w:sz w:val="14"/>
              </w:rPr>
              <w:t>Box P)</w:t>
            </w:r>
          </w:p>
        </w:tc>
        <w:tc>
          <w:tcPr>
            <w:tcW w:w="1757" w:type="dxa"/>
            <w:vAlign w:val="center"/>
          </w:tcPr>
          <w:p w14:paraId="271FDD8A" w14:textId="77777777" w:rsidR="001552DA" w:rsidRDefault="001552DA">
            <w:pPr>
              <w:jc w:val="center"/>
            </w:pPr>
            <w:r>
              <w:rPr>
                <w:sz w:val="14"/>
              </w:rPr>
              <w:t>0.8424</w:t>
            </w:r>
          </w:p>
        </w:tc>
        <w:tc>
          <w:tcPr>
            <w:tcW w:w="1757" w:type="dxa"/>
            <w:vAlign w:val="center"/>
          </w:tcPr>
          <w:p w14:paraId="0C82CF40" w14:textId="77777777" w:rsidR="001552DA" w:rsidRDefault="001552DA">
            <w:pPr>
              <w:jc w:val="center"/>
            </w:pPr>
            <w:r>
              <w:rPr>
                <w:sz w:val="14"/>
              </w:rPr>
              <w:t>0.8513</w:t>
            </w:r>
          </w:p>
        </w:tc>
        <w:tc>
          <w:tcPr>
            <w:tcW w:w="1757" w:type="dxa"/>
            <w:vAlign w:val="center"/>
          </w:tcPr>
          <w:p w14:paraId="1155951B" w14:textId="77777777" w:rsidR="001552DA" w:rsidRDefault="001552DA">
            <w:pPr>
              <w:jc w:val="center"/>
            </w:pPr>
            <w:r>
              <w:rPr>
                <w:sz w:val="14"/>
              </w:rPr>
              <w:t>0.8510</w:t>
            </w:r>
          </w:p>
        </w:tc>
      </w:tr>
      <w:tr w:rsidR="001552DA" w14:paraId="49DAA3AC" w14:textId="77777777">
        <w:trPr>
          <w:jc w:val="center"/>
        </w:trPr>
        <w:tc>
          <w:tcPr>
            <w:tcW w:w="1020" w:type="dxa"/>
            <w:vMerge/>
            <w:vAlign w:val="center"/>
          </w:tcPr>
          <w:p w14:paraId="655DA3CC" w14:textId="3D5A87A7" w:rsidR="001552DA" w:rsidRDefault="001552DA">
            <w:pPr>
              <w:jc w:val="center"/>
            </w:pPr>
          </w:p>
        </w:tc>
        <w:tc>
          <w:tcPr>
            <w:tcW w:w="1928" w:type="dxa"/>
            <w:vAlign w:val="center"/>
          </w:tcPr>
          <w:p w14:paraId="5461BF7F" w14:textId="77777777" w:rsidR="001552DA" w:rsidRDefault="001552DA">
            <w:r>
              <w:rPr>
                <w:sz w:val="14"/>
              </w:rPr>
              <w:t>Recall(R)</w:t>
            </w:r>
          </w:p>
        </w:tc>
        <w:tc>
          <w:tcPr>
            <w:tcW w:w="1757" w:type="dxa"/>
            <w:vAlign w:val="center"/>
          </w:tcPr>
          <w:p w14:paraId="44FC44AD" w14:textId="77777777" w:rsidR="001552DA" w:rsidRDefault="001552DA">
            <w:pPr>
              <w:jc w:val="center"/>
            </w:pPr>
            <w:r>
              <w:rPr>
                <w:sz w:val="14"/>
              </w:rPr>
              <w:t>0.6614</w:t>
            </w:r>
          </w:p>
        </w:tc>
        <w:tc>
          <w:tcPr>
            <w:tcW w:w="1757" w:type="dxa"/>
            <w:vAlign w:val="center"/>
          </w:tcPr>
          <w:p w14:paraId="1CE37D03" w14:textId="77777777" w:rsidR="001552DA" w:rsidRDefault="001552DA">
            <w:pPr>
              <w:jc w:val="center"/>
            </w:pPr>
            <w:r>
              <w:rPr>
                <w:sz w:val="14"/>
              </w:rPr>
              <w:t>0.6650</w:t>
            </w:r>
          </w:p>
        </w:tc>
        <w:tc>
          <w:tcPr>
            <w:tcW w:w="1757" w:type="dxa"/>
            <w:vAlign w:val="center"/>
          </w:tcPr>
          <w:p w14:paraId="5E3F9F99" w14:textId="77777777" w:rsidR="001552DA" w:rsidRDefault="001552DA">
            <w:pPr>
              <w:jc w:val="center"/>
            </w:pPr>
            <w:r>
              <w:rPr>
                <w:sz w:val="14"/>
              </w:rPr>
              <w:t>0.6567</w:t>
            </w:r>
          </w:p>
        </w:tc>
      </w:tr>
      <w:tr w:rsidR="001552DA" w14:paraId="730F57D8" w14:textId="77777777">
        <w:trPr>
          <w:jc w:val="center"/>
        </w:trPr>
        <w:tc>
          <w:tcPr>
            <w:tcW w:w="1020" w:type="dxa"/>
            <w:vMerge w:val="restart"/>
            <w:vAlign w:val="center"/>
          </w:tcPr>
          <w:p w14:paraId="63C5D752" w14:textId="0B4F3FE6" w:rsidR="001552DA" w:rsidRDefault="001552DA" w:rsidP="001552DA">
            <w:pPr>
              <w:jc w:val="center"/>
              <w:rPr>
                <w:rFonts w:hint="eastAsia"/>
                <w:lang w:eastAsia="ko-KR"/>
              </w:rPr>
            </w:pPr>
            <w:r>
              <w:rPr>
                <w:sz w:val="14"/>
              </w:rPr>
              <w:t>Raw Data</w:t>
            </w:r>
          </w:p>
        </w:tc>
        <w:tc>
          <w:tcPr>
            <w:tcW w:w="1928" w:type="dxa"/>
            <w:vAlign w:val="center"/>
          </w:tcPr>
          <w:p w14:paraId="37E25CD3" w14:textId="77777777" w:rsidR="001552DA" w:rsidRDefault="001552DA">
            <w:proofErr w:type="gramStart"/>
            <w:r>
              <w:rPr>
                <w:sz w:val="14"/>
              </w:rPr>
              <w:t>TP(</w:t>
            </w:r>
            <w:proofErr w:type="gramEnd"/>
            <w:r>
              <w:rPr>
                <w:sz w:val="14"/>
              </w:rPr>
              <w:t>True Positive)</w:t>
            </w:r>
          </w:p>
        </w:tc>
        <w:tc>
          <w:tcPr>
            <w:tcW w:w="1757" w:type="dxa"/>
            <w:vAlign w:val="center"/>
          </w:tcPr>
          <w:p w14:paraId="020FE40C" w14:textId="77777777" w:rsidR="001552DA" w:rsidRDefault="001552DA">
            <w:pPr>
              <w:jc w:val="center"/>
            </w:pPr>
            <w:r>
              <w:rPr>
                <w:sz w:val="14"/>
              </w:rPr>
              <w:t>12,439</w:t>
            </w:r>
          </w:p>
        </w:tc>
        <w:tc>
          <w:tcPr>
            <w:tcW w:w="1757" w:type="dxa"/>
            <w:vAlign w:val="center"/>
          </w:tcPr>
          <w:p w14:paraId="36AC4839" w14:textId="77777777" w:rsidR="001552DA" w:rsidRDefault="001552DA">
            <w:pPr>
              <w:jc w:val="center"/>
            </w:pPr>
            <w:r>
              <w:rPr>
                <w:sz w:val="14"/>
              </w:rPr>
              <w:t>12,508</w:t>
            </w:r>
          </w:p>
        </w:tc>
        <w:tc>
          <w:tcPr>
            <w:tcW w:w="1757" w:type="dxa"/>
            <w:vAlign w:val="center"/>
          </w:tcPr>
          <w:p w14:paraId="0A5B7E77" w14:textId="77777777" w:rsidR="001552DA" w:rsidRDefault="001552DA">
            <w:pPr>
              <w:jc w:val="center"/>
            </w:pPr>
            <w:r>
              <w:rPr>
                <w:sz w:val="14"/>
              </w:rPr>
              <w:t>12,351</w:t>
            </w:r>
          </w:p>
        </w:tc>
      </w:tr>
      <w:tr w:rsidR="001552DA" w14:paraId="20343AA3" w14:textId="77777777">
        <w:trPr>
          <w:jc w:val="center"/>
        </w:trPr>
        <w:tc>
          <w:tcPr>
            <w:tcW w:w="1020" w:type="dxa"/>
            <w:vMerge/>
            <w:vAlign w:val="center"/>
          </w:tcPr>
          <w:p w14:paraId="2EA9F7A6" w14:textId="099E73DA" w:rsidR="001552DA" w:rsidRDefault="001552DA" w:rsidP="000868AF">
            <w:pPr>
              <w:jc w:val="center"/>
            </w:pPr>
          </w:p>
        </w:tc>
        <w:tc>
          <w:tcPr>
            <w:tcW w:w="1928" w:type="dxa"/>
            <w:vAlign w:val="center"/>
          </w:tcPr>
          <w:p w14:paraId="498E70A6" w14:textId="77777777" w:rsidR="001552DA" w:rsidRDefault="001552DA">
            <w:proofErr w:type="gramStart"/>
            <w:r>
              <w:rPr>
                <w:sz w:val="14"/>
              </w:rPr>
              <w:t>FP(</w:t>
            </w:r>
            <w:proofErr w:type="gramEnd"/>
            <w:r>
              <w:rPr>
                <w:sz w:val="14"/>
              </w:rPr>
              <w:t>False Positive)</w:t>
            </w:r>
          </w:p>
        </w:tc>
        <w:tc>
          <w:tcPr>
            <w:tcW w:w="1757" w:type="dxa"/>
            <w:vAlign w:val="center"/>
          </w:tcPr>
          <w:p w14:paraId="788465DF" w14:textId="77777777" w:rsidR="001552DA" w:rsidRDefault="001552DA">
            <w:pPr>
              <w:jc w:val="center"/>
            </w:pPr>
            <w:r>
              <w:rPr>
                <w:sz w:val="14"/>
              </w:rPr>
              <w:t>2,327</w:t>
            </w:r>
          </w:p>
        </w:tc>
        <w:tc>
          <w:tcPr>
            <w:tcW w:w="1757" w:type="dxa"/>
            <w:vAlign w:val="center"/>
          </w:tcPr>
          <w:p w14:paraId="0A45067D" w14:textId="77777777" w:rsidR="001552DA" w:rsidRDefault="001552DA">
            <w:pPr>
              <w:jc w:val="center"/>
            </w:pPr>
            <w:r>
              <w:rPr>
                <w:sz w:val="14"/>
              </w:rPr>
              <w:t>2,184</w:t>
            </w:r>
          </w:p>
        </w:tc>
        <w:tc>
          <w:tcPr>
            <w:tcW w:w="1757" w:type="dxa"/>
            <w:vAlign w:val="center"/>
          </w:tcPr>
          <w:p w14:paraId="1516A13C" w14:textId="77777777" w:rsidR="001552DA" w:rsidRDefault="001552DA">
            <w:pPr>
              <w:jc w:val="center"/>
            </w:pPr>
            <w:r>
              <w:rPr>
                <w:sz w:val="14"/>
              </w:rPr>
              <w:t>2,163</w:t>
            </w:r>
          </w:p>
        </w:tc>
      </w:tr>
      <w:tr w:rsidR="001552DA" w14:paraId="5D424691" w14:textId="77777777">
        <w:trPr>
          <w:jc w:val="center"/>
        </w:trPr>
        <w:tc>
          <w:tcPr>
            <w:tcW w:w="1020" w:type="dxa"/>
            <w:vMerge/>
            <w:vAlign w:val="center"/>
          </w:tcPr>
          <w:p w14:paraId="0EBA4FC4" w14:textId="02C590E2" w:rsidR="001552DA" w:rsidRDefault="001552DA" w:rsidP="000868AF">
            <w:pPr>
              <w:jc w:val="center"/>
            </w:pPr>
          </w:p>
        </w:tc>
        <w:tc>
          <w:tcPr>
            <w:tcW w:w="1928" w:type="dxa"/>
            <w:vAlign w:val="center"/>
          </w:tcPr>
          <w:p w14:paraId="1C92CFCC" w14:textId="77777777" w:rsidR="001552DA" w:rsidRDefault="001552DA">
            <w:proofErr w:type="gramStart"/>
            <w:r>
              <w:rPr>
                <w:sz w:val="14"/>
              </w:rPr>
              <w:t>FN(</w:t>
            </w:r>
            <w:proofErr w:type="gramEnd"/>
            <w:r>
              <w:rPr>
                <w:sz w:val="14"/>
              </w:rPr>
              <w:t>False Negative)</w:t>
            </w:r>
          </w:p>
        </w:tc>
        <w:tc>
          <w:tcPr>
            <w:tcW w:w="1757" w:type="dxa"/>
            <w:vAlign w:val="center"/>
          </w:tcPr>
          <w:p w14:paraId="473A846C" w14:textId="77777777" w:rsidR="001552DA" w:rsidRDefault="001552DA">
            <w:pPr>
              <w:jc w:val="center"/>
            </w:pPr>
            <w:r>
              <w:rPr>
                <w:sz w:val="14"/>
              </w:rPr>
              <w:t>6,369</w:t>
            </w:r>
          </w:p>
        </w:tc>
        <w:tc>
          <w:tcPr>
            <w:tcW w:w="1757" w:type="dxa"/>
            <w:vAlign w:val="center"/>
          </w:tcPr>
          <w:p w14:paraId="2AF70FBB" w14:textId="77777777" w:rsidR="001552DA" w:rsidRDefault="001552DA">
            <w:pPr>
              <w:jc w:val="center"/>
            </w:pPr>
            <w:r>
              <w:rPr>
                <w:sz w:val="14"/>
              </w:rPr>
              <w:t>6,300</w:t>
            </w:r>
          </w:p>
        </w:tc>
        <w:tc>
          <w:tcPr>
            <w:tcW w:w="1757" w:type="dxa"/>
            <w:vAlign w:val="center"/>
          </w:tcPr>
          <w:p w14:paraId="6323535F" w14:textId="77777777" w:rsidR="001552DA" w:rsidRDefault="001552DA">
            <w:pPr>
              <w:jc w:val="center"/>
            </w:pPr>
            <w:r>
              <w:rPr>
                <w:sz w:val="14"/>
              </w:rPr>
              <w:t>6,457</w:t>
            </w:r>
          </w:p>
        </w:tc>
      </w:tr>
      <w:tr w:rsidR="001552DA" w14:paraId="4224E2EC" w14:textId="77777777">
        <w:trPr>
          <w:jc w:val="center"/>
        </w:trPr>
        <w:tc>
          <w:tcPr>
            <w:tcW w:w="1020" w:type="dxa"/>
            <w:vMerge/>
            <w:vAlign w:val="center"/>
          </w:tcPr>
          <w:p w14:paraId="529A0776" w14:textId="18DBB395" w:rsidR="001552DA" w:rsidRDefault="001552DA" w:rsidP="000868AF">
            <w:pPr>
              <w:jc w:val="center"/>
            </w:pPr>
          </w:p>
        </w:tc>
        <w:tc>
          <w:tcPr>
            <w:tcW w:w="1928" w:type="dxa"/>
            <w:vAlign w:val="center"/>
          </w:tcPr>
          <w:p w14:paraId="7A1D0B16" w14:textId="77777777" w:rsidR="001552DA" w:rsidRDefault="001552DA">
            <w:r>
              <w:rPr>
                <w:sz w:val="14"/>
              </w:rPr>
              <w:t>box_</w:t>
            </w:r>
            <w:proofErr w:type="gramStart"/>
            <w:r>
              <w:rPr>
                <w:sz w:val="14"/>
              </w:rPr>
              <w:t>loss(</w:t>
            </w:r>
            <w:proofErr w:type="gramEnd"/>
            <w:r>
              <w:rPr>
                <w:sz w:val="14"/>
              </w:rPr>
              <w:t>Val)</w:t>
            </w:r>
          </w:p>
        </w:tc>
        <w:tc>
          <w:tcPr>
            <w:tcW w:w="1757" w:type="dxa"/>
            <w:vAlign w:val="center"/>
          </w:tcPr>
          <w:p w14:paraId="473F474C" w14:textId="77777777" w:rsidR="001552DA" w:rsidRDefault="001552DA">
            <w:pPr>
              <w:jc w:val="center"/>
            </w:pPr>
            <w:r>
              <w:rPr>
                <w:sz w:val="14"/>
              </w:rPr>
              <w:t>0.6694</w:t>
            </w:r>
          </w:p>
        </w:tc>
        <w:tc>
          <w:tcPr>
            <w:tcW w:w="1757" w:type="dxa"/>
            <w:vAlign w:val="center"/>
          </w:tcPr>
          <w:p w14:paraId="619F15A2" w14:textId="77777777" w:rsidR="001552DA" w:rsidRDefault="001552DA">
            <w:pPr>
              <w:jc w:val="center"/>
            </w:pPr>
            <w:r>
              <w:rPr>
                <w:sz w:val="14"/>
              </w:rPr>
              <w:t>0.6689</w:t>
            </w:r>
          </w:p>
        </w:tc>
        <w:tc>
          <w:tcPr>
            <w:tcW w:w="1757" w:type="dxa"/>
            <w:vAlign w:val="center"/>
          </w:tcPr>
          <w:p w14:paraId="2F0DDEB0" w14:textId="77777777" w:rsidR="001552DA" w:rsidRDefault="001552DA">
            <w:pPr>
              <w:jc w:val="center"/>
            </w:pPr>
            <w:r>
              <w:rPr>
                <w:sz w:val="14"/>
              </w:rPr>
              <w:t>0.6635</w:t>
            </w:r>
          </w:p>
        </w:tc>
      </w:tr>
      <w:tr w:rsidR="001552DA" w14:paraId="7B95ECF2" w14:textId="77777777">
        <w:trPr>
          <w:jc w:val="center"/>
        </w:trPr>
        <w:tc>
          <w:tcPr>
            <w:tcW w:w="1020" w:type="dxa"/>
            <w:vMerge/>
            <w:vAlign w:val="center"/>
          </w:tcPr>
          <w:p w14:paraId="1C226189" w14:textId="2D751B90" w:rsidR="001552DA" w:rsidRDefault="001552DA">
            <w:pPr>
              <w:jc w:val="center"/>
            </w:pPr>
          </w:p>
        </w:tc>
        <w:tc>
          <w:tcPr>
            <w:tcW w:w="1928" w:type="dxa"/>
            <w:vAlign w:val="center"/>
          </w:tcPr>
          <w:p w14:paraId="6E048A86" w14:textId="77777777" w:rsidR="001552DA" w:rsidRDefault="001552DA">
            <w:r>
              <w:rPr>
                <w:sz w:val="14"/>
              </w:rPr>
              <w:t>cls_</w:t>
            </w:r>
            <w:proofErr w:type="gramStart"/>
            <w:r>
              <w:rPr>
                <w:sz w:val="14"/>
              </w:rPr>
              <w:t>loss(</w:t>
            </w:r>
            <w:proofErr w:type="gramEnd"/>
            <w:r>
              <w:rPr>
                <w:sz w:val="14"/>
              </w:rPr>
              <w:t>Val)</w:t>
            </w:r>
          </w:p>
        </w:tc>
        <w:tc>
          <w:tcPr>
            <w:tcW w:w="1757" w:type="dxa"/>
            <w:vAlign w:val="center"/>
          </w:tcPr>
          <w:p w14:paraId="3F433B01" w14:textId="77777777" w:rsidR="001552DA" w:rsidRDefault="001552DA">
            <w:pPr>
              <w:jc w:val="center"/>
            </w:pPr>
            <w:r>
              <w:rPr>
                <w:sz w:val="14"/>
              </w:rPr>
              <w:t>2.3861</w:t>
            </w:r>
          </w:p>
        </w:tc>
        <w:tc>
          <w:tcPr>
            <w:tcW w:w="1757" w:type="dxa"/>
            <w:vAlign w:val="center"/>
          </w:tcPr>
          <w:p w14:paraId="113B66D0" w14:textId="77777777" w:rsidR="001552DA" w:rsidRDefault="001552DA">
            <w:pPr>
              <w:jc w:val="center"/>
            </w:pPr>
            <w:r>
              <w:rPr>
                <w:sz w:val="14"/>
              </w:rPr>
              <w:t>2.3741</w:t>
            </w:r>
          </w:p>
        </w:tc>
        <w:tc>
          <w:tcPr>
            <w:tcW w:w="1757" w:type="dxa"/>
            <w:vAlign w:val="center"/>
          </w:tcPr>
          <w:p w14:paraId="2EE3FE0C" w14:textId="77777777" w:rsidR="001552DA" w:rsidRDefault="001552DA">
            <w:pPr>
              <w:jc w:val="center"/>
            </w:pPr>
            <w:r>
              <w:rPr>
                <w:sz w:val="14"/>
              </w:rPr>
              <w:t>2.4236</w:t>
            </w:r>
          </w:p>
        </w:tc>
      </w:tr>
    </w:tbl>
    <w:p w14:paraId="41AFF0E8" w14:textId="77777777" w:rsidR="002C007E" w:rsidRDefault="00000000">
      <w:pPr>
        <w:jc w:val="both"/>
        <w:rPr>
          <w:lang w:eastAsia="ko-KR"/>
        </w:rPr>
      </w:pPr>
      <w:r>
        <w:rPr>
          <w:lang w:eastAsia="ko-KR"/>
        </w:rPr>
        <w:t xml:space="preserve">세 모델의 Parameters, GFLOPs, Model Size는 동일하므로 구조적 크기 차이는 없으며, 성능 차이는 주로 batch size와 optimizer 설정의 차이에 의해 발생한 것으로 볼 수 있다. 전체 성능을 보면 YOLO26l Batch32 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>가 F1-score 0.7467, Recall 0.6650, TP 12,508, FN 6,300으로 가장 우수한 탐지 균형을 보였다.</w:t>
      </w:r>
    </w:p>
    <w:p w14:paraId="15B9CAD4" w14:textId="77777777" w:rsidR="002C007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 xml:space="preserve">Batch16 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 xml:space="preserve">는 mAP@50 0.7015와 </w:t>
      </w:r>
      <w:proofErr w:type="spellStart"/>
      <w:r>
        <w:rPr>
          <w:lang w:eastAsia="ko-KR"/>
        </w:rPr>
        <w:t>mAP_L</w:t>
      </w:r>
      <w:proofErr w:type="spellEnd"/>
      <w:r>
        <w:rPr>
          <w:lang w:eastAsia="ko-KR"/>
        </w:rPr>
        <w:t xml:space="preserve"> 0.6833에서 일부 우위를 보였지만, FP가 2,327로 가장 높아 </w:t>
      </w:r>
      <w:proofErr w:type="spellStart"/>
      <w:r>
        <w:rPr>
          <w:lang w:eastAsia="ko-KR"/>
        </w:rPr>
        <w:t>오탐이</w:t>
      </w:r>
      <w:proofErr w:type="spellEnd"/>
      <w:r>
        <w:rPr>
          <w:lang w:eastAsia="ko-KR"/>
        </w:rPr>
        <w:t xml:space="preserve"> 상대적으로 많이 발생하였다. Batch32 </w:t>
      </w:r>
      <w:proofErr w:type="spellStart"/>
      <w:r>
        <w:rPr>
          <w:lang w:eastAsia="ko-KR"/>
        </w:rPr>
        <w:t>MuSGD</w:t>
      </w:r>
      <w:proofErr w:type="spellEnd"/>
      <w:r>
        <w:rPr>
          <w:lang w:eastAsia="ko-KR"/>
        </w:rPr>
        <w:t xml:space="preserve">는 FP 2,163과 </w:t>
      </w:r>
      <w:proofErr w:type="spellStart"/>
      <w:r>
        <w:rPr>
          <w:lang w:eastAsia="ko-KR"/>
        </w:rPr>
        <w:t>mAP_S</w:t>
      </w:r>
      <w:proofErr w:type="spellEnd"/>
      <w:r>
        <w:rPr>
          <w:lang w:eastAsia="ko-KR"/>
        </w:rPr>
        <w:t xml:space="preserve"> 0.4083 측면에서 장점이 있었으나, Recall 0.6567과 F1-score 0.7413으로 전체 탐지 균형에서는 Batch32 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>보다 낮았다.</w:t>
      </w:r>
    </w:p>
    <w:p w14:paraId="13A6D2A0" w14:textId="77777777" w:rsidR="002C007E" w:rsidRDefault="00000000">
      <w:pPr>
        <w:jc w:val="both"/>
        <w:rPr>
          <w:lang w:eastAsia="ko-KR"/>
        </w:rPr>
      </w:pPr>
      <w:r>
        <w:rPr>
          <w:lang w:eastAsia="ko-KR"/>
        </w:rPr>
        <w:t xml:space="preserve">따라서 최종 학습 조건은 YOLO26l Batch32 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>가 가장 적합한 것으로 판단하였다. 해당 모델은 mAP@50-95 0.4897, F1-score 0.7467, Precision 0.8513, Recall 0.6650을 기록하였고, TP가 가장 많으며 FN이 가장 적었다. 이는 실제 안전모 탐지 시스템에서 작업자를 놓치지 않고 검출해야 하는 요구사항에 부합한다.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426"/>
      </w:tblGrid>
      <w:tr w:rsidR="002C007E" w14:paraId="5708EAC4" w14:textId="77777777">
        <w:trPr>
          <w:cantSplit/>
          <w:jc w:val="center"/>
        </w:trPr>
        <w:tc>
          <w:tcPr>
            <w:tcW w:w="10426" w:type="dxa"/>
            <w:shd w:val="clear" w:color="auto" w:fill="F2F6FA"/>
          </w:tcPr>
          <w:p w14:paraId="01EB1307" w14:textId="77777777" w:rsidR="002C007E" w:rsidRDefault="00000000">
            <w:proofErr w:type="spellStart"/>
            <w:r>
              <w:rPr>
                <w:b/>
              </w:rPr>
              <w:t>최종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모델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선정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근거</w:t>
            </w:r>
            <w:proofErr w:type="spellEnd"/>
            <w:r>
              <w:rPr>
                <w:b/>
              </w:rPr>
              <w:t xml:space="preserve"> 요약</w:t>
            </w:r>
          </w:p>
          <w:p w14:paraId="3245B149" w14:textId="77777777" w:rsidR="002C007E" w:rsidRDefault="00000000">
            <w:pPr>
              <w:ind w:left="170"/>
            </w:pPr>
            <w:r>
              <w:rPr>
                <w:sz w:val="18"/>
              </w:rPr>
              <w:t>• YOLO26l Batch32 AdamW는 F1-score, Recall, TP, FN, mAP@50-95에서 가장 우수한 종합 성능을 보임.</w:t>
            </w:r>
          </w:p>
          <w:p w14:paraId="36AF0AC6" w14:textId="77777777" w:rsidR="002C007E" w:rsidRDefault="00000000">
            <w:pPr>
              <w:ind w:left="17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Batch16 </w:t>
            </w:r>
            <w:proofErr w:type="spellStart"/>
            <w:r>
              <w:rPr>
                <w:sz w:val="18"/>
                <w:lang w:eastAsia="ko-KR"/>
              </w:rPr>
              <w:t>AdamW</w:t>
            </w:r>
            <w:proofErr w:type="spellEnd"/>
            <w:r>
              <w:rPr>
                <w:sz w:val="18"/>
                <w:lang w:eastAsia="ko-KR"/>
              </w:rPr>
              <w:t xml:space="preserve">는 일부 </w:t>
            </w:r>
            <w:proofErr w:type="spellStart"/>
            <w:r>
              <w:rPr>
                <w:sz w:val="18"/>
                <w:lang w:eastAsia="ko-KR"/>
              </w:rPr>
              <w:t>mAP</w:t>
            </w:r>
            <w:proofErr w:type="spellEnd"/>
            <w:r>
              <w:rPr>
                <w:sz w:val="18"/>
                <w:lang w:eastAsia="ko-KR"/>
              </w:rPr>
              <w:t xml:space="preserve"> 지표에서 장점이 있으나 FP 증가로 인해 </w:t>
            </w:r>
            <w:proofErr w:type="spellStart"/>
            <w:r>
              <w:rPr>
                <w:sz w:val="18"/>
                <w:lang w:eastAsia="ko-KR"/>
              </w:rPr>
              <w:t>오탐</w:t>
            </w:r>
            <w:proofErr w:type="spellEnd"/>
            <w:r>
              <w:rPr>
                <w:sz w:val="18"/>
                <w:lang w:eastAsia="ko-KR"/>
              </w:rPr>
              <w:t xml:space="preserve"> 부담이 큼.</w:t>
            </w:r>
          </w:p>
          <w:p w14:paraId="743D22D2" w14:textId="77777777" w:rsidR="002C007E" w:rsidRDefault="00000000">
            <w:pPr>
              <w:ind w:left="17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Batch32 </w:t>
            </w:r>
            <w:proofErr w:type="spellStart"/>
            <w:r>
              <w:rPr>
                <w:sz w:val="18"/>
                <w:lang w:eastAsia="ko-KR"/>
              </w:rPr>
              <w:t>MuSGD</w:t>
            </w:r>
            <w:proofErr w:type="spellEnd"/>
            <w:r>
              <w:rPr>
                <w:sz w:val="18"/>
                <w:lang w:eastAsia="ko-KR"/>
              </w:rPr>
              <w:t xml:space="preserve">는 </w:t>
            </w:r>
            <w:proofErr w:type="spellStart"/>
            <w:r>
              <w:rPr>
                <w:sz w:val="18"/>
                <w:lang w:eastAsia="ko-KR"/>
              </w:rPr>
              <w:t>mAP_S</w:t>
            </w:r>
            <w:proofErr w:type="spellEnd"/>
            <w:r>
              <w:rPr>
                <w:sz w:val="18"/>
                <w:lang w:eastAsia="ko-KR"/>
              </w:rPr>
              <w:t>와 FP 측면의 장점이 있으나 전체 Recall과 F1-score가 낮음.</w:t>
            </w:r>
          </w:p>
          <w:p w14:paraId="686DCAC6" w14:textId="77777777" w:rsidR="002C007E" w:rsidRDefault="00000000">
            <w:pPr>
              <w:ind w:left="17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실시간 CCTV 안전모 탐지에서는 </w:t>
            </w:r>
            <w:proofErr w:type="spellStart"/>
            <w:r>
              <w:rPr>
                <w:sz w:val="18"/>
                <w:lang w:eastAsia="ko-KR"/>
              </w:rPr>
              <w:t>오탐과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미탐의</w:t>
            </w:r>
            <w:proofErr w:type="spellEnd"/>
            <w:r>
              <w:rPr>
                <w:sz w:val="18"/>
                <w:lang w:eastAsia="ko-KR"/>
              </w:rPr>
              <w:t xml:space="preserve"> 균형이 중요하므로 Batch32 </w:t>
            </w:r>
            <w:proofErr w:type="spellStart"/>
            <w:r>
              <w:rPr>
                <w:sz w:val="18"/>
                <w:lang w:eastAsia="ko-KR"/>
              </w:rPr>
              <w:t>AdamW</w:t>
            </w:r>
            <w:proofErr w:type="spellEnd"/>
            <w:r>
              <w:rPr>
                <w:sz w:val="18"/>
                <w:lang w:eastAsia="ko-KR"/>
              </w:rPr>
              <w:t>를 최종 모델로 선정함.</w:t>
            </w:r>
          </w:p>
        </w:tc>
      </w:tr>
    </w:tbl>
    <w:p w14:paraId="0C233D12" w14:textId="77777777" w:rsidR="002C007E" w:rsidRDefault="00000000">
      <w:pPr>
        <w:pStyle w:val="1"/>
        <w:spacing w:before="200" w:after="80"/>
        <w:rPr>
          <w:lang w:eastAsia="ko-KR"/>
        </w:rPr>
      </w:pPr>
      <w:r>
        <w:rPr>
          <w:rFonts w:ascii="NanumGothic" w:eastAsia="NanumGothic" w:hAnsi="NanumGothic"/>
          <w:sz w:val="26"/>
          <w:lang w:eastAsia="ko-KR"/>
        </w:rPr>
        <w:t>3. 클래스별 예측 신뢰도 분석</w:t>
      </w:r>
    </w:p>
    <w:p w14:paraId="3EEA832D" w14:textId="77777777" w:rsidR="002C007E" w:rsidRDefault="00000000">
      <w:pPr>
        <w:jc w:val="both"/>
        <w:rPr>
          <w:lang w:eastAsia="ko-KR"/>
        </w:rPr>
      </w:pPr>
      <w:r>
        <w:rPr>
          <w:lang w:eastAsia="ko-KR"/>
        </w:rPr>
        <w:t>최종 모델의 클래스별 예측 신뢰도를 분석하기 위해 테스트 이미지에 대한 추론 결과에서 각 bounding box의 confidence score를 추출하였다. 본 표의 탐지 개수는 실제 정답 객체 수가 아니라, confidence threshold와 NMS 조건을 적용한 후 모델이 각 클래스로 예측한 bounding box 개수이다.</w:t>
      </w:r>
    </w:p>
    <w:p w14:paraId="45B7328F" w14:textId="77777777" w:rsidR="002C007E" w:rsidRDefault="00000000">
      <w:pPr>
        <w:jc w:val="center"/>
        <w:rPr>
          <w:lang w:eastAsia="ko-KR"/>
        </w:rPr>
      </w:pPr>
      <w:r>
        <w:rPr>
          <w:b/>
          <w:sz w:val="18"/>
          <w:lang w:eastAsia="ko-KR"/>
        </w:rPr>
        <w:t>표 2. 클래스별 예측 신뢰도 요약</w:t>
      </w:r>
    </w:p>
    <w:tbl>
      <w:tblPr>
        <w:tblStyle w:val="af9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907"/>
        <w:gridCol w:w="1531"/>
        <w:gridCol w:w="1020"/>
        <w:gridCol w:w="1134"/>
        <w:gridCol w:w="1020"/>
        <w:gridCol w:w="1020"/>
        <w:gridCol w:w="1020"/>
      </w:tblGrid>
      <w:tr w:rsidR="002C007E" w14:paraId="561A1641" w14:textId="77777777">
        <w:trPr>
          <w:tblHeader/>
          <w:jc w:val="center"/>
        </w:trPr>
        <w:tc>
          <w:tcPr>
            <w:tcW w:w="907" w:type="dxa"/>
            <w:shd w:val="clear" w:color="auto" w:fill="D9EAF7"/>
            <w:vAlign w:val="center"/>
          </w:tcPr>
          <w:p w14:paraId="201B704B" w14:textId="77777777" w:rsidR="002C007E" w:rsidRDefault="00000000">
            <w:pPr>
              <w:jc w:val="center"/>
            </w:pPr>
            <w:r>
              <w:rPr>
                <w:b/>
                <w:sz w:val="16"/>
              </w:rPr>
              <w:t>Class ID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57AFA6A4" w14:textId="77777777" w:rsidR="002C007E" w:rsidRDefault="00000000">
            <w:pPr>
              <w:jc w:val="center"/>
            </w:pPr>
            <w:r>
              <w:rPr>
                <w:b/>
                <w:sz w:val="16"/>
              </w:rPr>
              <w:t>Class Name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0898C0AA" w14:textId="77777777" w:rsidR="002C007E" w:rsidRDefault="00000000">
            <w:pPr>
              <w:jc w:val="center"/>
            </w:pPr>
            <w:r>
              <w:rPr>
                <w:b/>
                <w:sz w:val="16"/>
              </w:rPr>
              <w:t>탐지 개수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6724007D" w14:textId="77777777" w:rsidR="002C007E" w:rsidRDefault="00000000">
            <w:pPr>
              <w:jc w:val="center"/>
            </w:pPr>
            <w:r>
              <w:rPr>
                <w:b/>
                <w:sz w:val="16"/>
              </w:rPr>
              <w:t>평균 신뢰도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6B33A73B" w14:textId="77777777" w:rsidR="002C007E" w:rsidRDefault="00000000">
            <w:pPr>
              <w:jc w:val="center"/>
            </w:pPr>
            <w:r>
              <w:rPr>
                <w:b/>
                <w:sz w:val="16"/>
              </w:rPr>
              <w:t>중앙값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37A36AE2" w14:textId="77777777" w:rsidR="002C007E" w:rsidRDefault="00000000">
            <w:pPr>
              <w:jc w:val="center"/>
            </w:pPr>
            <w:r>
              <w:rPr>
                <w:b/>
                <w:sz w:val="16"/>
              </w:rPr>
              <w:t>최솟값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13484209" w14:textId="77777777" w:rsidR="002C007E" w:rsidRDefault="00000000">
            <w:pPr>
              <w:jc w:val="center"/>
            </w:pPr>
            <w:r>
              <w:rPr>
                <w:b/>
                <w:sz w:val="16"/>
              </w:rPr>
              <w:t>최댓값</w:t>
            </w:r>
          </w:p>
        </w:tc>
      </w:tr>
      <w:tr w:rsidR="002C007E" w14:paraId="369EFAC6" w14:textId="77777777">
        <w:trPr>
          <w:jc w:val="center"/>
        </w:trPr>
        <w:tc>
          <w:tcPr>
            <w:tcW w:w="907" w:type="dxa"/>
            <w:vAlign w:val="center"/>
          </w:tcPr>
          <w:p w14:paraId="41D4A44A" w14:textId="77777777" w:rsidR="002C007E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31" w:type="dxa"/>
            <w:vAlign w:val="center"/>
          </w:tcPr>
          <w:p w14:paraId="15AF7B35" w14:textId="77777777" w:rsidR="002C007E" w:rsidRDefault="00000000">
            <w:r>
              <w:rPr>
                <w:sz w:val="16"/>
              </w:rPr>
              <w:t>YES_Helmet</w:t>
            </w:r>
          </w:p>
        </w:tc>
        <w:tc>
          <w:tcPr>
            <w:tcW w:w="1020" w:type="dxa"/>
            <w:vAlign w:val="center"/>
          </w:tcPr>
          <w:p w14:paraId="08166F4F" w14:textId="77777777" w:rsidR="002C007E" w:rsidRDefault="00000000">
            <w:pPr>
              <w:jc w:val="center"/>
            </w:pPr>
            <w:r>
              <w:rPr>
                <w:sz w:val="16"/>
              </w:rPr>
              <w:t>2,085</w:t>
            </w:r>
          </w:p>
        </w:tc>
        <w:tc>
          <w:tcPr>
            <w:tcW w:w="1134" w:type="dxa"/>
            <w:vAlign w:val="center"/>
          </w:tcPr>
          <w:p w14:paraId="5FB8CF03" w14:textId="77777777" w:rsidR="002C007E" w:rsidRDefault="00000000">
            <w:pPr>
              <w:jc w:val="center"/>
            </w:pPr>
            <w:r>
              <w:rPr>
                <w:sz w:val="16"/>
              </w:rPr>
              <w:t>0.7867</w:t>
            </w:r>
          </w:p>
        </w:tc>
        <w:tc>
          <w:tcPr>
            <w:tcW w:w="1020" w:type="dxa"/>
            <w:vAlign w:val="center"/>
          </w:tcPr>
          <w:p w14:paraId="4FEA9176" w14:textId="77777777" w:rsidR="002C007E" w:rsidRDefault="00000000">
            <w:pPr>
              <w:jc w:val="center"/>
            </w:pPr>
            <w:r>
              <w:rPr>
                <w:sz w:val="16"/>
              </w:rPr>
              <w:t>0.8447</w:t>
            </w:r>
          </w:p>
        </w:tc>
        <w:tc>
          <w:tcPr>
            <w:tcW w:w="1020" w:type="dxa"/>
            <w:vAlign w:val="center"/>
          </w:tcPr>
          <w:p w14:paraId="74DB40DE" w14:textId="77777777" w:rsidR="002C007E" w:rsidRDefault="00000000">
            <w:pPr>
              <w:jc w:val="center"/>
            </w:pPr>
            <w:r>
              <w:rPr>
                <w:sz w:val="16"/>
              </w:rPr>
              <w:t>0.2527</w:t>
            </w:r>
          </w:p>
        </w:tc>
        <w:tc>
          <w:tcPr>
            <w:tcW w:w="1020" w:type="dxa"/>
            <w:vAlign w:val="center"/>
          </w:tcPr>
          <w:p w14:paraId="1A547F29" w14:textId="77777777" w:rsidR="002C007E" w:rsidRDefault="00000000">
            <w:pPr>
              <w:jc w:val="center"/>
            </w:pPr>
            <w:r>
              <w:rPr>
                <w:sz w:val="16"/>
              </w:rPr>
              <w:t>0.9269</w:t>
            </w:r>
          </w:p>
        </w:tc>
      </w:tr>
      <w:tr w:rsidR="002C007E" w14:paraId="6ACBA891" w14:textId="77777777">
        <w:trPr>
          <w:jc w:val="center"/>
        </w:trPr>
        <w:tc>
          <w:tcPr>
            <w:tcW w:w="907" w:type="dxa"/>
            <w:vAlign w:val="center"/>
          </w:tcPr>
          <w:p w14:paraId="0C073E39" w14:textId="77777777" w:rsidR="002C007E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531" w:type="dxa"/>
            <w:vAlign w:val="center"/>
          </w:tcPr>
          <w:p w14:paraId="0CEABE58" w14:textId="77777777" w:rsidR="002C007E" w:rsidRDefault="00000000">
            <w:r>
              <w:rPr>
                <w:sz w:val="16"/>
              </w:rPr>
              <w:t>NO_Helmet</w:t>
            </w:r>
          </w:p>
        </w:tc>
        <w:tc>
          <w:tcPr>
            <w:tcW w:w="1020" w:type="dxa"/>
            <w:vAlign w:val="center"/>
          </w:tcPr>
          <w:p w14:paraId="2494DAD6" w14:textId="77777777" w:rsidR="002C007E" w:rsidRDefault="00000000">
            <w:pPr>
              <w:jc w:val="center"/>
            </w:pPr>
            <w:r>
              <w:rPr>
                <w:sz w:val="16"/>
              </w:rPr>
              <w:t>3,165</w:t>
            </w:r>
          </w:p>
        </w:tc>
        <w:tc>
          <w:tcPr>
            <w:tcW w:w="1134" w:type="dxa"/>
            <w:vAlign w:val="center"/>
          </w:tcPr>
          <w:p w14:paraId="7D9C054D" w14:textId="77777777" w:rsidR="002C007E" w:rsidRDefault="00000000">
            <w:pPr>
              <w:jc w:val="center"/>
            </w:pPr>
            <w:r>
              <w:rPr>
                <w:sz w:val="16"/>
              </w:rPr>
              <w:t>0.6663</w:t>
            </w:r>
          </w:p>
        </w:tc>
        <w:tc>
          <w:tcPr>
            <w:tcW w:w="1020" w:type="dxa"/>
            <w:vAlign w:val="center"/>
          </w:tcPr>
          <w:p w14:paraId="658458B3" w14:textId="77777777" w:rsidR="002C007E" w:rsidRDefault="00000000">
            <w:pPr>
              <w:jc w:val="center"/>
            </w:pPr>
            <w:r>
              <w:rPr>
                <w:sz w:val="16"/>
              </w:rPr>
              <w:t>0.7246</w:t>
            </w:r>
          </w:p>
        </w:tc>
        <w:tc>
          <w:tcPr>
            <w:tcW w:w="1020" w:type="dxa"/>
            <w:vAlign w:val="center"/>
          </w:tcPr>
          <w:p w14:paraId="214BC370" w14:textId="77777777" w:rsidR="002C007E" w:rsidRDefault="00000000">
            <w:pPr>
              <w:jc w:val="center"/>
            </w:pPr>
            <w:r>
              <w:rPr>
                <w:sz w:val="16"/>
              </w:rPr>
              <w:t>0.2501</w:t>
            </w:r>
          </w:p>
        </w:tc>
        <w:tc>
          <w:tcPr>
            <w:tcW w:w="1020" w:type="dxa"/>
            <w:vAlign w:val="center"/>
          </w:tcPr>
          <w:p w14:paraId="7295758D" w14:textId="77777777" w:rsidR="002C007E" w:rsidRDefault="00000000">
            <w:pPr>
              <w:jc w:val="center"/>
            </w:pPr>
            <w:r>
              <w:rPr>
                <w:sz w:val="16"/>
              </w:rPr>
              <w:t>0.9207</w:t>
            </w:r>
          </w:p>
        </w:tc>
      </w:tr>
      <w:tr w:rsidR="002C007E" w14:paraId="2B3F3BAE" w14:textId="77777777">
        <w:trPr>
          <w:jc w:val="center"/>
        </w:trPr>
        <w:tc>
          <w:tcPr>
            <w:tcW w:w="907" w:type="dxa"/>
            <w:vAlign w:val="center"/>
          </w:tcPr>
          <w:p w14:paraId="220EB6BE" w14:textId="77777777" w:rsidR="002C007E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31" w:type="dxa"/>
            <w:vAlign w:val="center"/>
          </w:tcPr>
          <w:p w14:paraId="29855870" w14:textId="77777777" w:rsidR="002C007E" w:rsidRDefault="00000000">
            <w:r>
              <w:rPr>
                <w:sz w:val="16"/>
              </w:rPr>
              <w:t>Person</w:t>
            </w:r>
          </w:p>
        </w:tc>
        <w:tc>
          <w:tcPr>
            <w:tcW w:w="1020" w:type="dxa"/>
            <w:vAlign w:val="center"/>
          </w:tcPr>
          <w:p w14:paraId="7B9E8A1D" w14:textId="77777777" w:rsidR="002C007E" w:rsidRDefault="00000000">
            <w:pPr>
              <w:jc w:val="center"/>
            </w:pPr>
            <w:r>
              <w:rPr>
                <w:sz w:val="16"/>
              </w:rPr>
              <w:t>5,147</w:t>
            </w:r>
          </w:p>
        </w:tc>
        <w:tc>
          <w:tcPr>
            <w:tcW w:w="1134" w:type="dxa"/>
            <w:vAlign w:val="center"/>
          </w:tcPr>
          <w:p w14:paraId="0C257B0A" w14:textId="77777777" w:rsidR="002C007E" w:rsidRDefault="00000000">
            <w:pPr>
              <w:jc w:val="center"/>
            </w:pPr>
            <w:r>
              <w:rPr>
                <w:sz w:val="16"/>
              </w:rPr>
              <w:t>0.7084</w:t>
            </w:r>
          </w:p>
        </w:tc>
        <w:tc>
          <w:tcPr>
            <w:tcW w:w="1020" w:type="dxa"/>
            <w:vAlign w:val="center"/>
          </w:tcPr>
          <w:p w14:paraId="14EDF5E4" w14:textId="77777777" w:rsidR="002C007E" w:rsidRDefault="00000000">
            <w:pPr>
              <w:jc w:val="center"/>
            </w:pPr>
            <w:r>
              <w:rPr>
                <w:sz w:val="16"/>
              </w:rPr>
              <w:t>0.7838</w:t>
            </w:r>
          </w:p>
        </w:tc>
        <w:tc>
          <w:tcPr>
            <w:tcW w:w="1020" w:type="dxa"/>
            <w:vAlign w:val="center"/>
          </w:tcPr>
          <w:p w14:paraId="07FEFBB5" w14:textId="77777777" w:rsidR="002C007E" w:rsidRDefault="00000000">
            <w:pPr>
              <w:jc w:val="center"/>
            </w:pPr>
            <w:r>
              <w:rPr>
                <w:sz w:val="16"/>
              </w:rPr>
              <w:t>0.2500</w:t>
            </w:r>
          </w:p>
        </w:tc>
        <w:tc>
          <w:tcPr>
            <w:tcW w:w="1020" w:type="dxa"/>
            <w:vAlign w:val="center"/>
          </w:tcPr>
          <w:p w14:paraId="5C0AF3FE" w14:textId="77777777" w:rsidR="002C007E" w:rsidRDefault="00000000">
            <w:pPr>
              <w:jc w:val="center"/>
            </w:pPr>
            <w:r>
              <w:rPr>
                <w:sz w:val="16"/>
              </w:rPr>
              <w:t>0.9849</w:t>
            </w:r>
          </w:p>
        </w:tc>
      </w:tr>
    </w:tbl>
    <w:p w14:paraId="33E144F9" w14:textId="77777777" w:rsidR="002C007E" w:rsidRDefault="00000000">
      <w:pPr>
        <w:jc w:val="both"/>
        <w:rPr>
          <w:lang w:eastAsia="ko-KR"/>
        </w:rPr>
      </w:pPr>
      <w:r>
        <w:rPr>
          <w:lang w:eastAsia="ko-KR"/>
        </w:rPr>
        <w:t xml:space="preserve">분석 결과 </w:t>
      </w:r>
      <w:proofErr w:type="spellStart"/>
      <w:r>
        <w:rPr>
          <w:lang w:eastAsia="ko-KR"/>
        </w:rPr>
        <w:t>YES_Helmet</w:t>
      </w:r>
      <w:proofErr w:type="spellEnd"/>
      <w:r>
        <w:rPr>
          <w:lang w:eastAsia="ko-KR"/>
        </w:rPr>
        <w:t xml:space="preserve"> 클래스는 평균 신뢰도 0.7867, 중앙값 0.8447로 세 클래스 중 가장 높은 예측 신뢰도를 보였다. 이는 모델이 안전모 착용 객체를 비교적 높은 확신으로 탐지하고 있음을 의미한다.</w:t>
      </w:r>
    </w:p>
    <w:p w14:paraId="641FD83A" w14:textId="77777777" w:rsidR="002C007E" w:rsidRDefault="00000000">
      <w:pPr>
        <w:jc w:val="both"/>
        <w:rPr>
          <w:lang w:eastAsia="ko-KR"/>
        </w:rPr>
      </w:pPr>
      <w:r>
        <w:rPr>
          <w:lang w:eastAsia="ko-KR"/>
        </w:rPr>
        <w:t>Person 클래스는 5,147개로 가장 많은 탐지 개수를 보였으며, 평균 신뢰도 0.7084, 중앙값 0.7838로 나타났다. 이는 CCTV 영상 내 사람 객체가 상대적으로 자주 등장하며, 모델이 사람 객체를 일정 수준 이상의 신뢰도로 탐지하고 있음을 보여준다.</w:t>
      </w:r>
    </w:p>
    <w:p w14:paraId="34B705C2" w14:textId="77777777" w:rsidR="002C007E" w:rsidRDefault="00000000">
      <w:pPr>
        <w:jc w:val="both"/>
        <w:rPr>
          <w:lang w:eastAsia="ko-KR"/>
        </w:rPr>
      </w:pPr>
      <w:r>
        <w:rPr>
          <w:lang w:eastAsia="ko-KR"/>
        </w:rPr>
        <w:t>반면 NO_Helmet 클래스는 평균 신뢰도 0.6663, 중앙값 0.7246으로 다른 클래스에 비해 상대적으로 낮았다. 이는 헬멧 미착용 객체가 착용 객체나 사람 객체에 비해 형태적 특징이 불명확하거나, 작은 객체·가림·촬영 거리 등의 영향을 더 크게 받을 수 있음을 시사한다. 따라서 향후 헬멧 미착용 객체의 데이터 보강과 작은 객체 중심의 학습 전략이 필요하다.</w:t>
      </w:r>
    </w:p>
    <w:p w14:paraId="6C64B166" w14:textId="77777777" w:rsidR="002C007E" w:rsidRDefault="00000000">
      <w:pPr>
        <w:pStyle w:val="1"/>
        <w:spacing w:before="200" w:after="80"/>
        <w:rPr>
          <w:lang w:eastAsia="ko-KR"/>
        </w:rPr>
      </w:pPr>
      <w:r>
        <w:rPr>
          <w:rFonts w:ascii="NanumGothic" w:eastAsia="NanumGothic" w:hAnsi="NanumGothic"/>
          <w:sz w:val="26"/>
          <w:lang w:eastAsia="ko-KR"/>
        </w:rPr>
        <w:t>4. 실행 형식별 Inference 속도 비교</w:t>
      </w:r>
    </w:p>
    <w:p w14:paraId="6DF692A8" w14:textId="77777777" w:rsidR="002C007E" w:rsidRDefault="00000000">
      <w:pPr>
        <w:jc w:val="both"/>
      </w:pPr>
      <w:proofErr w:type="spellStart"/>
      <w:r>
        <w:t>최종</w:t>
      </w:r>
      <w:proofErr w:type="spellEnd"/>
      <w:r>
        <w:t xml:space="preserve"> </w:t>
      </w:r>
      <w:proofErr w:type="spellStart"/>
      <w:r>
        <w:t>선정된</w:t>
      </w:r>
      <w:proofErr w:type="spellEnd"/>
      <w:r>
        <w:t xml:space="preserve"> YOLO26l Batch32 AdamW 모델을 대상으로 PyTorch(.pt), ONNX(.onnx), TensorRT 11 Engine</w:t>
      </w:r>
      <w:proofErr w:type="gramStart"/>
      <w:r>
        <w:t>(.engine</w:t>
      </w:r>
      <w:proofErr w:type="gramEnd"/>
      <w:r>
        <w:t>) 형식에 따른 순수 추론 속도를 비교하였다. TensorRT 11 Engine의 속도는 trtexec의 GPU Compute Time 평균값을 기준으로 사용하였다.</w:t>
      </w:r>
    </w:p>
    <w:p w14:paraId="276539EF" w14:textId="77777777" w:rsidR="002C007E" w:rsidRDefault="00000000">
      <w:pPr>
        <w:jc w:val="center"/>
      </w:pPr>
      <w:r>
        <w:rPr>
          <w:b/>
          <w:sz w:val="18"/>
        </w:rPr>
        <w:lastRenderedPageBreak/>
        <w:t>표 3. YOLO26l 실행 형식별 Inference 속도 비교</w:t>
      </w:r>
    </w:p>
    <w:tbl>
      <w:tblPr>
        <w:tblStyle w:val="af9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984"/>
        <w:gridCol w:w="1134"/>
        <w:gridCol w:w="1701"/>
        <w:gridCol w:w="1247"/>
        <w:gridCol w:w="2438"/>
      </w:tblGrid>
      <w:tr w:rsidR="002C007E" w14:paraId="61AC15FA" w14:textId="77777777">
        <w:trPr>
          <w:tblHeader/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716C45E3" w14:textId="77777777" w:rsidR="002C007E" w:rsidRDefault="00000000">
            <w:pPr>
              <w:jc w:val="center"/>
            </w:pPr>
            <w:r>
              <w:rPr>
                <w:b/>
                <w:sz w:val="17"/>
              </w:rPr>
              <w:t>Model Format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61C1FAEB" w14:textId="77777777" w:rsidR="002C007E" w:rsidRDefault="00000000">
            <w:pPr>
              <w:jc w:val="center"/>
            </w:pPr>
            <w:r>
              <w:rPr>
                <w:b/>
                <w:sz w:val="17"/>
              </w:rPr>
              <w:t>Format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9C3E11C" w14:textId="77777777" w:rsidR="002C007E" w:rsidRDefault="00000000">
            <w:pPr>
              <w:jc w:val="center"/>
            </w:pPr>
            <w:r>
              <w:rPr>
                <w:b/>
                <w:sz w:val="17"/>
              </w:rPr>
              <w:t>Inference Time(ms)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1A9FE3EA" w14:textId="77777777" w:rsidR="002C007E" w:rsidRDefault="00000000">
            <w:pPr>
              <w:jc w:val="center"/>
            </w:pPr>
            <w:r>
              <w:rPr>
                <w:b/>
                <w:sz w:val="17"/>
              </w:rPr>
              <w:t>FPS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02F73B56" w14:textId="77777777" w:rsidR="002C007E" w:rsidRDefault="00000000">
            <w:pPr>
              <w:jc w:val="center"/>
            </w:pPr>
            <w:r>
              <w:rPr>
                <w:b/>
                <w:sz w:val="17"/>
              </w:rPr>
              <w:t>비교</w:t>
            </w:r>
          </w:p>
        </w:tc>
      </w:tr>
      <w:tr w:rsidR="002C007E" w14:paraId="5A563F03" w14:textId="77777777">
        <w:trPr>
          <w:jc w:val="center"/>
        </w:trPr>
        <w:tc>
          <w:tcPr>
            <w:tcW w:w="1984" w:type="dxa"/>
            <w:vAlign w:val="center"/>
          </w:tcPr>
          <w:p w14:paraId="21D3F975" w14:textId="77777777" w:rsidR="002C007E" w:rsidRDefault="00000000">
            <w:pPr>
              <w:jc w:val="center"/>
            </w:pPr>
            <w:r>
              <w:rPr>
                <w:sz w:val="17"/>
              </w:rPr>
              <w:t>PyTorch PT</w:t>
            </w:r>
          </w:p>
        </w:tc>
        <w:tc>
          <w:tcPr>
            <w:tcW w:w="1134" w:type="dxa"/>
            <w:vAlign w:val="center"/>
          </w:tcPr>
          <w:p w14:paraId="5C15BB9E" w14:textId="77777777" w:rsidR="002C007E" w:rsidRDefault="00000000">
            <w:r>
              <w:rPr>
                <w:sz w:val="17"/>
              </w:rPr>
              <w:t>.pt</w:t>
            </w:r>
          </w:p>
        </w:tc>
        <w:tc>
          <w:tcPr>
            <w:tcW w:w="1701" w:type="dxa"/>
            <w:vAlign w:val="center"/>
          </w:tcPr>
          <w:p w14:paraId="48CB8C7E" w14:textId="77777777" w:rsidR="002C007E" w:rsidRDefault="00000000">
            <w:pPr>
              <w:jc w:val="center"/>
            </w:pPr>
            <w:r>
              <w:rPr>
                <w:sz w:val="17"/>
              </w:rPr>
              <w:t>29.275</w:t>
            </w:r>
          </w:p>
        </w:tc>
        <w:tc>
          <w:tcPr>
            <w:tcW w:w="1247" w:type="dxa"/>
            <w:vAlign w:val="center"/>
          </w:tcPr>
          <w:p w14:paraId="43D98D6C" w14:textId="77777777" w:rsidR="002C007E" w:rsidRDefault="00000000">
            <w:pPr>
              <w:jc w:val="center"/>
            </w:pPr>
            <w:r>
              <w:rPr>
                <w:sz w:val="17"/>
              </w:rPr>
              <w:t>34.16</w:t>
            </w:r>
          </w:p>
        </w:tc>
        <w:tc>
          <w:tcPr>
            <w:tcW w:w="2438" w:type="dxa"/>
            <w:vAlign w:val="center"/>
          </w:tcPr>
          <w:p w14:paraId="0C13454C" w14:textId="77777777" w:rsidR="002C007E" w:rsidRDefault="00000000">
            <w:pPr>
              <w:jc w:val="center"/>
            </w:pPr>
            <w:r>
              <w:rPr>
                <w:sz w:val="17"/>
              </w:rPr>
              <w:t>기준</w:t>
            </w:r>
          </w:p>
        </w:tc>
      </w:tr>
      <w:tr w:rsidR="002C007E" w14:paraId="790D6186" w14:textId="77777777">
        <w:trPr>
          <w:jc w:val="center"/>
        </w:trPr>
        <w:tc>
          <w:tcPr>
            <w:tcW w:w="1984" w:type="dxa"/>
            <w:vAlign w:val="center"/>
          </w:tcPr>
          <w:p w14:paraId="39BC3E17" w14:textId="77777777" w:rsidR="002C007E" w:rsidRDefault="00000000">
            <w:pPr>
              <w:jc w:val="center"/>
            </w:pPr>
            <w:r>
              <w:rPr>
                <w:sz w:val="17"/>
              </w:rPr>
              <w:t>ONNX</w:t>
            </w:r>
          </w:p>
        </w:tc>
        <w:tc>
          <w:tcPr>
            <w:tcW w:w="1134" w:type="dxa"/>
            <w:vAlign w:val="center"/>
          </w:tcPr>
          <w:p w14:paraId="05A6D6B2" w14:textId="77777777" w:rsidR="002C007E" w:rsidRDefault="00000000">
            <w:r>
              <w:rPr>
                <w:sz w:val="17"/>
              </w:rPr>
              <w:t>.onnx</w:t>
            </w:r>
          </w:p>
        </w:tc>
        <w:tc>
          <w:tcPr>
            <w:tcW w:w="1701" w:type="dxa"/>
            <w:vAlign w:val="center"/>
          </w:tcPr>
          <w:p w14:paraId="6C871213" w14:textId="77777777" w:rsidR="002C007E" w:rsidRDefault="00000000">
            <w:pPr>
              <w:jc w:val="center"/>
            </w:pPr>
            <w:r>
              <w:rPr>
                <w:sz w:val="17"/>
              </w:rPr>
              <w:t>14.670</w:t>
            </w:r>
          </w:p>
        </w:tc>
        <w:tc>
          <w:tcPr>
            <w:tcW w:w="1247" w:type="dxa"/>
            <w:vAlign w:val="center"/>
          </w:tcPr>
          <w:p w14:paraId="14CD5193" w14:textId="77777777" w:rsidR="002C007E" w:rsidRDefault="00000000">
            <w:pPr>
              <w:jc w:val="center"/>
            </w:pPr>
            <w:r>
              <w:rPr>
                <w:sz w:val="17"/>
              </w:rPr>
              <w:t>68.17</w:t>
            </w:r>
          </w:p>
        </w:tc>
        <w:tc>
          <w:tcPr>
            <w:tcW w:w="2438" w:type="dxa"/>
            <w:vAlign w:val="center"/>
          </w:tcPr>
          <w:p w14:paraId="23BF32D2" w14:textId="77777777" w:rsidR="002C007E" w:rsidRDefault="00000000">
            <w:pPr>
              <w:jc w:val="center"/>
            </w:pPr>
            <w:r>
              <w:rPr>
                <w:sz w:val="17"/>
              </w:rPr>
              <w:t>PT 대비 약 2.00배 빠름</w:t>
            </w:r>
          </w:p>
        </w:tc>
      </w:tr>
      <w:tr w:rsidR="002C007E" w14:paraId="14FE5802" w14:textId="77777777">
        <w:trPr>
          <w:jc w:val="center"/>
        </w:trPr>
        <w:tc>
          <w:tcPr>
            <w:tcW w:w="1984" w:type="dxa"/>
            <w:vAlign w:val="center"/>
          </w:tcPr>
          <w:p w14:paraId="11635D93" w14:textId="77777777" w:rsidR="002C007E" w:rsidRDefault="00000000">
            <w:pPr>
              <w:jc w:val="center"/>
            </w:pPr>
            <w:r>
              <w:rPr>
                <w:sz w:val="17"/>
              </w:rPr>
              <w:t>TensorRT 11 Engine</w:t>
            </w:r>
          </w:p>
        </w:tc>
        <w:tc>
          <w:tcPr>
            <w:tcW w:w="1134" w:type="dxa"/>
            <w:vAlign w:val="center"/>
          </w:tcPr>
          <w:p w14:paraId="2C0988AD" w14:textId="77777777" w:rsidR="002C007E" w:rsidRDefault="00000000">
            <w:r>
              <w:rPr>
                <w:sz w:val="17"/>
              </w:rPr>
              <w:t>.engine</w:t>
            </w:r>
          </w:p>
        </w:tc>
        <w:tc>
          <w:tcPr>
            <w:tcW w:w="1701" w:type="dxa"/>
            <w:vAlign w:val="center"/>
          </w:tcPr>
          <w:p w14:paraId="04CD1823" w14:textId="77777777" w:rsidR="002C007E" w:rsidRDefault="00000000">
            <w:pPr>
              <w:jc w:val="center"/>
            </w:pPr>
            <w:r>
              <w:rPr>
                <w:sz w:val="17"/>
              </w:rPr>
              <w:t>7.118</w:t>
            </w:r>
          </w:p>
        </w:tc>
        <w:tc>
          <w:tcPr>
            <w:tcW w:w="1247" w:type="dxa"/>
            <w:vAlign w:val="center"/>
          </w:tcPr>
          <w:p w14:paraId="4B23AE89" w14:textId="77777777" w:rsidR="002C007E" w:rsidRDefault="00000000">
            <w:pPr>
              <w:jc w:val="center"/>
            </w:pPr>
            <w:r>
              <w:rPr>
                <w:sz w:val="17"/>
              </w:rPr>
              <w:t>140.37</w:t>
            </w:r>
          </w:p>
        </w:tc>
        <w:tc>
          <w:tcPr>
            <w:tcW w:w="2438" w:type="dxa"/>
            <w:vAlign w:val="center"/>
          </w:tcPr>
          <w:p w14:paraId="32EBA3F9" w14:textId="77777777" w:rsidR="002C007E" w:rsidRDefault="00000000">
            <w:pPr>
              <w:jc w:val="center"/>
            </w:pPr>
            <w:r>
              <w:rPr>
                <w:sz w:val="17"/>
              </w:rPr>
              <w:t>PT 대비 약 4.11배 빠름</w:t>
            </w:r>
          </w:p>
        </w:tc>
      </w:tr>
    </w:tbl>
    <w:p w14:paraId="7C830250" w14:textId="77777777" w:rsidR="002C007E" w:rsidRDefault="00000000">
      <w:pPr>
        <w:jc w:val="center"/>
        <w:rPr>
          <w:lang w:eastAsia="ko-KR"/>
        </w:rPr>
      </w:pPr>
      <w:r>
        <w:rPr>
          <w:b/>
          <w:sz w:val="18"/>
          <w:lang w:eastAsia="ko-KR"/>
        </w:rPr>
        <w:t>그림 1. YOLO26l 실행 형식별 추론 시간 비교</w:t>
      </w:r>
    </w:p>
    <w:p w14:paraId="48FCC31A" w14:textId="77777777" w:rsidR="002C007E" w:rsidRDefault="00000000">
      <w:pPr>
        <w:jc w:val="center"/>
      </w:pPr>
      <w:r>
        <w:rPr>
          <w:noProof/>
        </w:rPr>
        <w:drawing>
          <wp:inline distT="0" distB="0" distL="0" distR="0" wp14:anchorId="46F10932" wp14:editId="27FAABFE">
            <wp:extent cx="5394960" cy="30204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olo26l_inference_time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A905" w14:textId="77777777" w:rsidR="002C007E" w:rsidRDefault="00000000">
      <w:pPr>
        <w:jc w:val="both"/>
        <w:rPr>
          <w:lang w:eastAsia="ko-KR"/>
        </w:rPr>
      </w:pPr>
      <w:r>
        <w:rPr>
          <w:lang w:eastAsia="ko-KR"/>
        </w:rPr>
        <w:t xml:space="preserve">측정 결과 </w:t>
      </w:r>
      <w:proofErr w:type="spellStart"/>
      <w:r>
        <w:rPr>
          <w:lang w:eastAsia="ko-KR"/>
        </w:rPr>
        <w:t>PyTorch</w:t>
      </w:r>
      <w:proofErr w:type="spellEnd"/>
      <w:r>
        <w:rPr>
          <w:lang w:eastAsia="ko-KR"/>
        </w:rPr>
        <w:t xml:space="preserve"> 모델의 평균 추론 시간은 29.275 </w:t>
      </w:r>
      <w:proofErr w:type="spellStart"/>
      <w:r>
        <w:rPr>
          <w:lang w:eastAsia="ko-KR"/>
        </w:rPr>
        <w:t>ms</w:t>
      </w:r>
      <w:proofErr w:type="spellEnd"/>
      <w:r>
        <w:rPr>
          <w:lang w:eastAsia="ko-KR"/>
        </w:rPr>
        <w:t xml:space="preserve">로 나타났으며, ONNX 모델은 14.670 </w:t>
      </w:r>
      <w:proofErr w:type="spellStart"/>
      <w:r>
        <w:rPr>
          <w:lang w:eastAsia="ko-KR"/>
        </w:rPr>
        <w:t>ms</w:t>
      </w:r>
      <w:proofErr w:type="spellEnd"/>
      <w:r>
        <w:rPr>
          <w:lang w:eastAsia="ko-KR"/>
        </w:rPr>
        <w:t xml:space="preserve">로 약 2.00배 빠른 추론 성능을 보였다. </w:t>
      </w:r>
      <w:proofErr w:type="spellStart"/>
      <w:r>
        <w:rPr>
          <w:lang w:eastAsia="ko-KR"/>
        </w:rPr>
        <w:t>TensorRT</w:t>
      </w:r>
      <w:proofErr w:type="spellEnd"/>
      <w:r>
        <w:rPr>
          <w:lang w:eastAsia="ko-KR"/>
        </w:rPr>
        <w:t xml:space="preserve"> 11 Engine은 평균 추론 시간 7.118 </w:t>
      </w:r>
      <w:proofErr w:type="spellStart"/>
      <w:r>
        <w:rPr>
          <w:lang w:eastAsia="ko-KR"/>
        </w:rPr>
        <w:t>ms</w:t>
      </w:r>
      <w:proofErr w:type="spellEnd"/>
      <w:r>
        <w:rPr>
          <w:lang w:eastAsia="ko-KR"/>
        </w:rPr>
        <w:t>, 처리량 140.37 FPS로 가장 우수한 성능을 보였다.</w:t>
      </w:r>
    </w:p>
    <w:p w14:paraId="56C1DFDC" w14:textId="77777777" w:rsidR="002C007E" w:rsidRDefault="00000000">
      <w:pPr>
        <w:jc w:val="both"/>
        <w:rPr>
          <w:lang w:eastAsia="ko-KR"/>
        </w:rPr>
      </w:pPr>
      <w:r>
        <w:rPr>
          <w:lang w:eastAsia="ko-KR"/>
        </w:rPr>
        <w:t xml:space="preserve">이를 통해 </w:t>
      </w:r>
      <w:proofErr w:type="spellStart"/>
      <w:r>
        <w:rPr>
          <w:lang w:eastAsia="ko-KR"/>
        </w:rPr>
        <w:t>TensorRT</w:t>
      </w:r>
      <w:proofErr w:type="spellEnd"/>
      <w:r>
        <w:rPr>
          <w:lang w:eastAsia="ko-KR"/>
        </w:rPr>
        <w:t xml:space="preserve"> 11 Engine은 </w:t>
      </w:r>
      <w:proofErr w:type="spellStart"/>
      <w:r>
        <w:rPr>
          <w:lang w:eastAsia="ko-KR"/>
        </w:rPr>
        <w:t>PyTorch</w:t>
      </w:r>
      <w:proofErr w:type="spellEnd"/>
      <w:r>
        <w:rPr>
          <w:lang w:eastAsia="ko-KR"/>
        </w:rPr>
        <w:t xml:space="preserve"> 모델 대비 약 4.11배, ONNX 모델 대비 약 2.06배 빠른 추론 성능을 제공함을 확인하였다. 따라서 실시간 CCTV 객체 탐지 시스템과 같이 낮은 지연 시간과 높은 처리량이 요구되는 환경에서는 </w:t>
      </w:r>
      <w:proofErr w:type="spellStart"/>
      <w:r>
        <w:rPr>
          <w:lang w:eastAsia="ko-KR"/>
        </w:rPr>
        <w:t>TensorRT</w:t>
      </w:r>
      <w:proofErr w:type="spellEnd"/>
      <w:r>
        <w:rPr>
          <w:lang w:eastAsia="ko-KR"/>
        </w:rPr>
        <w:t xml:space="preserve"> 기반 배포 방식이 가장 적합한 것으로 판단된다.</w:t>
      </w:r>
    </w:p>
    <w:p w14:paraId="66B5D9DB" w14:textId="77777777" w:rsidR="002C007E" w:rsidRDefault="00000000">
      <w:pPr>
        <w:pStyle w:val="1"/>
        <w:spacing w:before="200" w:after="80"/>
        <w:rPr>
          <w:lang w:eastAsia="ko-KR"/>
        </w:rPr>
      </w:pPr>
      <w:r>
        <w:rPr>
          <w:rFonts w:ascii="NanumGothic" w:eastAsia="NanumGothic" w:hAnsi="NanumGothic"/>
          <w:sz w:val="26"/>
          <w:lang w:eastAsia="ko-KR"/>
        </w:rPr>
        <w:t>5. 최종 선정 결과</w:t>
      </w:r>
    </w:p>
    <w:p w14:paraId="697385B7" w14:textId="77777777" w:rsidR="002C007E" w:rsidRDefault="00000000">
      <w:pPr>
        <w:jc w:val="both"/>
        <w:rPr>
          <w:lang w:eastAsia="ko-KR"/>
        </w:rPr>
      </w:pPr>
      <w:r>
        <w:rPr>
          <w:lang w:eastAsia="ko-KR"/>
        </w:rPr>
        <w:t xml:space="preserve">모델 평가지표와 실행 형식별 추론 성능을 종합한 결과, 본 연구의 최종 모델은 YOLO26l Batch32 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>로 선정하였다. 해당 모델은 F1-score, Recall, TP, FN, mAP@50-95에서 가장 우수한 균형을 보였으며, 앞선 YOLO26 계열 비교에서 확인된 작은 객체 탐지 성능 우위를 기반으로 CCTV 환경에서 원거리 작업자 및 작은 안전모 객체를 더 안정적으로 탐지할 수 있다.</w:t>
      </w:r>
    </w:p>
    <w:p w14:paraId="0FDDB18C" w14:textId="77777777" w:rsidR="002C007E" w:rsidRDefault="00000000">
      <w:pPr>
        <w:jc w:val="both"/>
        <w:rPr>
          <w:lang w:eastAsia="ko-KR"/>
        </w:rPr>
      </w:pPr>
      <w:r>
        <w:rPr>
          <w:lang w:eastAsia="ko-KR"/>
        </w:rPr>
        <w:t xml:space="preserve">최종 배포 형식은 </w:t>
      </w:r>
      <w:proofErr w:type="spellStart"/>
      <w:r>
        <w:rPr>
          <w:lang w:eastAsia="ko-KR"/>
        </w:rPr>
        <w:t>TensorRT</w:t>
      </w:r>
      <w:proofErr w:type="spellEnd"/>
      <w:r>
        <w:rPr>
          <w:lang w:eastAsia="ko-KR"/>
        </w:rPr>
        <w:t xml:space="preserve"> 11 Engine을 적용하는 것이 적합하다. </w:t>
      </w:r>
      <w:proofErr w:type="spellStart"/>
      <w:r>
        <w:rPr>
          <w:lang w:eastAsia="ko-KR"/>
        </w:rPr>
        <w:t>PyTorch</w:t>
      </w:r>
      <w:proofErr w:type="spellEnd"/>
      <w:r>
        <w:rPr>
          <w:lang w:eastAsia="ko-KR"/>
        </w:rPr>
        <w:t xml:space="preserve">와 ONNX에 비해 </w:t>
      </w:r>
      <w:proofErr w:type="spellStart"/>
      <w:r>
        <w:rPr>
          <w:lang w:eastAsia="ko-KR"/>
        </w:rPr>
        <w:t>TensorRT</w:t>
      </w:r>
      <w:proofErr w:type="spellEnd"/>
      <w:r>
        <w:rPr>
          <w:lang w:eastAsia="ko-KR"/>
        </w:rPr>
        <w:t xml:space="preserve"> 11 Engine은 가장 낮은 추론 지연 시간과 가장 높은 FPS를 보였으며, 실제 시스템에서 실시간성을 확보하는 데 유리하다. 따라서 최종 시스템 구성은 YOLO26l Batch32 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 xml:space="preserve"> 모델을 </w:t>
      </w:r>
      <w:proofErr w:type="spellStart"/>
      <w:r>
        <w:rPr>
          <w:lang w:eastAsia="ko-KR"/>
        </w:rPr>
        <w:t>TensorRT</w:t>
      </w:r>
      <w:proofErr w:type="spellEnd"/>
      <w:r>
        <w:rPr>
          <w:lang w:eastAsia="ko-KR"/>
        </w:rPr>
        <w:t xml:space="preserve"> 11 Engine으로 변환하여 적용하는 방향으로 정리할 수 있다.</w:t>
      </w:r>
    </w:p>
    <w:sectPr w:rsidR="002C007E" w:rsidSect="00034616">
      <w:pgSz w:w="12240" w:h="15840"/>
      <w:pgMar w:top="1020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7346998">
    <w:abstractNumId w:val="8"/>
  </w:num>
  <w:num w:numId="2" w16cid:durableId="31273103">
    <w:abstractNumId w:val="6"/>
  </w:num>
  <w:num w:numId="3" w16cid:durableId="405346537">
    <w:abstractNumId w:val="5"/>
  </w:num>
  <w:num w:numId="4" w16cid:durableId="2007904079">
    <w:abstractNumId w:val="4"/>
  </w:num>
  <w:num w:numId="5" w16cid:durableId="1287194726">
    <w:abstractNumId w:val="7"/>
  </w:num>
  <w:num w:numId="6" w16cid:durableId="1242132087">
    <w:abstractNumId w:val="3"/>
  </w:num>
  <w:num w:numId="7" w16cid:durableId="364644317">
    <w:abstractNumId w:val="2"/>
  </w:num>
  <w:num w:numId="8" w16cid:durableId="782725718">
    <w:abstractNumId w:val="1"/>
  </w:num>
  <w:num w:numId="9" w16cid:durableId="58288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2DA"/>
    <w:rsid w:val="0029639D"/>
    <w:rsid w:val="002C007E"/>
    <w:rsid w:val="00326F90"/>
    <w:rsid w:val="004855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62254F"/>
  <w14:defaultImageDpi w14:val="300"/>
  <w15:docId w15:val="{F3565410-83E9-4E92-BA80-3D1DD711B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NanumGothic" w:eastAsia="NanumGothic" w:hAnsi="NanumGothic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 동현</cp:lastModifiedBy>
  <cp:revision>2</cp:revision>
  <dcterms:created xsi:type="dcterms:W3CDTF">2013-12-23T23:15:00Z</dcterms:created>
  <dcterms:modified xsi:type="dcterms:W3CDTF">2026-06-18T05:22:00Z</dcterms:modified>
  <cp:category/>
</cp:coreProperties>
</file>