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Week 5 - Multi-Model CPU Inference Sweep: Llama-3.2-1B vs. Llama-3.2-3B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52514E"/>
          <w:sz w:val="17"/>
          <w:szCs w:val="17"/>
        </w:rPr>
        <w:t xml:space="preserve">Lenovo IdeaPad Flex 5 (Intel i7, no GPU), llama.cpp, RAPL package-0, governor = performance. Both models Q4_K_M. Same bubble-sort task and padding as week 3. Colour key used throughout: blue = Llama-3.2-1B, orange = Llama-3.2-3B.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Experiment 1 - Prefill/Decode Scaling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Input sweep: 8 input settings (nominal 128-2048), output fixed at 64. Output sweep: 8 output settings (nominal 8-512), input fixed at 512 nominal (422 actual). 5 repeats each, 80 runs per model. Token counts are actual counts from llama-tokenize.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1.1 Raw Data - Llama-3.2-1B (80 runs; 8 input settings x 5 repeats, 8 output settings x 5 repeats)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50"/>
        <w:gridCol w:w="1150"/>
        <w:gridCol w:w="800"/>
        <w:gridCol w:w="1150"/>
        <w:gridCol w:w="1150"/>
        <w:gridCol w:w="1430"/>
        <w:gridCol w:w="1430"/>
      </w:tblGrid>
      <w:tr>
        <w:trPr>
          <w:tblHeader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sweep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input_req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output_req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run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input_act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output_act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energy (J)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wall time (s)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108.0142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5.0362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109.3231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5.0373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108.6582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5.0364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109.6378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5.0370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107.9470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5.0370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133.4521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6.0436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133.4425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6.0429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134.4983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6.0442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138.4836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6.0434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134.9169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6.0432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159.5390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7.0511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158.3169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7.0517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227.1931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8.0583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159.2254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7.0521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182.3507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7.0493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189.5060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8.0580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189.1917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8.0586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187.4116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8.0587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189.4417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8.0587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186.4796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8.0591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768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635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242.0843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10.0730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768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635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240.5207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10.0730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768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635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243.3050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10.0726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768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635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241.4410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10.0727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768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635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240.8602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10.0717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1024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296.4441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12.0867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1024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295.3553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12.0877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1024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299.9649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12.0867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1024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300.0059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12.0882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1024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297.0829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12.0862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1536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1270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413.0787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16.1130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1536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1270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414.6260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16.1144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1536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1270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418.9730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17.1214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1536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1270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420.6832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17.1239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1536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1270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416.3194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16.1159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1693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444.9435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24.2146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1693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533.7962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21.1525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1693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437.8675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24.2162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1693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531.7066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21.1562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1693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427.7830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24.2215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135.4383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6.0450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134.0891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6.0447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134.6323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6.0444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135.0559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6.0443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134.6977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6.0447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141.9386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6.0433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148.7177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6.0435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142.4727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6.0449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140.4783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6.0444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140.3987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6.0441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157.3117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7.0525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157.1257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7.0517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157.3858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7.0518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158.3855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7.0515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157.1618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7.0525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185.2362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8.0591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187.9490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8.0606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186.6243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8.0594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189.2774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8.0587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191.7706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8.0590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246.8380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11.0811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244.4306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10.0744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251.8710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11.0835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248.1654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11.0807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244.9533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10.0744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255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370.0512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16.1179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368.9563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16.1171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362.5388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15.1121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255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359.8073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15.1131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360.8550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15.1128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489.6272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21.1548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521.4772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21.1529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440.1889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22.1838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332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440.6789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19.1393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470.1552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21.1646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408.7015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22.1933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466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552.7350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25.1953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418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449.7062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25.2199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342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445.3741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19.1396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404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436.4271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23.2029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1.2 Raw Data - Llama-3.2-3B (80 runs; 8 input settings x 5 repeats, 8 output settings x 5 repeats)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50"/>
        <w:gridCol w:w="1150"/>
        <w:gridCol w:w="800"/>
        <w:gridCol w:w="1150"/>
        <w:gridCol w:w="1150"/>
        <w:gridCol w:w="1430"/>
        <w:gridCol w:w="1430"/>
      </w:tblGrid>
      <w:tr>
        <w:trPr>
          <w:tblHeader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sweep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input_req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output_req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run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input_act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output_act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energy (J)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wall time (s)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257.6380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12.0890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271.2884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12.0848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268.8840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12.0861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274.8280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12.0859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269.1631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12.0855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344.7943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14.0992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342.5864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14.1000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325.1277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15.1177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306.7349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15.1244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346.7899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14.1011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369.0186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19.1596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421.2633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17.1216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367.4803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19.1629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416.7025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18.1324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361.7618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19.1665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477.4546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20.1534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412.1954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23.2047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477.7523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21.1636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410.2151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22.1947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452.2038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21.1711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768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635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527.7439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30.2790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768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635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585.3596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28.2367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768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635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539.6098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31.2824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768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635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590.2274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28.2347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768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635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529.8584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30.2763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1024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698.4790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36.3130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1024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647.0879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38.3515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1024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712.2832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35.3030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1024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644.6312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38.3552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1024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696.4837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36.3185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1536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1270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878.7827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53.5036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1536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1270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941.1180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51.4644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1536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1270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885.2123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54.5117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1536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1270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949.0722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51.4620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1536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1270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895.0362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54.5228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1693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1114.8925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69.6579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1693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1115.2926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69.6700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1693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1110.0405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68.6567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1693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1136.8086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70.6787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1693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1106.1424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68.6595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319.5044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16.1368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317.6353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16.1400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317.6971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16.1398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319.6239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16.1412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361.2643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14.1011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330.0079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17.1497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332.4723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17.1519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332.0801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17.1471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377.4067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16.1192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333.7820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17.1502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357.7424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19.1675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396.2902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17.1353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357.6894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19.1702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359.3537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19.1687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409.3707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17.1290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406.6967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22.1993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411.8858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22.2040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410.6463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22.1995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409.1680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22.2010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410.9397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22.2007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579.6755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29.2449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535.5847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30.2749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530.2861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30.2765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531.9500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30.2765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522.5658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31.2844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255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772.5694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46.4186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769.5917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46.4235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774.4793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46.4226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255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770.9011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46.4244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787.8601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47.4430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1021.2249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63.5849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1017.2600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62.5772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1038.6481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64.6093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369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1000.0764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61.5685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1025.7042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63.5862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454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1167.4752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72.6729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510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1292.6368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81.7566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461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1179.4868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73.6800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448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1139.2692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70.6510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1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453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1164.1813</w:t>
            </w:r>
          </w:p>
        </w:tc>
        <w:tc>
          <w:tcPr>
            <w:tcW w:type="dxa" w:w="143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72.6714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1.3 Regression Statistics and Constant Overhead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400"/>
        <w:gridCol w:w="1600"/>
      </w:tblGrid>
      <w:tr>
        <w:trPr>
          <w:tblHeader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slope (J/token)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intercept - constant overhead (J)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R-squared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Llama-3.2-1B, output sweep (decode)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0.8747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131.42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0.9817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Llama-3.2-1B, input sweep (prefill)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0.2378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91.72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0.9674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Llama-3.2-3B, output sweep (decode)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1.8801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305.20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0.9969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Llama-3.2-3B, input sweep (prefill)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0.5364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218.38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0.9925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5F5F3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Week 3 reference: Llama-3.2-1B, Run B decode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5F5F3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0.7591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5F5F3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167.74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5F5F3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0.9978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5F5F3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Week 3 reference: Llama-3.2-1B, Run B prefill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5F5F3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0.2000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5F5F3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144.39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5F5F3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0.9850</w:t>
            </w:r>
          </w:p>
        </w:tc>
      </w:tr>
    </w:tbl>
    <w:p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2EFE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/ 1B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Decode marginal cost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0.8747 J/token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1.8801 J/token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2.15x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Prefill marginal cost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0.2378 J/token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0.5364 J/token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2.26x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Decode / Prefill ratio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3.68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3.50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Constant overhead (decode-fit intercept)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131.4 J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305.2 J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2.32x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Model file size (Q4_K_M)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771 MB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1.9 GB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2.5x</w:t>
            </w:r>
          </w:p>
        </w:tc>
      </w:tr>
    </w:tbl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52514E"/>
          <w:sz w:val="17"/>
          <w:szCs w:val="17"/>
        </w:rPr>
        <w:t xml:space="preserve">Slopes are fitted on actual token counts across all 40 runs of each sweep. Week 3 rows are from fyp_print_data (5 input / 6 output settings, 3 repeats) and are shown for continuity only.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1.4 Decode Share of Total Energy vs. Output Length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050"/>
        <w:gridCol w:w="1050"/>
        <w:gridCol w:w="1050"/>
        <w:gridCol w:w="1000"/>
        <w:gridCol w:w="1050"/>
        <w:gridCol w:w="1050"/>
        <w:gridCol w:w="1050"/>
        <w:gridCol w:w="1100"/>
      </w:tblGrid>
      <w:tr>
        <w:trPr>
          <w:tblHeader/>
        </w:trP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output_req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1B actual output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1B measured avg (J)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1B predicted decode (J)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1B decode %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actual output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measured avg (J)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predicted decode (J)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decode %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8.0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134.8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7.0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5.2%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7.6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327.1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14.3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4.4%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16.0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142.8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14.0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9.8%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16.0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341.1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30.1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8.8%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32.0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157.5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28.0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17.8%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32.0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376.1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60.2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16.0%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64.0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188.2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56.0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29.8%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64.0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409.9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120.3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29.4%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128.0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247.3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112.0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45.3%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128.0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540.0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240.6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44.6%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255.6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364.4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223.6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61.3%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255.6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775.1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480.5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62.0%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369.2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472.4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323.0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68.4%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381.0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1020.6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716.3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70.2%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401.4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458.6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351.1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76.6%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465.2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1188.6</w:t>
            </w:r>
          </w:p>
        </w:tc>
        <w:tc>
          <w:tcPr>
            <w:tcW w:type="dxa" w:w="10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874.6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73.6%</w:t>
            </w:r>
          </w:p>
        </w:tc>
      </w:tr>
    </w:tbl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52514E"/>
          <w:sz w:val="17"/>
          <w:szCs w:val="17"/>
        </w:rPr>
        <w:t xml:space="preserve">Predicted decode energy = decode slope x actual output tokens (mean of 5 runs). At the 384 and 512 budgets the models stop early, so actual output is below the request.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1.5 Inter-Model Comparison per Setting (means of 5 runs)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"/>
        <w:gridCol w:w="860"/>
        <w:gridCol w:w="860"/>
        <w:gridCol w:w="860"/>
        <w:gridCol w:w="860"/>
        <w:gridCol w:w="860"/>
        <w:gridCol w:w="860"/>
        <w:gridCol w:w="860"/>
        <w:gridCol w:w="810"/>
        <w:gridCol w:w="810"/>
      </w:tblGrid>
      <w:tr>
        <w:trPr>
          <w:tblHeader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sweep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setting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1B energy (J)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energy (J)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2EFE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/ 1B energy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1B avg power (W)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avg power (W)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1B decode (tok/s)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decode (tok/s)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1B prefill (tok/s)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prefill (tok/s)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 128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108.7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268.4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2.47x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22.2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27.0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10.6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117.8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40.5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 256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135.0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333.2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2.47x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22.3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23.0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9.9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118.7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41.1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 384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177.3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387.2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2.18x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24.3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21.0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9.4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114.0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38.5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 512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188.4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446.0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2.37x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23.4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20.8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8.9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116.2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38.2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 768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241.6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554.6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2.29x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24.0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18.8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7.9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116.1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35.0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 1024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297.8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679.8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2.28x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18.5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23.3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7.4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113.3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34.3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 1536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416.7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909.8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2.18x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25.2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17.2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19.7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6.6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110.8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31.8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 2048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475.2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1116.6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2.35x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20.9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16.3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6.1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98.5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30.4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 8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134.8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327.1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2.43x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22.3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20.9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25.7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8.8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117.0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36.2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 16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142.8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341.1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2.39x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20.2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25.7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8.9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115.8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36.0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 32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157.5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376.1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2.39x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22.3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25.8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8.9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115.8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37.1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 64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188.2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409.9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2.18x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23.3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18.5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25.3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8.8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116.1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35.1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 128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247.3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540.0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2.18x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23.2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17.9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24.9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8.3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116.9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35.8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 256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364.4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775.1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2.13x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23.5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8.1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116.6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35.1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 384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472.4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1020.6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2.16x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16.2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24.1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8.0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117.5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34.6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 512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458.6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1188.6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2.59x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20.1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16.0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23.1</w:t>
            </w:r>
          </w:p>
        </w:tc>
        <w:tc>
          <w:tcPr>
            <w:tcW w:type="dxa" w:w="8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7.9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117.4</w:t>
            </w:r>
          </w:p>
        </w:tc>
        <w:tc>
          <w:tcPr>
            <w:tcW w:type="dxa" w:w="8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35.0</w:t>
            </w:r>
          </w:p>
        </w:tc>
      </w:tr>
    </w:tbl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52514E"/>
          <w:sz w:val="17"/>
          <w:szCs w:val="17"/>
        </w:rPr>
        <w:t xml:space="preserve">Average power = energy / wall time per run. Decode and prefill speeds are llama-cli's own reported throughput.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943600" cy="2219325"/>
            <wp:effectExtent t="0" r="0" b="0" l="0"/>
            <wp:docPr id="1" name="B1" descr="Figure B1. Energy vs. input length (a, log-log) and output length with linear fit (b), both models (80 runs each). Faint dots are individual runs, solid markers are means." title="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B1. Energy vs. input length (a, log-log) and output length with linear fit (b), both models (80 runs each). Faint dots are individual runs, solid markers are means.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943600" cy="1952625"/>
            <wp:effectExtent t="0" r="0" b="0" l="0"/>
            <wp:docPr id="1" name="B2" descr="Figure B2. Prefill speed (a) and decode speed (b) vs. input length, and average power draw across the output sweep (c), both models." title="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B2. Prefill speed (a) and decode speed (b) vs. input length, and average power draw across the output sweep (c), both models.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943600" cy="2781300"/>
            <wp:effectExtent t="0" r="0" b="0" l="0"/>
            <wp:docPr id="1" name="A1" descr="Figure A1. CPU (core 0) frequency vs. elapsed time, all repeats, input sweep, Llama-3.2-1B." title="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A1. CPU (core 0) frequency vs. elapsed time, all repeats, input sweep, Llama-3.2-1B.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943600" cy="2781300"/>
            <wp:effectExtent t="0" r="0" b="0" l="0"/>
            <wp:docPr id="1" name="A2" descr="Figure A2. CPU (core 0) frequency vs. elapsed time, all repeats, output sweep, Llama-3.2-1B." title="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A2. CPU (core 0) frequency vs. elapsed time, all repeats, output sweep, Llama-3.2-1B.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943600" cy="2781300"/>
            <wp:effectExtent t="0" r="0" b="0" l="0"/>
            <wp:docPr id="1" name="A3" descr="Figure A3. CPU (core 0) frequency vs. elapsed time, all repeats, input sweep, Llama-3.2-3B." title="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A3. CPU (core 0) frequency vs. elapsed time, all repeats, input sweep, Llama-3.2-3B.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943600" cy="2781300"/>
            <wp:effectExtent t="0" r="0" b="0" l="0"/>
            <wp:docPr id="1" name="A4" descr="Figure A4. CPU (core 0) frequency vs. elapsed time, all repeats, output sweep, Llama-3.2-3B." title="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A4. CPU (core 0) frequency vs. elapsed time, all repeats, output sweep, Llama-3.2-3B.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943600" cy="2781300"/>
            <wp:effectExtent t="0" r="0" b="0" l="0"/>
            <wp:docPr id="1" name="A5" descr="Figure A5. Cumulative energy vs. elapsed time, all repeats, input sweep, Llama-3.2-1B." title="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A5. Cumulative energy vs. elapsed time, all repeats, input sweep, Llama-3.2-1B.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943600" cy="2771775"/>
            <wp:effectExtent t="0" r="0" b="0" l="0"/>
            <wp:docPr id="1" name="A6" descr="Figure A6. Cumulative energy vs. elapsed time, all repeats, output sweep, Llama-3.2-1B." title="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A6. Cumulative energy vs. elapsed time, all repeats, output sweep, Llama-3.2-1B.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943600" cy="2781300"/>
            <wp:effectExtent t="0" r="0" b="0" l="0"/>
            <wp:docPr id="1" name="A7" descr="Figure A7. Cumulative energy vs. elapsed time, all repeats, input sweep, Llama-3.2-3B." title="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A7. Cumulative energy vs. elapsed time, all repeats, input sweep, Llama-3.2-3B.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943600" cy="2781300"/>
            <wp:effectExtent t="0" r="0" b="0" l="0"/>
            <wp:docPr id="1" name="A8" descr="Figure A8. Cumulative energy vs. elapsed time, all repeats, output sweep, Llama-3.2-3B." title="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A8. Cumulative energy vs. elapsed time, all repeats, output sweep, Llama-3.2-3B.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943600" cy="2933700"/>
            <wp:effectExtent t="0" r="0" b="0" l="0"/>
            <wp:docPr id="1" name="A9" descr="Figure A9. Distribution of sampled CPU (core 0) frequency as a share of samples, all Exp 1 runs and settings (n = 920 samples for 1B, 2693 for 3B)." title="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A9. Distribution of sampled CPU (core 0) frequency as a share of samples, all Exp 1 runs and settings (n = 920 samples for 1B, 2693 for 3B).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Experiment 2 - Decoding Strategy Comparison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Fixed input (422 actual tokens), 256-token output budget. Strategies: greedy (temp=0), temperature (temp=0.8), top-p / nucleus (temp=0.8, top-p=0.9), top-k (temp=0.8, top-k=40). Sampler defaults explicitly disabled in conditions not testing them. 5 repeats per strategy per model.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2.1 Raw Data (40 runs)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560"/>
        <w:gridCol w:w="960"/>
        <w:gridCol w:w="1100"/>
        <w:gridCol w:w="1100"/>
        <w:gridCol w:w="1040"/>
        <w:gridCol w:w="1100"/>
        <w:gridCol w:w="1100"/>
      </w:tblGrid>
      <w:tr>
        <w:trPr>
          <w:tblHeader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strategy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run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output tokens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energy (J)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wall time (s)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avg power (W)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working fn (harness)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working fn (re-scored)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364.2850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15.1039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24.12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368.0686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16.1137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22.84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369.4711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16.1152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22.93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383.6973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16.1136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23.81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373.6014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16.1142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23.18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373.1240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16.1142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23.15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422.0635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16.1118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26.20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367.4245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16.1157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22.80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369.1231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16.1162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22.90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379.1009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16.1154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23.52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371.3917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16.1179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23.04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369.9975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16.1168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22.96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368.1913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16.1148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22.85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364.6174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15.1099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24.13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377.2487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16.1160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23.41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368.5588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16.1158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22.87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371.6624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16.1153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23.06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364.0262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15.1104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24.09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369.4202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16.1162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22.92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364.4463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15.1079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24.12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864.0828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43.3355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19.94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838.2815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43.3549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19.34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841.4908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44.3665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18.97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845.4413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44.3654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19.06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836.8921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44.3704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18.86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833.1965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44.3691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18.78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819.8143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45.3866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18.06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845.5659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45.3809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18.63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832.1597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44.3749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18.75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831.5987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44.3717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18.74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773.8200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46.4188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16.67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853.9860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44.3690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19.25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818.6498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45.3898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18.04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828.8241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44.3689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18.68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811.3112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45.3911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17.87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811.3129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44.3842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18.28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769.1924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46.4121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16.57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841.3791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44.3689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18.96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769.7257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46.4148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16.58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842.1445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44.3689</w:t>
            </w:r>
          </w:p>
        </w:tc>
        <w:tc>
          <w:tcPr>
            <w:tcW w:type="dxa" w:w="10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18.98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</w:tbl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52514E"/>
          <w:sz w:val="17"/>
          <w:szCs w:val="17"/>
        </w:rPr>
        <w:t xml:space="preserve">"Working function" replaces week 3's "reached return?": the generated code is extracted and the function must correctly sort 7 test lists. "Harness" is the check recorded during the run (scripts from commit 7d8b567, unchanged through eed365e), which fails any output cut off mid example-usage line even when the function above it is complete. "Re-scored" is scripts/rescore_code.py on the saved outputs (results/*/all_models_rescored.csv, column passes_tests_v2): it drops the unparseable trailing lines first, so a function that is itself cut off still fails. Summaries and Figure C1 use the re-scored column.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2.2 Summary Statistics by Strategy and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1200"/>
        <w:gridCol w:w="1100"/>
        <w:gridCol w:w="1200"/>
        <w:gridCol w:w="1200"/>
        <w:gridCol w:w="1100"/>
        <w:gridCol w:w="1200"/>
        <w:gridCol w:w="1200"/>
      </w:tblGrid>
      <w:tr>
        <w:trPr>
          <w:tblHeader/>
        </w:trPr>
        <w:tc>
          <w:tcPr>
            <w:tcW w:type="dxa" w:w="11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1B avg energy (J)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1B avg power (W)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1B working (harness / re-scored)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avg energy (J)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avg power (W)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working (harness / re-scored)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2EFE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/ 1B energy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371.8 ± 7.4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23.38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 / 5 of 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845.2 ± 11.0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19.23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 / 5 of 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2.27x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382.2 ± 22.8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23.72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 / 5 of 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832.5 ± 9.1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18.59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 / 4 of 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2.18x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370.3 ± 4.6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 / 5 of 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817.3 ± 29.2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18.10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 / 3 of 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2.21x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367.6 ± 3.3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23.41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 / 4 of 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806.8 ± 36.2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17.88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 / 4 of 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2.19x</w:t>
            </w:r>
          </w:p>
        </w:tc>
      </w:tr>
    </w:tbl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52514E"/>
          <w:sz w:val="17"/>
          <w:szCs w:val="17"/>
        </w:rPr>
        <w:t xml:space="preserve">± is the standard deviation across the 5 runs. Every run of both models used the full 256-token budget.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943600" cy="2228850"/>
            <wp:effectExtent t="0" r="0" b="0" l="0"/>
            <wp:docPr id="1" name="C1" descr="Figure C1. Total energy with ± 1 SD (a), average power draw (b), and runs producing a complete, working function (c) by decoding strategy, both models." title="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C1. Total energy with ± 1 SD (a), average power draw (b), and runs producing a complete, working function (c) by decoding strategy, both models.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Experiment 3 - Energy per Completed Task (new)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Bare task prompt ("Write a function to sort a list of numbers using bubble sort.", 13 tokens, no padding). Output cap 1024 tokens; the model stops when it decides it is done. Same sampling for both models (temp=0.6, top-p=0.95). 5 runs per model.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3.1 Raw Data (10 runs)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"/>
        <w:gridCol w:w="1000"/>
        <w:gridCol w:w="1200"/>
        <w:gridCol w:w="1200"/>
        <w:gridCol w:w="1060"/>
        <w:gridCol w:w="1000"/>
        <w:gridCol w:w="960"/>
        <w:gridCol w:w="980"/>
      </w:tblGrid>
      <w:tr>
        <w:trPr>
          <w:tblHeader/>
        </w:trP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model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run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output tokens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energy (J)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wall time (s)</w:t>
            </w:r>
          </w:p>
        </w:tc>
        <w:tc>
          <w:tcPr>
            <w:tcW w:type="dxa" w:w="1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avg power (W)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decode (tok/s)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working fn (harness)</w:t>
            </w:r>
          </w:p>
        </w:tc>
        <w:tc>
          <w:tcPr>
            <w:tcW w:type="dxa" w:w="9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working fn (re-scored)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587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585.1587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25.1719</w:t>
            </w:r>
          </w:p>
        </w:tc>
        <w:tc>
          <w:tcPr>
            <w:tcW w:type="dxa" w:w="1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23.25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25.1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9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358.6411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16.1121</w:t>
            </w:r>
          </w:p>
        </w:tc>
        <w:tc>
          <w:tcPr>
            <w:tcW w:type="dxa" w:w="1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22.26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27.2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9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521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511.6529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22.1575</w:t>
            </w:r>
          </w:p>
        </w:tc>
        <w:tc>
          <w:tcPr>
            <w:tcW w:type="dxa" w:w="1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23.09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25.5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9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450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430.3362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19.1379</w:t>
            </w:r>
          </w:p>
        </w:tc>
        <w:tc>
          <w:tcPr>
            <w:tcW w:type="dxa" w:w="1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22.49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27.1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9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488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481.3652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21.1549</w:t>
            </w:r>
          </w:p>
        </w:tc>
        <w:tc>
          <w:tcPr>
            <w:tcW w:type="dxa" w:w="1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22.75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26.0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9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557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1330.3389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58.4003</w:t>
            </w:r>
          </w:p>
        </w:tc>
        <w:tc>
          <w:tcPr>
            <w:tcW w:type="dxa" w:w="1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22.78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10.2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9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503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1131.3655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51.3890</w:t>
            </w:r>
          </w:p>
        </w:tc>
        <w:tc>
          <w:tcPr>
            <w:tcW w:type="dxa" w:w="1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22.02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10.4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9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574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1193.1955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62.5074</w:t>
            </w:r>
          </w:p>
        </w:tc>
        <w:tc>
          <w:tcPr>
            <w:tcW w:type="dxa" w:w="1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19.09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9.7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9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974.5343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48.3793</w:t>
            </w:r>
          </w:p>
        </w:tc>
        <w:tc>
          <w:tcPr>
            <w:tcW w:type="dxa" w:w="1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20.14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9.9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9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5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1068.9811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59.4914</w:t>
            </w:r>
          </w:p>
        </w:tc>
        <w:tc>
          <w:tcPr>
            <w:tcW w:type="dxa" w:w="1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17.97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9.2</w:t>
            </w:r>
          </w:p>
        </w:tc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9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Yes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3.2 Summary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2EFE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/ 1B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Energy per task (J), mean ± SD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473.4 ± 85.2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1139.7 ± 133.7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2.41x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Output tokens, mean ± SD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483.4 ± 80.5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519.0 ± 49.8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1.07x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Energy per output token (J)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0.978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2.195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2.25x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Wall time per task (s)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20.7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56.0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2.70x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Average power (W)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22.77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20.40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0.90x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Decode speed (tok/s)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26.2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9.9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0.38x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Working function (harness / re-scored)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 / 5 of 5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 / 5 of 5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Energy vs. output tokens fit (slope, R²)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1.057 J/tok, 0.997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2.272 J/tok, 0.716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-</w:t>
            </w:r>
          </w:p>
        </w:tc>
      </w:tr>
    </w:tbl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52514E"/>
          <w:sz w:val="17"/>
          <w:szCs w:val="17"/>
        </w:rPr>
        <w:t xml:space="preserve">Energy per output token here includes the fixed overhead spread over the output, so it is higher than the decode marginal cost in 1.3. With only 5 runs per model the fit in the last row is indicative only.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943600" cy="2076450"/>
            <wp:effectExtent t="0" r="0" b="0" l="0"/>
            <wp:docPr id="1" name="D1" descr="Figure D1. Energy per completed task, individual runs and mean (a), and task energy vs. number of tokens generated with per-model linear fit (b)." title="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D1. Energy per completed task, individual runs and mean (a), and task energy vs. number of tokens generated with per-model linear fit (b).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Cross-Model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FEEEA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CE8F8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Llama-3.2-1B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BE1D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Llama-3.2-3B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2EFE6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3B / 1B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Parameters (approx.)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1.2 B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3.2 B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2.6x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Decode marginal cost (J/token)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0.875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1.880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2.15x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Prefill marginal cost (J/token)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0.238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0.536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2.26x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Constant overhead per run (J)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2.32x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Decode speed at 104 / 1693 input tokens (tok/s)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27.0 / 16.3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10.6 / 6.1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0.39x / 0.37x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Average power, Exp 1 output sweep (W)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22.6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18.4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0.81x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Exp 2 mean energy per 256-token run (J)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373.0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825.4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2.21x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Exp 2 working functions, of 20 (harness / re-scored)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 / 19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 / 16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Exp 3 energy per completed task (J)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473.4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1139.7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2.41x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Exp 3 working functions, of 5 (harness / re-scored)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 / 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 / 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-</w:t>
            </w:r>
          </w:p>
        </w:tc>
      </w:tr>
    </w:tbl>
    <w:p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Data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Code checks are shown twice: as recorded by the harness during the runs (scripts from commit 7d8b567, unchanged through eed365e), and re-scored from the saved outputs with the fixed checker (scripts/rescore_code.py -&gt; *_rescored.csv, column passes_tests_v2; originals untouched). The harness failed every run whose output ended mid example-usage line even when the function was complete, e.g. all 5 greedy runs per model. Exp 3 is unaffected (identical in both).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The llama_cpp_commit field in these runs' meta.txt files is the fyp repo commit at the time (c18adb8 for 1B, 0d96dbc for 3B), not the llama.cpp build: the harness picked up the enclosing git repo. Both models ran the same llama.cpp binary path.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Week 3 vs. week 5 (Llama-3.2-1B): decode slope 0.76 -&gt; 0.87 J/token and overhead 168 -&gt; 131 J. Week 5 has more points and 5 repeats, and extracted text is now stripped of carriage returns (slightly changes token counts), so treat direct week 3 comparisons with care.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5c02f669e9eba6d31405597f23c0cb41ec6a66.png"/><Relationship Id="rId8" Type="http://schemas.openxmlformats.org/officeDocument/2006/relationships/image" Target="media/16280c05b5809cb4263d8731f00728b171cb00f9.png"/><Relationship Id="rId9" Type="http://schemas.openxmlformats.org/officeDocument/2006/relationships/image" Target="media/fd0c24abf5859c832f9327557e5acddb0ef81f86.png"/><Relationship Id="rId10" Type="http://schemas.openxmlformats.org/officeDocument/2006/relationships/image" Target="media/8a1a27f4c88cce2e400a813f720c5cf2c80c4792.png"/><Relationship Id="rId11" Type="http://schemas.openxmlformats.org/officeDocument/2006/relationships/image" Target="media/9d4376204d945bbb6ddf9e22a3dce861c4ebe9c8.png"/><Relationship Id="rId12" Type="http://schemas.openxmlformats.org/officeDocument/2006/relationships/image" Target="media/88717a6857bead26a391dcb871be580f5185e4f2.png"/><Relationship Id="rId13" Type="http://schemas.openxmlformats.org/officeDocument/2006/relationships/image" Target="media/7d33bc724b947c1661dc36345c14a78eee0f7704.png"/><Relationship Id="rId14" Type="http://schemas.openxmlformats.org/officeDocument/2006/relationships/image" Target="media/802442c12c3e38cb9278b64b4a1bb4cafbd5df98.png"/><Relationship Id="rId15" Type="http://schemas.openxmlformats.org/officeDocument/2006/relationships/image" Target="media/607ac445b419be6ae4b625d1ee03d04c749c3fa8.png"/><Relationship Id="rId16" Type="http://schemas.openxmlformats.org/officeDocument/2006/relationships/image" Target="media/52ca94969a06526ffbd4a24e28d6600de39daa3e.png"/><Relationship Id="rId17" Type="http://schemas.openxmlformats.org/officeDocument/2006/relationships/image" Target="media/6b0f784cb9bfb835d23fd07de63152c35613502c.png"/><Relationship Id="rId18" Type="http://schemas.openxmlformats.org/officeDocument/2006/relationships/image" Target="media/89d09f4f6e68e967c6facb3837799bca6409558c.png"/><Relationship Id="rId19" Type="http://schemas.openxmlformats.org/officeDocument/2006/relationships/image" Target="media/22f0ddbd4e9fa784d9fde23581a22da1eae51f57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2026-09-17T03:25:28.950Z</dcterms:created>
  <dcterms:modified xsi:type="dcterms:W3CDTF">2026-09-17T03:25:28.950Z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