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0000" w:sz="8"/>
        </w:pBdr>
        <w:spacing w:after="40"/>
      </w:pPr>
      <w:r>
        <w:rPr>
          <w:rFonts w:ascii="맑은 고딕" w:cs="맑은 고딕" w:eastAsia="맑은 고딕" w:hAnsi="맑은 고딕"/>
          <w:b/>
          <w:bCs/>
          <w:color w:val="000000"/>
          <w:sz w:val="26"/>
          <w:szCs w:val="26"/>
        </w:rPr>
        <w:t xml:space="preserve">마케팅 운영 대시보드 설계서</w:t>
      </w:r>
    </w:p>
    <w:p>
      <w:pPr>
        <w:spacing w:after="60" w:before="0" w:line="274"/>
      </w:pPr>
      <w:r>
        <w:rPr>
          <w:rFonts w:ascii="맑은 고딕" w:cs="맑은 고딕" w:eastAsia="맑은 고딕" w:hAnsi="맑은 고딕"/>
          <w:b w:val="false"/>
          <w:bCs w:val="false"/>
          <w:color w:val="595959"/>
          <w:sz w:val="16"/>
          <w:szCs w:val="16"/>
        </w:rPr>
        <w:t xml:space="preserve">하남돼지집 서호수점 · 2026-07-20 ~ 08-02 (14일) · Meta 광고 + 웹페이지 계측 · Tableau 구현</w:t>
      </w:r>
    </w:p>
    <w:p>
      <w:pPr>
        <w:pStyle w:val="Heading2"/>
        <w:spacing w:after="90" w:before="230"/>
      </w:pPr>
      <w:r>
        <w:rPr>
          <w:rFonts w:ascii="맑은 고딕" w:cs="맑은 고딕" w:eastAsia="맑은 고딕" w:hAnsi="맑은 고딕"/>
          <w:b/>
          <w:bCs/>
          <w:color w:val="000000"/>
          <w:sz w:val="20"/>
          <w:szCs w:val="20"/>
        </w:rPr>
        <w:t xml:space="preserve">1. 제작 목적</w:t>
      </w:r>
    </w:p>
    <w:p>
      <w:pPr>
        <w:spacing w:after="70" w:before="0" w:line="274"/>
      </w:pPr>
      <w:r>
        <w:rPr>
          <w:rFonts w:ascii="맑은 고딕" w:cs="맑은 고딕" w:eastAsia="맑은 고딕" w:hAnsi="맑은 고딕"/>
          <w:b w:val="false"/>
          <w:bCs w:val="false"/>
          <w:color w:val="595959"/>
          <w:sz w:val="18"/>
          <w:szCs w:val="18"/>
        </w:rPr>
        <w:t xml:space="preserve">캠페인 결과 보고용 자료가 아니라, 담당자가 화면을 보고 다음 행동을 정하기 위한 도구.</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캠페인 전체 성과 확인 </w:t>
      </w:r>
      <w:r>
        <w:rPr>
          <w:rFonts w:ascii="맑은 고딕" w:cs="맑은 고딕" w:eastAsia="맑은 고딕" w:hAnsi="맑은 고딕"/>
          <w:b w:val="false"/>
          <w:bCs w:val="false"/>
          <w:color w:val="000000"/>
          <w:sz w:val="18"/>
          <w:szCs w:val="18"/>
        </w:rPr>
        <w:t xml:space="preserve">— 집행한 예산이 어떤 결과로 이어졌는가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예산 판단 </w:t>
      </w:r>
      <w:r>
        <w:rPr>
          <w:rFonts w:ascii="맑은 고딕" w:cs="맑은 고딕" w:eastAsia="맑은 고딕" w:hAnsi="맑은 고딕"/>
          <w:b w:val="false"/>
          <w:bCs w:val="false"/>
          <w:color w:val="000000"/>
          <w:sz w:val="18"/>
          <w:szCs w:val="18"/>
        </w:rPr>
        <w:t xml:space="preserve">— 어떤 광고에 더 쓰고, 어떤 광고를 줄일 것인가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고객 행동 확인 </w:t>
      </w:r>
      <w:r>
        <w:rPr>
          <w:rFonts w:ascii="맑은 고딕" w:cs="맑은 고딕" w:eastAsia="맑은 고딕" w:hAnsi="맑은 고딕"/>
          <w:b w:val="false"/>
          <w:bCs w:val="false"/>
          <w:color w:val="000000"/>
          <w:sz w:val="18"/>
          <w:szCs w:val="18"/>
        </w:rPr>
        <w:t xml:space="preserve">— 광고 유입자가 페이지에서 실제로 무엇을 했는가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다음 운영 개선 </w:t>
      </w:r>
      <w:r>
        <w:rPr>
          <w:rFonts w:ascii="맑은 고딕" w:cs="맑은 고딕" w:eastAsia="맑은 고딕" w:hAnsi="맑은 고딕"/>
          <w:b w:val="false"/>
          <w:bCs w:val="false"/>
          <w:color w:val="000000"/>
          <w:sz w:val="18"/>
          <w:szCs w:val="18"/>
        </w:rPr>
        <w:t xml:space="preserve">— 광고와 웹페이지에서 각각 무엇을 고칠 것인가</w:t>
      </w:r>
    </w:p>
    <w:p>
      <w:pPr>
        <w:pStyle w:val="Heading2"/>
        <w:spacing w:after="90" w:before="230"/>
      </w:pPr>
      <w:r>
        <w:rPr>
          <w:rFonts w:ascii="맑은 고딕" w:cs="맑은 고딕" w:eastAsia="맑은 고딕" w:hAnsi="맑은 고딕"/>
          <w:b/>
          <w:bCs/>
          <w:color w:val="000000"/>
          <w:sz w:val="20"/>
          <w:szCs w:val="20"/>
        </w:rPr>
        <w:t xml:space="preserve">2. 주요 사용자</w:t>
      </w:r>
    </w:p>
    <w:p>
      <w:pPr>
        <w:spacing w:after="70" w:before="0" w:line="274"/>
      </w:pPr>
      <w:r>
        <w:rPr>
          <w:rFonts w:ascii="맑은 고딕" w:cs="맑은 고딕" w:eastAsia="맑은 고딕" w:hAnsi="맑은 고딕"/>
          <w:b w:val="false"/>
          <w:bCs w:val="false"/>
          <w:color w:val="595959"/>
          <w:sz w:val="18"/>
          <w:szCs w:val="18"/>
        </w:rPr>
        <w:t xml:space="preserve">하남돼지집 마케팅 담당자, 광고 운영 담당자, 웹페이지 운영 담당자. 데이터 분석 지식이 없어도 각 화면의 질문과 답을 바로 읽도록 구성. 지표 이름을 몰라도 무엇을 보고 무엇을 하면 되는지 화면에 문장으로 표기.</w:t>
      </w:r>
    </w:p>
    <w:p>
      <w:pPr>
        <w:pStyle w:val="Heading2"/>
        <w:spacing w:after="90" w:before="230"/>
      </w:pPr>
      <w:r>
        <w:rPr>
          <w:rFonts w:ascii="맑은 고딕" w:cs="맑은 고딕" w:eastAsia="맑은 고딕" w:hAnsi="맑은 고딕"/>
          <w:b/>
          <w:bCs/>
          <w:color w:val="000000"/>
          <w:sz w:val="20"/>
          <w:szCs w:val="20"/>
        </w:rPr>
        <w:t xml:space="preserve">3. 세 페이지, 세 가지 질문</w:t>
      </w:r>
    </w:p>
    <w:p>
      <w:pPr>
        <w:spacing w:after="90" w:before="0" w:line="274"/>
      </w:pPr>
      <w:r>
        <w:rPr>
          <w:rFonts w:ascii="맑은 고딕" w:cs="맑은 고딕" w:eastAsia="맑은 고딕" w:hAnsi="맑은 고딕"/>
          <w:b w:val="false"/>
          <w:bCs w:val="false"/>
          <w:color w:val="595959"/>
          <w:sz w:val="18"/>
          <w:szCs w:val="18"/>
        </w:rPr>
        <w:t xml:space="preserve">가장 중요한 설계 원칙은 각 페이지가 서로 다른 질문 하나에만 답하도록 나눈 것.</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80"/>
        <w:gridCol w:w="1940"/>
        <w:gridCol w:w="1520"/>
        <w:gridCol w:w="4380"/>
      </w:tblGrid>
      <w:tr>
        <w:trPr>
          <w:tblHeader/>
        </w:trPr>
        <w:tc>
          <w:tcPr>
            <w:tcW w:type="dxa" w:w="11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페이지</w:t>
            </w:r>
          </w:p>
        </w:tc>
        <w:tc>
          <w:tcPr>
            <w:tcW w:type="dxa" w:w="194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핵심 질문</w:t>
            </w:r>
          </w:p>
        </w:tc>
        <w:tc>
          <w:tcPr>
            <w:tcW w:type="dxa" w:w="15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주 사용자</w:t>
            </w:r>
          </w:p>
        </w:tc>
        <w:tc>
          <w:tcPr>
            <w:tcW w:type="dxa" w:w="43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 페이지로 내리는 결정</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1  종합 요약</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"이번 캠페인, 돈값을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마케팅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캠페인 지속 여부와 예산 규모 판단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2  광고 성과</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"어떤 광고에 돈을 쓸까?"</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광고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소재·광고세트별 예산 재배분, 저효율 광고 중단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3  웹페이지 운영</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"들어온 사람, 예약하려고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웹페이지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메시지·CTA 배치 등 페이지 개선 지점 결정</w:t>
            </w:r>
          </w:p>
        </w:tc>
      </w:tr>
    </w:tbl>
    <w:p>
      <w:pPr>
        <w:spacing w:after="70" w:before="100" w:line="274"/>
      </w:pPr>
      <w:r>
        <w:rPr>
          <w:rFonts w:ascii="맑은 고딕" w:cs="맑은 고딕" w:eastAsia="맑은 고딕" w:hAnsi="맑은 고딕"/>
          <w:b/>
          <w:bCs/>
          <w:color w:val="000000"/>
          <w:sz w:val="18"/>
          <w:szCs w:val="18"/>
        </w:rPr>
        <w:t xml:space="preserve">2페이지는 광고 자체의 성과만 취급.</w:t>
      </w:r>
      <w:r>
        <w:rPr>
          <w:rFonts w:ascii="맑은 고딕" w:cs="맑은 고딕" w:eastAsia="맑은 고딕" w:hAnsi="맑은 고딕"/>
          <w:b w:val="false"/>
          <w:bCs w:val="false"/>
          <w:color w:val="595959"/>
          <w:sz w:val="18"/>
          <w:szCs w:val="18"/>
        </w:rPr>
        <w:t xml:space="preserve"> 상단 KPI에서 CTR·CPC·클릭·노출을 확인하고, 4분면 차트로 반응이 좋으면서 단가가 싼 소재를 위치로 선별한 뒤, 드릴다운으로 소재가 좋아서 성과가 난 것인지 좋은 자리에 나가서 난 것인지를 구분. 이 세 가지로 다음 캠페인의 예산 이동 방향을 결정.</w:t>
      </w:r>
    </w:p>
    <w:p>
      <w:pPr>
        <w:pStyle w:val="Heading2"/>
        <w:spacing w:after="90" w:before="230"/>
      </w:pPr>
      <w:r>
        <w:rPr>
          <w:rFonts w:ascii="맑은 고딕" w:cs="맑은 고딕" w:eastAsia="맑은 고딕" w:hAnsi="맑은 고딕"/>
          <w:b/>
          <w:bCs/>
          <w:color w:val="000000"/>
          <w:sz w:val="20"/>
          <w:szCs w:val="20"/>
        </w:rPr>
        <w:t xml:space="preserve">4. 전체 흐름</w:t>
      </w:r>
    </w:p>
    <w:p>
      <w:pPr>
        <w:spacing w:after="70" w:before="0" w:line="274"/>
      </w:pPr>
      <w:r>
        <w:rPr>
          <w:rFonts w:ascii="맑은 고딕" w:cs="맑은 고딕" w:eastAsia="맑은 고딕" w:hAnsi="맑은 고딕"/>
          <w:b/>
          <w:bCs/>
          <w:color w:val="000000"/>
          <w:sz w:val="18"/>
          <w:szCs w:val="18"/>
        </w:rPr>
        <w:t xml:space="preserve">전체 성과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광고별 성과 비교</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웹페이지 행동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예약 의사 표현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다음 운영 개선</w:t>
      </w:r>
    </w:p>
    <w:p>
      <w:pPr>
        <w:spacing w:after="0" w:before="0" w:line="274"/>
      </w:pPr>
      <w:r>
        <w:rPr>
          <w:rFonts w:ascii="맑은 고딕" w:cs="맑은 고딕" w:eastAsia="맑은 고딕" w:hAnsi="맑은 고딕"/>
          <w:b w:val="false"/>
          <w:bCs w:val="false"/>
          <w:color w:val="595959"/>
          <w:sz w:val="18"/>
          <w:szCs w:val="18"/>
        </w:rPr>
        <w:t xml:space="preserve">1페이지에서 결과를 보고, 2페이지에서 그 결과를 만든 광고의 차이를 찾고, 3페이지에서 광고 이후 고객이 어떻게 움직였는지 확인하는 구조. 같은 지표를 두 화면에 중복 배치하지 않아 숫자가 어긋날 여지가 없음.</w:t>
      </w:r>
    </w:p>
    <w:p>
      <w:r>
        <w:br w:type="page"/>
      </w:r>
    </w:p>
    <w:p>
      <w:pPr>
        <w:pStyle w:val="Heading2"/>
        <w:spacing w:after="90" w:before="230"/>
      </w:pPr>
      <w:r>
        <w:rPr>
          <w:rFonts w:ascii="맑은 고딕" w:cs="맑은 고딕" w:eastAsia="맑은 고딕" w:hAnsi="맑은 고딕"/>
          <w:b/>
          <w:bCs/>
          <w:color w:val="000000"/>
          <w:sz w:val="20"/>
          <w:szCs w:val="20"/>
        </w:rPr>
        <w:t xml:space="preserve">5. 지표 선정 기준</w:t>
      </w:r>
    </w:p>
    <w:p>
      <w:pPr>
        <w:spacing w:after="70" w:before="0" w:line="274"/>
      </w:pPr>
      <w:r>
        <w:rPr>
          <w:rFonts w:ascii="맑은 고딕" w:cs="맑은 고딕" w:eastAsia="맑은 고딕" w:hAnsi="맑은 고딕"/>
          <w:b w:val="false"/>
          <w:bCs w:val="false"/>
          <w:color w:val="595959"/>
          <w:sz w:val="18"/>
          <w:szCs w:val="18"/>
        </w:rPr>
        <w:t xml:space="preserve">수집 가능한 데이터를 모두 넣지 않고, "이 숫자를 보고 내일 무엇을 바꿀 수 있는가"에 답할 수 있는 지표만 선별.</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남긴 것 </w:t>
      </w:r>
      <w:r>
        <w:rPr>
          <w:rFonts w:ascii="맑은 고딕" w:cs="맑은 고딕" w:eastAsia="맑은 고딕" w:hAnsi="맑은 고딕"/>
          <w:b w:val="false"/>
          <w:bCs w:val="false"/>
          <w:color w:val="000000"/>
          <w:sz w:val="18"/>
          <w:szCs w:val="18"/>
        </w:rPr>
        <w:t xml:space="preserve">— 캠페인 전체 성과, 광고별 예산 배분 근거, 랜딩페이지 방문과 행동, 예약 의도, 다음 개선으로 이어지는 신호</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뺀 것 </w:t>
      </w:r>
      <w:r>
        <w:rPr>
          <w:rFonts w:ascii="맑은 고딕" w:cs="맑은 고딕" w:eastAsia="맑은 고딕" w:hAnsi="맑은 고딕"/>
          <w:b w:val="false"/>
          <w:bCs w:val="false"/>
          <w:color w:val="000000"/>
          <w:sz w:val="18"/>
          <w:szCs w:val="18"/>
        </w:rPr>
        <w:t xml:space="preserve">— 다른 페이지와 중복되는 광고 지표, 운영 판단으로 이어지지 않는 세부 항목(OS·언어·메뉴 상세 등)</w:t>
      </w:r>
    </w:p>
    <w:p>
      <w:pPr>
        <w:spacing w:after="70" w:before="70" w:line="274"/>
      </w:pPr>
      <w:r>
        <w:rPr>
          <w:rFonts w:ascii="맑은 고딕" w:cs="맑은 고딕" w:eastAsia="맑은 고딕" w:hAnsi="맑은 고딕"/>
          <w:b w:val="false"/>
          <w:bCs w:val="false"/>
          <w:color w:val="595959"/>
          <w:sz w:val="18"/>
          <w:szCs w:val="18"/>
        </w:rPr>
        <w:t xml:space="preserve">3페이지의 핵심은 방문자 → 의미 있는 행동 → CTA 클릭 → 예약 유도로 이어지는 "방문 후 행동 흐름". 예약 유도 90명, 방문자 대비 1.11%라는 숫자만 보면 낮아 보이지만, 흐름과 함께 보면 사람들이 어느 행동 단계에서 멈추는지가 드러남. 이번 기간에는 방문 직후 단계에서 가장 많이 멈췄고, CTA를 누른 사람의 81.8%는 예약 의사를 표현하는 행동(예약 메시지 보내기·전화 걸기)까지 이어짐.</w:t>
      </w:r>
    </w:p>
    <w:p>
      <w:pPr>
        <w:spacing w:after="70" w:before="0" w:line="274"/>
      </w:pPr>
      <w:r>
        <w:rPr>
          <w:rFonts w:ascii="맑은 고딕" w:cs="맑은 고딕" w:eastAsia="맑은 고딕" w:hAnsi="맑은 고딕"/>
          <w:b w:val="false"/>
          <w:bCs w:val="false"/>
          <w:color w:val="595959"/>
          <w:sz w:val="18"/>
          <w:szCs w:val="18"/>
        </w:rPr>
        <w:t xml:space="preserve">화면은 기본적으로 한 장 유지. 소재별 성과표와 다음 운영 개선은 접어 두고 필요할 때 버튼으로 펼치는 방식. 매일 확인하는 화면에 글이 많으면 정작 봐야 할 숫자가 묻히기 때문.</w:t>
      </w:r>
    </w:p>
    <w:p>
      <w:pPr>
        <w:pStyle w:val="Heading2"/>
        <w:spacing w:after="90" w:before="230"/>
      </w:pPr>
      <w:r>
        <w:rPr>
          <w:rFonts w:ascii="맑은 고딕" w:cs="맑은 고딕" w:eastAsia="맑은 고딕" w:hAnsi="맑은 고딕"/>
          <w:b/>
          <w:bCs/>
          <w:color w:val="000000"/>
          <w:sz w:val="20"/>
          <w:szCs w:val="20"/>
        </w:rPr>
        <w:t xml:space="preserve">6. 운영 활용</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300"/>
        <w:gridCol w:w="4720"/>
      </w:tblGrid>
      <w:tr>
        <w:trPr>
          <w:tblHeader/>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상황</w:t>
            </w:r>
          </w:p>
        </w:tc>
        <w:tc>
          <w:tcPr>
            <w:tcW w:type="dxa" w:w="47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확인과 판단</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전체 성과는 양호하나 특정 광고만 부진</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2페이지에서 소재별 성과 비교 후 예산 재배분</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광고 클릭은 많으나 랜딩페이지 행동이 적음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3페이지에서 해당 소재 유입자의 행동 확인, 광고 메시지와 페이지 메시지의 일치 여부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방문자는 많으나 이후 행동이 거의 없음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메시지·콘텐츠 구성·CTA 등 방문 직후 유도 요소 우선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CTA 클릭은 많으나 예약 의사 표현이 낮음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예약 연결 방식과 CTA 목적지(메신저·전화 링크)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특정 시간대에 예약 의도 집중</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해당 시간대의 광고 노출과 고객 응대 인력 조정</w:t>
            </w:r>
          </w:p>
        </w:tc>
      </w:tr>
    </w:tbl>
    <w:p>
      <w:pPr>
        <w:spacing w:after="70" w:before="100" w:line="274"/>
      </w:pPr>
      <w:r>
        <w:rPr>
          <w:rFonts w:ascii="맑은 고딕" w:cs="맑은 고딕" w:eastAsia="맑은 고딕" w:hAnsi="맑은 고딕"/>
          <w:b w:val="false"/>
          <w:bCs w:val="false"/>
          <w:color w:val="595959"/>
          <w:sz w:val="18"/>
          <w:szCs w:val="18"/>
        </w:rPr>
        <w:t xml:space="preserve">3페이지는 기간을 전체·1차·2차뿐 아니라 특정 하루만 골라 볼 수 있고, 하루를 고르면 전일 대비 변화가 함께 표시됨. 방문자와 세션은 변화율(%)로, 행동과 예약 유도는 사람 수 차이로 표시. 하루 예약 의사 표현이 1~12명 수준이라 비율 변화는 표본에 따라 크게 흔들리기 때문.</w:t>
      </w:r>
    </w:p>
    <w:p>
      <w:pPr>
        <w:spacing w:after="70" w:before="0" w:line="274"/>
      </w:pPr>
      <w:r>
        <w:rPr>
          <w:rFonts w:ascii="맑은 고딕" w:cs="맑은 고딕" w:eastAsia="맑은 고딕" w:hAnsi="맑은 고딕"/>
          <w:b w:val="false"/>
          <w:bCs w:val="false"/>
          <w:color w:val="595959"/>
          <w:sz w:val="18"/>
          <w:szCs w:val="18"/>
        </w:rPr>
        <w:t xml:space="preserve">데이터만으로 원인을 확정할 수 없는 경우 "문제 원인"이 아니라 "우선 점검 영역" 또는 "개선 가설"로 표현. 3페이지의 운영 체크포인트도 같은 원칙.</w:t>
      </w:r>
    </w:p>
    <w:p>
      <w:pPr>
        <w:pStyle w:val="Heading2"/>
        <w:spacing w:after="90" w:before="230"/>
      </w:pPr>
      <w:r>
        <w:rPr>
          <w:rFonts w:ascii="맑은 고딕" w:cs="맑은 고딕" w:eastAsia="맑은 고딕" w:hAnsi="맑은 고딕"/>
          <w:b/>
          <w:bCs/>
          <w:color w:val="000000"/>
          <w:sz w:val="20"/>
          <w:szCs w:val="20"/>
        </w:rPr>
        <w:t xml:space="preserve">7. 측정 한계</w:t>
      </w:r>
    </w:p>
    <w:p>
      <w:pPr>
        <w:spacing w:after="70" w:before="0" w:line="274"/>
      </w:pPr>
      <w:r>
        <w:rPr>
          <w:rFonts w:ascii="맑은 고딕" w:cs="맑은 고딕" w:eastAsia="맑은 고딕" w:hAnsi="맑은 고딕"/>
          <w:b w:val="false"/>
          <w:bCs w:val="false"/>
          <w:color w:val="595959"/>
          <w:sz w:val="18"/>
          <w:szCs w:val="18"/>
        </w:rPr>
        <w:t xml:space="preserve">한계를 감추지 않고 해석 범위를 명시. 아래 내용은 화면 복잡도를 높이지 않기 위해 대시보드에는 넣지 않고 이 문서에만 기재.</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실제 예약 성사 여부 확인 불가. </w:t>
      </w:r>
      <w:r>
        <w:rPr>
          <w:rFonts w:ascii="맑은 고딕" w:cs="맑은 고딕" w:eastAsia="맑은 고딕" w:hAnsi="맑은 고딕"/>
          <w:b w:val="false"/>
          <w:bCs w:val="false"/>
          <w:color w:val="000000"/>
          <w:sz w:val="18"/>
          <w:szCs w:val="18"/>
        </w:rPr>
        <w:t xml:space="preserve">예약 시스템과 연동되어 있지 않아 "예약 유도"는 예약 의사를 표현하는 버튼(예약 메시지 보내기·전화 걸기)을 누른 것까지. 버튼 문구가 Nhắn tin đặt bàn(테이블 예약 메시지 보내기)이라 의도는 분명하나, 실제 예약·방문·결제와 동일하게 해석하지 않음.</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메신저 전송 성공 여부 확인 불가. </w:t>
      </w:r>
      <w:r>
        <w:rPr>
          <w:rFonts w:ascii="맑은 고딕" w:cs="맑은 고딕" w:eastAsia="맑은 고딕" w:hAnsi="맑은 고딕"/>
          <w:b w:val="false"/>
          <w:bCs w:val="false"/>
          <w:color w:val="000000"/>
          <w:sz w:val="18"/>
          <w:szCs w:val="18"/>
        </w:rPr>
        <w:t xml:space="preserve">버튼 클릭 이후 실제 메시지 발송 여부는 측정 범위 밖.</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페이지 내 이탈 지점 확인 불가. </w:t>
      </w:r>
      <w:r>
        <w:rPr>
          <w:rFonts w:ascii="맑은 고딕" w:cs="맑은 고딕" w:eastAsia="맑은 고딕" w:hAnsi="맑은 고딕"/>
          <w:b w:val="false"/>
          <w:bCs w:val="false"/>
          <w:color w:val="000000"/>
          <w:sz w:val="18"/>
          <w:szCs w:val="18"/>
        </w:rPr>
        <w:t xml:space="preserve">스크롤 깊이 미계측. 이에 따라 퍼널을 "이탈 위치 분석"이 아니라 "방문 후 행동 흐름"으로 정의.</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Navigation 클릭은 이탈 위치가 아님. </w:t>
      </w:r>
      <w:r>
        <w:rPr>
          <w:rFonts w:ascii="맑은 고딕" w:cs="맑은 고딕" w:eastAsia="맑은 고딕" w:hAnsi="맑은 고딕"/>
          <w:b w:val="false"/>
          <w:bCs w:val="false"/>
          <w:color w:val="000000"/>
          <w:sz w:val="18"/>
          <w:szCs w:val="18"/>
        </w:rPr>
        <w:t xml:space="preserve">특정 섹션으로 이동하려는 관심을 나타내는 보조 지표로만 사용.</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숫자는 사람 수. </w:t>
      </w:r>
      <w:r>
        <w:rPr>
          <w:rFonts w:ascii="맑은 고딕" w:cs="맑은 고딕" w:eastAsia="맑은 고딕" w:hAnsi="맑은 고딕"/>
          <w:b w:val="false"/>
          <w:bCs w:val="false"/>
          <w:color w:val="000000"/>
          <w:sz w:val="18"/>
          <w:szCs w:val="18"/>
        </w:rPr>
        <w:t xml:space="preserve">방문자·행동·CTA·예약 유도 모두 고유 기기 기준. 클릭 횟수가 아니며 한 사람이 여러 번 눌러도 1명. 예약 유도 90명이 누른 횟수는 106건. 대시보드의 물음표 표시를 누르면 각 단계의 정의 확인 가능.</w:t>
      </w:r>
    </w:p>
    <w:p>
      <w:pPr>
        <w:pStyle w:val="Heading2"/>
        <w:spacing w:after="90" w:before="230"/>
      </w:pPr>
      <w:r>
        <w:rPr>
          <w:rFonts w:ascii="맑은 고딕" w:cs="맑은 고딕" w:eastAsia="맑은 고딕" w:hAnsi="맑은 고딕"/>
          <w:b/>
          <w:bCs/>
          <w:color w:val="000000"/>
          <w:sz w:val="20"/>
          <w:szCs w:val="20"/>
        </w:rPr>
        <w:t xml:space="preserve">8. 한 문장 정의</w:t>
      </w:r>
    </w:p>
    <w:p>
      <w:pPr>
        <w:spacing w:after="0" w:before="0" w:line="274"/>
      </w:pPr>
      <w:r>
        <w:rPr>
          <w:rFonts w:ascii="맑은 고딕" w:cs="맑은 고딕" w:eastAsia="맑은 고딕" w:hAnsi="맑은 고딕"/>
          <w:b/>
          <w:bCs/>
          <w:color w:val="000000"/>
          <w:sz w:val="19"/>
          <w:szCs w:val="19"/>
        </w:rPr>
        <w:t xml:space="preserve">캠페인 성과부터 광고별 성과, 랜딩페이지에서의 고객 행동과 예약 의사 표현까지 하나로 이어 보여주어, 다음에 어디에 예산을 쓰고 무엇을 고칠지 바로 정할 수 있게 만든 마케팅 운영 대시보드.</w:t>
      </w:r>
    </w:p>
    <w:p>
      <w:pPr>
        <w:pBdr>
          <w:bottom w:val="single" w:color="BFBFBF" w:sz="6"/>
        </w:pBdr>
        <w:spacing w:after="0" w:before="280" w:line="274"/>
      </w:pPr>
      <w:r>
        <w:rPr>
          <w:rFonts w:ascii="맑은 고딕" w:cs="맑은 고딕" w:eastAsia="맑은 고딕" w:hAnsi="맑은 고딕"/>
          <w:b w:val="false"/>
          <w:bCs w:val="false"/>
          <w:color w:val="595959"/>
          <w:sz w:val="15"/>
          <w:szCs w:val="15"/>
        </w:rPr>
        <w:t xml:space="preserve">검증 · 방문자 8,084명 / 세션 9,505 / 의미 있는 행동 150명 / CTA 110명 / 예약 유도 90명 — 모두 고유 사용자 기준, 원본 집계와 일치</w:t>
      </w:r>
    </w:p>
    <w:sectPr>
      <w:pgSz w:w="11906" w:h="16838" w:orient="portrait"/>
      <w:pgMar w:top="10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2026-08-08T08:16:25.920Z</dcterms:created>
  <dcterms:modified xsi:type="dcterms:W3CDTF">2026-08-08T08:16:25.922Z</dcterms:modified>
</cp:coreProperties>
</file>

<file path=docProps/custom.xml><?xml version="1.0" encoding="utf-8"?>
<Properties xmlns="http://schemas.openxmlformats.org/officeDocument/2006/custom-properties" xmlns:vt="http://schemas.openxmlformats.org/officeDocument/2006/docPropsVTypes"/>
</file>