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D2B55"/>
          <w:sz w:val="56"/>
        </w:rPr>
        <w:t>BTCUSDT 4시간봉 WFA OOS</w:t>
      </w:r>
    </w:p>
    <w:p/>
    <w:p>
      <w:pPr>
        <w:jc w:val="center"/>
      </w:pPr>
      <w:r>
        <w:rPr>
          <w:rFonts w:ascii="Malgun Gothic" w:hAnsi="Malgun Gothic"/>
          <w:b/>
          <w:color w:val="1A569E"/>
          <w:sz w:val="36"/>
        </w:rPr>
        <w:t>전략 선별 및 레버리지 극대화 보고서</w:t>
      </w:r>
    </w:p>
    <w:p/>
    <w:p/>
    <w:p>
      <w:pPr>
        <w:jc w:val="center"/>
      </w:pPr>
      <w:r>
        <w:rPr>
          <w:rFonts w:ascii="Malgun Gothic" w:hAnsi="Malgun Gothic"/>
          <w:color w:val="555555"/>
          <w:sz w:val="24"/>
        </w:rPr>
        <w:t>Walk-Forward Analysis (WFA) · Out-of-Sample (OOS) 결과 기반</w:t>
      </w:r>
    </w:p>
    <w:p/>
    <w:p/>
    <w:p>
      <w:pPr>
        <w:jc w:val="center"/>
      </w:pPr>
      <w:r>
        <w:rPr>
          <w:rFonts w:ascii="Malgun Gothic" w:hAnsi="Malgun Gothic"/>
          <w:color w:val="555555"/>
          <w:sz w:val="20"/>
        </w:rPr>
        <w:t>작성일: 2026-03-21     분석 대상: BTCUSDT Perpetual     타임프레임: 4시간봉</w:t>
      </w:r>
    </w:p>
    <w:p>
      <w:r>
        <w:br w:type="page"/>
      </w:r>
    </w:p>
    <w:p>
      <w:pPr>
        <w:spacing w:before="360" w:after="120"/>
        <w:pBdr>
          <w:bottom w:val="single" w:sz="6" w:space="1" w:color="0D2B55"/>
        </w:pBdr>
      </w:pPr>
      <w:r>
        <w:rPr>
          <w:rFonts w:ascii="Calibri" w:hAnsi="Calibri"/>
          <w:b/>
          <w:color w:val="0D2B55"/>
          <w:sz w:val="36"/>
        </w:rPr>
        <w:t>1. 분석 개요</w:t>
      </w:r>
    </w:p>
    <w:p>
      <w:pPr>
        <w:spacing w:before="280" w:after="80"/>
      </w:pPr>
      <w:r>
        <w:rPr>
          <w:rFonts w:ascii="Calibri" w:hAnsi="Calibri"/>
          <w:b/>
          <w:color w:val="1A569E"/>
          <w:sz w:val="28"/>
        </w:rPr>
        <w:t>1.1 데이터 요약</w:t>
      </w:r>
    </w:p>
    <w:tbl>
      <w:tblPr>
        <w:tblStyle w:val="TableGrid"/>
        <w:tblW w:type="auto" w:w="0"/>
        <w:jc w:val="center"/>
        <w:tblLook w:firstColumn="1" w:firstRow="1" w:lastColumn="0" w:lastRow="0" w:noHBand="0" w:noVBand="1" w:val="04A0"/>
      </w:tblPr>
      <w:tblGrid>
        <w:gridCol w:w="4536"/>
        <w:gridCol w:w="4536"/>
      </w:tblGrid>
      <w:tr>
        <w:tc>
          <w:tcPr>
            <w:tcW w:type="dxa" w:w="4536"/>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항목</w:t>
            </w:r>
          </w:p>
        </w:tc>
        <w:tc>
          <w:tcPr>
            <w:tcW w:type="dxa" w:w="4536"/>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내용</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분석 자산</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BTCUSDT 무기한 선물</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타임프레임</w:t>
            </w:r>
          </w:p>
        </w:tc>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4시간봉 (4H)</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총 전략 콤보 수</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1,894개</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LONG_HOLD 전략 수</w:t>
            </w:r>
          </w:p>
        </w:tc>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923개 (48.7%)</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SHORT_HOLD 전략 수</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971개 (51.3%)</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survived_windows 범위</w:t>
            </w:r>
          </w:p>
        </w:tc>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 ~ 10개</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avg_calmar 평균 (전체)</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약 4.0</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min_calmar 중앙값 (전체)</w:t>
            </w:r>
          </w:p>
        </w:tc>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약 0.74</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황금 기준 통과 수 (surv≥6, avg≥2, min≥0.5)</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443개 (23.4%)</w:t>
            </w:r>
          </w:p>
        </w:tc>
      </w:tr>
    </w:tbl>
    <w:p/>
    <w:p>
      <w:pPr>
        <w:spacing w:after="120"/>
      </w:pPr>
      <w:r>
        <w:rPr>
          <w:rFonts w:ascii="Malgun Gothic" w:hAnsi="Malgun Gothic"/>
          <w:sz w:val="20"/>
        </w:rPr>
        <w:t>※ 4시간봉은 1시간봉(3,194개) 대비 전략 수가 절반이지만, survived_windows 중앙값이 5.3으로 높고 황금 기준 통과율이 23.4%에 달해 전략의 실질 강건성이 가장 높은 타임프레임이다. 1개의 전략 파라미터당 최소 20시간(5봉) 이상 데이터를 포괄하는 4H봉 특성상 노이즈가 적고 WFA 신뢰도가 가장 높다.</w:t>
      </w:r>
    </w:p>
    <w:p>
      <w:pPr>
        <w:spacing w:before="280" w:after="80"/>
      </w:pPr>
      <w:r>
        <w:rPr>
          <w:rFonts w:ascii="Calibri" w:hAnsi="Calibri"/>
          <w:b/>
          <w:color w:val="1A569E"/>
          <w:sz w:val="28"/>
        </w:rPr>
        <w:t>1.2 survived_windows 분포</w:t>
      </w:r>
    </w:p>
    <w:tbl>
      <w:tblPr>
        <w:tblStyle w:val="TableGrid"/>
        <w:tblW w:type="auto" w:w="0"/>
        <w:jc w:val="center"/>
        <w:tblLook w:firstColumn="1" w:firstRow="1" w:lastColumn="0" w:lastRow="0" w:noHBand="0" w:noVBand="1" w:val="04A0"/>
      </w:tblPr>
      <w:tblGrid>
        <w:gridCol w:w="3024"/>
        <w:gridCol w:w="3024"/>
        <w:gridCol w:w="3024"/>
      </w:tblGrid>
      <w:tr>
        <w:tc>
          <w:tcPr>
            <w:tcW w:type="dxa" w:w="302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생존 윈도우</w:t>
            </w:r>
          </w:p>
        </w:tc>
        <w:tc>
          <w:tcPr>
            <w:tcW w:type="dxa" w:w="302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전략 수</w:t>
            </w:r>
          </w:p>
        </w:tc>
        <w:tc>
          <w:tcPr>
            <w:tcW w:type="dxa" w:w="302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비율</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3개</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103개</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5.4%</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4개</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367개</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19.4%</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5개</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617개</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32.6%</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6개</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507개</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26.8%</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7개</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231개</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12.2%</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8개</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60개</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3.2%</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9개</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8개</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0.4%</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10개</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1개</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0.1%</w:t>
            </w:r>
          </w:p>
        </w:tc>
      </w:tr>
    </w:tbl>
    <w:p/>
    <w:p>
      <w:pPr>
        <w:spacing w:after="120"/>
      </w:pPr>
      <w:r>
        <w:rPr>
          <w:rFonts w:ascii="Malgun Gothic" w:hAnsi="Malgun Gothic"/>
          <w:sz w:val="20"/>
        </w:rPr>
        <w:t>※ 4시간봉에서 surv≥6인 전략이 전체의 42.7%(807개)에 달해 1시간봉(24.5%), 15분봉(4%), 5분봉(3.2%)을 모두 압도한다. 이는 4시간봉이 시리즈 전체에서 가장 안정적인 전략 생존율을 보임을 의미한다.</w:t>
      </w:r>
    </w:p>
    <w:p>
      <w:r>
        <w:br w:type="page"/>
      </w:r>
    </w:p>
    <w:p>
      <w:pPr>
        <w:spacing w:before="360" w:after="120"/>
        <w:pBdr>
          <w:bottom w:val="single" w:sz="6" w:space="1" w:color="0D2B55"/>
        </w:pBdr>
      </w:pPr>
      <w:r>
        <w:rPr>
          <w:rFonts w:ascii="Calibri" w:hAnsi="Calibri"/>
          <w:b/>
          <w:color w:val="0D2B55"/>
          <w:sz w:val="36"/>
        </w:rPr>
        <w:t>2. 전략 선별 방법론</w:t>
      </w:r>
    </w:p>
    <w:p>
      <w:pPr>
        <w:spacing w:before="280" w:after="80"/>
      </w:pPr>
      <w:r>
        <w:rPr>
          <w:rFonts w:ascii="Calibri" w:hAnsi="Calibri"/>
          <w:b/>
          <w:color w:val="1A569E"/>
          <w:sz w:val="28"/>
        </w:rPr>
        <w:t>2.1 핵심 평가 지표</w:t>
      </w:r>
    </w:p>
    <w:p>
      <w:pPr>
        <w:spacing w:after="120"/>
      </w:pPr>
      <w:r>
        <w:rPr>
          <w:rFonts w:ascii="Malgun Gothic" w:hAnsi="Malgun Gothic"/>
          <w:sz w:val="20"/>
        </w:rPr>
        <w:t>4시간봉은 데이터 품질이 가장 높아 1시간봉 기준 황금 기준을 그대로 적용하며, 생존 윈도우 기준은 더 엄격하게 ≥6을 유지한다.</w:t>
      </w:r>
    </w:p>
    <w:p>
      <w:pPr>
        <w:pStyle w:val="ListBullet"/>
        <w:spacing w:after="60"/>
        <w:ind w:left="283"/>
      </w:pPr>
      <w:r>
        <w:rPr>
          <w:rFonts w:ascii="Malgun Gothic" w:hAnsi="Malgun Gothic"/>
          <w:sz w:val="20"/>
        </w:rPr>
        <w:t>survived_windows: OOS 구간 생존 수 (4시간봉 기준 ≥6 황금 기준)</w:t>
      </w:r>
    </w:p>
    <w:p>
      <w:pPr>
        <w:pStyle w:val="ListBullet"/>
        <w:spacing w:after="60"/>
        <w:ind w:left="283"/>
      </w:pPr>
      <w:r>
        <w:rPr>
          <w:rFonts w:ascii="Malgun Gothic" w:hAnsi="Malgun Gothic"/>
          <w:sz w:val="20"/>
        </w:rPr>
        <w:t>avg_calmar: 평균 수익률/MDD 비율 — 수익성 핵심 지표</w:t>
      </w:r>
    </w:p>
    <w:p>
      <w:pPr>
        <w:pStyle w:val="ListBullet"/>
        <w:spacing w:after="60"/>
        <w:ind w:left="283"/>
      </w:pPr>
      <w:r>
        <w:rPr>
          <w:rFonts w:ascii="Malgun Gothic" w:hAnsi="Malgun Gothic"/>
          <w:sz w:val="20"/>
        </w:rPr>
        <w:t>min_calmar: 최악 구간 Calmar — 안정성 핵심 지표</w:t>
      </w:r>
    </w:p>
    <w:p>
      <w:pPr>
        <w:spacing w:before="280" w:after="80"/>
      </w:pPr>
      <w:r>
        <w:rPr>
          <w:rFonts w:ascii="Calibri" w:hAnsi="Calibri"/>
          <w:b/>
          <w:color w:val="1A569E"/>
          <w:sz w:val="28"/>
        </w:rPr>
        <w:t>2.2 적용 선별 기준</w:t>
      </w:r>
    </w:p>
    <w:tbl>
      <w:tblPr>
        <w:tblStyle w:val="TableGrid"/>
        <w:tblW w:type="auto" w:w="0"/>
        <w:jc w:val="center"/>
        <w:tblLook w:firstColumn="1" w:firstRow="1" w:lastColumn="0" w:lastRow="0" w:noHBand="0" w:noVBand="1" w:val="04A0"/>
      </w:tblPr>
      <w:tblGrid>
        <w:gridCol w:w="3024"/>
        <w:gridCol w:w="3024"/>
        <w:gridCol w:w="3024"/>
      </w:tblGrid>
      <w:tr>
        <w:tc>
          <w:tcPr>
            <w:tcW w:type="dxa" w:w="302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기준</w:t>
            </w:r>
          </w:p>
        </w:tc>
        <w:tc>
          <w:tcPr>
            <w:tcW w:type="dxa" w:w="302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조건</w:t>
            </w:r>
          </w:p>
        </w:tc>
        <w:tc>
          <w:tcPr>
            <w:tcW w:type="dxa" w:w="302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의미</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생존 윈도우</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survived_windows ≥ 6</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6개 이상 구간 생존 (4시간봉 황금 기준)</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평균 성과</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avg_calmar ≥ 2.0</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평균 MDD 대비 2배 이상 수익</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최저 안정성</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min_calmar ≥ 0.5</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최악 구간에서도 기본 안정성 유지</w:t>
            </w:r>
          </w:p>
        </w:tc>
      </w:tr>
    </w:tbl>
    <w:p/>
    <w:p>
      <w:pPr>
        <w:spacing w:before="280" w:after="80"/>
      </w:pPr>
      <w:r>
        <w:rPr>
          <w:rFonts w:ascii="Calibri" w:hAnsi="Calibri"/>
          <w:b/>
          <w:color w:val="1A569E"/>
          <w:sz w:val="28"/>
        </w:rPr>
        <w:t>2.3 종합 스코어 산출식</w:t>
      </w:r>
    </w:p>
    <w:p>
      <w:pPr>
        <w:ind w:left="850"/>
      </w:pPr>
      <w:r>
        <w:rPr>
          <w:rFonts w:ascii="Courier New" w:hAnsi="Courier New"/>
          <w:b/>
          <w:color w:val="007BFF"/>
          <w:sz w:val="23"/>
        </w:rPr>
        <w:t>Score  =  (survived_windows × 2)  +  (min_calmar × 3)  +  ln(1 + avg_calmar)</w:t>
      </w:r>
    </w:p>
    <w:p>
      <w:pPr>
        <w:spacing w:after="120"/>
      </w:pPr>
      <w:r>
        <w:rPr>
          <w:rFonts w:ascii="Malgun Gothic" w:hAnsi="Malgun Gothic"/>
          <w:sz w:val="20"/>
        </w:rPr>
        <w:t>5분봉·15분봉·1시간봉 보고서와 동일한 가중치를 사용하여 타임프레임 간 비교를 용이하게 하였다.</w:t>
      </w:r>
    </w:p>
    <w:p>
      <w:r>
        <w:br w:type="page"/>
      </w:r>
    </w:p>
    <w:p>
      <w:pPr>
        <w:spacing w:before="360" w:after="120"/>
        <w:pBdr>
          <w:bottom w:val="single" w:sz="6" w:space="1" w:color="0D2B55"/>
        </w:pBdr>
      </w:pPr>
      <w:r>
        <w:rPr>
          <w:rFonts w:ascii="Calibri" w:hAnsi="Calibri"/>
          <w:b/>
          <w:color w:val="0D2B55"/>
          <w:sz w:val="36"/>
        </w:rPr>
        <w:t>3. 전체 데이터 주요 통계</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지표</w:t>
            </w:r>
          </w:p>
        </w:tc>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LONG_HOLD</w:t>
            </w:r>
          </w:p>
        </w:tc>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SHORT_HOLD</w:t>
            </w:r>
          </w:p>
        </w:tc>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전체</w:t>
            </w:r>
          </w:p>
        </w:tc>
      </w:tr>
      <w:tr>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전략 수</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923</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971</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1,894</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avg_calmar 평균</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3.879</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4.117</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4.001</w:t>
            </w:r>
          </w:p>
        </w:tc>
      </w:tr>
      <w:tr>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avg_calmar 중앙값</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3.012</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2.778</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2.893</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min_calmar 평균</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0.818</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0.893</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0.857</w:t>
            </w:r>
          </w:p>
        </w:tc>
      </w:tr>
      <w:tr>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min_calmar 중앙값</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0.716</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0.775</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0.745</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survived_windows 평균</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5.571</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5.089</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5.320</w:t>
            </w:r>
          </w:p>
        </w:tc>
      </w:tr>
      <w:tr>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survived_windows 중앙값</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황금 기준 통과 수</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253개</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190개</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443개</w:t>
            </w:r>
          </w:p>
        </w:tc>
      </w:tr>
    </w:tbl>
    <w:p/>
    <w:p>
      <w:pPr>
        <w:spacing w:after="120"/>
      </w:pPr>
      <w:r>
        <w:rPr>
          <w:rFonts w:ascii="Malgun Gothic" w:hAnsi="Malgun Gothic"/>
          <w:sz w:val="20"/>
        </w:rPr>
        <w:t>LONG 전략은 survived_windows 중앙값(6)이 SHORT(5)보다 높아 4시간봉에서 롱 방향의 전략이 더 강건하게 작동한다. SHORT avg_calmar 평균(4.117)은 LONG(3.879)보다 약간 높아 수익성은 비슷하다. 전반적으로 4시간봉은 전 타임프레임 중 가장 높은 데이터 품질을 보인다.</w:t>
      </w:r>
    </w:p>
    <w:p>
      <w:pPr>
        <w:spacing w:before="280" w:after="80"/>
      </w:pPr>
      <w:r>
        <w:rPr>
          <w:rFonts w:ascii="Calibri" w:hAnsi="Calibri"/>
          <w:b/>
          <w:color w:val="1A569E"/>
          <w:sz w:val="28"/>
        </w:rPr>
        <w:t>3.1 TP/SL 비율별 성과</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RR 비율</w:t>
            </w:r>
          </w:p>
        </w:tc>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avg_calmar 평균</w:t>
            </w:r>
          </w:p>
        </w:tc>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avg_calmar 중앙값</w:t>
            </w:r>
          </w:p>
        </w:tc>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min_calmar 평균</w:t>
            </w:r>
          </w:p>
        </w:tc>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min_calmar 중앙값</w:t>
            </w:r>
          </w:p>
        </w:tc>
      </w:tr>
      <w:tr>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1.0~1.5x</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3.834</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2.720</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0.775</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0.710</w:t>
            </w:r>
          </w:p>
        </w:tc>
      </w:tr>
      <w:tr>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1.5~2.0x</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4.484</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2.978</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0.816</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0.685</w:t>
            </w:r>
          </w:p>
        </w:tc>
      </w:tr>
      <w:tr>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2.0~3.0x</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4.143</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2.762</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0.802</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0.736</w:t>
            </w:r>
          </w:p>
        </w:tc>
      </w:tr>
      <w:tr>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3.0~5.0x</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4.004</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2.701</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0.791</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0.725</w:t>
            </w:r>
          </w:p>
        </w:tc>
      </w:tr>
      <w:tr>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&gt;5.0x</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3.353</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3.170</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1.117</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0.968</w:t>
            </w:r>
          </w:p>
        </w:tc>
      </w:tr>
    </w:tbl>
    <w:p/>
    <w:p>
      <w:pPr>
        <w:spacing w:after="120"/>
      </w:pPr>
      <w:r>
        <w:rPr>
          <w:rFonts w:ascii="Malgun Gothic" w:hAnsi="Malgun Gothic"/>
          <w:sz w:val="20"/>
        </w:rPr>
        <w:t>4시간봉에서는 RR &gt;5x 구간이 min_calmar 평균 1.117, 중앙값 0.968로 안정성 최우수다. RR 1.5~2x는 avg_calmar 4.484로 수익성 최고 구간이다. 전 구간에서 avg_calmar 중앙값이 2.7~3.2로 일정해 타임프레임 전반적 안정성이 높다.</w:t>
      </w:r>
    </w:p>
    <w:p>
      <w:pPr>
        <w:spacing w:before="280" w:after="80"/>
      </w:pPr>
      <w:r>
        <w:rPr>
          <w:rFonts w:ascii="Calibri" w:hAnsi="Calibri"/>
          <w:b/>
          <w:color w:val="1A569E"/>
          <w:sz w:val="28"/>
        </w:rPr>
        <w:t>3.2 max_hold별 성과</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max_hold</w:t>
            </w:r>
          </w:p>
        </w:tc>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avg_calmar 중앙값</w:t>
            </w:r>
          </w:p>
        </w:tc>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min_calmar 중앙값</w:t>
            </w:r>
          </w:p>
        </w:tc>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survived_windows 중앙값</w:t>
            </w:r>
          </w:p>
        </w:tc>
      </w:tr>
      <w:tr>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4봉 (16시간)</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2.141</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0.519</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12봉 (2일)</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2.504</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0.629</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w:t>
            </w:r>
          </w:p>
        </w:tc>
      </w:tr>
      <w:tr>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24봉 (4일)</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3.057</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0.774</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48봉 (8일)</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2.992</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0.857</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w:t>
            </w:r>
          </w:p>
        </w:tc>
      </w:tr>
    </w:tbl>
    <w:p/>
    <w:p>
      <w:pPr>
        <w:spacing w:after="120"/>
      </w:pPr>
      <w:r>
        <w:rPr>
          <w:rFonts w:ascii="Malgun Gothic" w:hAnsi="Malgun Gothic"/>
          <w:sz w:val="20"/>
        </w:rPr>
        <w:t>4시간봉에서 max_hold 24봉(4일)이 avg_calmar 중앙값 3.057로 최고 수익성을 보인다. 48봉(8일)은 min_calmar 0.857로 안정성 최우수. 4시간봉 특성상 4~8일 보유가 최적의 스윙 트레이딩 구간임을 시사한다.</w:t>
      </w:r>
    </w:p>
    <w:p>
      <w:r>
        <w:br w:type="page"/>
      </w:r>
    </w:p>
    <w:p>
      <w:pPr>
        <w:spacing w:before="360" w:after="120"/>
        <w:pBdr>
          <w:bottom w:val="single" w:sz="6" w:space="1" w:color="007A5E"/>
        </w:pBdr>
      </w:pPr>
      <w:r>
        <w:rPr>
          <w:rFonts w:ascii="Calibri" w:hAnsi="Calibri"/>
          <w:b/>
          <w:color w:val="007A5E"/>
          <w:sz w:val="36"/>
        </w:rPr>
        <w:t>4. LONG_HOLD 상위 5개 전략 상세 분석</w:t>
      </w:r>
    </w:p>
    <w:p>
      <w:pPr>
        <w:spacing w:before="280" w:after="80"/>
      </w:pPr>
      <w:r>
        <w:rPr>
          <w:rFonts w:ascii="Calibri" w:hAnsi="Calibri"/>
          <w:b/>
          <w:color w:val="007A5E"/>
          <w:sz w:val="28"/>
        </w:rPr>
        <w:t>4.1 LONG TOP 5 요약표</w:t>
      </w:r>
    </w:p>
    <w:tbl>
      <w:tblPr>
        <w:tblStyle w:val="TableGrid"/>
        <w:tblW w:type="auto" w:w="0"/>
        <w:jc w:val="cente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510"/>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순위</w:t>
            </w:r>
          </w:p>
        </w:tc>
        <w:tc>
          <w:tcPr>
            <w:tcW w:type="dxa" w:w="2438"/>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Combo ID</w:t>
            </w:r>
          </w:p>
        </w:tc>
        <w:tc>
          <w:tcPr>
            <w:tcW w:type="dxa" w:w="737"/>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Survived</w:t>
            </w:r>
          </w:p>
        </w:tc>
        <w:tc>
          <w:tcPr>
            <w:tcW w:type="dxa" w:w="79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avg_calmar</w:t>
            </w:r>
          </w:p>
        </w:tc>
        <w:tc>
          <w:tcPr>
            <w:tcW w:type="dxa" w:w="79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min_calmar</w:t>
            </w:r>
          </w:p>
        </w:tc>
        <w:tc>
          <w:tcPr>
            <w:tcW w:type="dxa" w:w="567"/>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TP</w:t>
            </w:r>
          </w:p>
        </w:tc>
        <w:tc>
          <w:tcPr>
            <w:tcW w:type="dxa" w:w="567"/>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SL</w:t>
            </w:r>
          </w:p>
        </w:tc>
        <w:tc>
          <w:tcPr>
            <w:tcW w:type="dxa" w:w="567"/>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RR</w:t>
            </w:r>
          </w:p>
        </w:tc>
        <w:tc>
          <w:tcPr>
            <w:tcW w:type="dxa" w:w="737"/>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max_hold</w:t>
            </w:r>
          </w:p>
        </w:tc>
        <w:tc>
          <w:tcPr>
            <w:tcW w:type="dxa" w:w="62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Score</w:t>
            </w:r>
          </w:p>
        </w:tc>
        <w:tc>
          <w:tcPr>
            <w:tcW w:type="dxa" w:w="1020"/>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권장레버리지</w:t>
            </w:r>
          </w:p>
        </w:tc>
      </w:tr>
      <w:tr>
        <w:tc>
          <w:tcPr>
            <w:tcW w:type="dxa" w:w="51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w:t>
            </w:r>
          </w:p>
        </w:tc>
        <w:tc>
          <w:tcPr>
            <w:tcW w:type="dxa" w:w="243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3_VOLUME_VWAP_STDDEV</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7</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5.303</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2.393</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12.0x</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48봉</w:t>
            </w:r>
          </w:p>
        </w:tc>
        <w:tc>
          <w:tcPr>
            <w:tcW w:type="dxa" w:w="6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23.02</w:t>
            </w:r>
          </w:p>
        </w:tc>
        <w:tc>
          <w:tcPr>
            <w:tcW w:type="dxa" w:w="102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r>
        <w:tc>
          <w:tcPr>
            <w:tcW w:type="dxa" w:w="510"/>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#2</w:t>
            </w:r>
          </w:p>
        </w:tc>
        <w:tc>
          <w:tcPr>
            <w:tcW w:type="dxa" w:w="2438"/>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3_AROON_VOLUME_ADX_INV</w:t>
            </w:r>
          </w:p>
        </w:tc>
        <w:tc>
          <w:tcPr>
            <w:tcW w:type="dxa" w:w="73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10</w:t>
            </w:r>
          </w:p>
        </w:tc>
        <w:tc>
          <w:tcPr>
            <w:tcW w:type="dxa" w:w="794"/>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3.455</w:t>
            </w:r>
          </w:p>
        </w:tc>
        <w:tc>
          <w:tcPr>
            <w:tcW w:type="dxa" w:w="794"/>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0.506</w:t>
            </w:r>
          </w:p>
        </w:tc>
        <w:tc>
          <w:tcPr>
            <w:tcW w:type="dxa" w:w="56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12.0%</w:t>
            </w:r>
          </w:p>
        </w:tc>
        <w:tc>
          <w:tcPr>
            <w:tcW w:type="dxa" w:w="56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4.0%</w:t>
            </w:r>
          </w:p>
        </w:tc>
        <w:tc>
          <w:tcPr>
            <w:tcW w:type="dxa" w:w="56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3.0x</w:t>
            </w:r>
          </w:p>
        </w:tc>
        <w:tc>
          <w:tcPr>
            <w:tcW w:type="dxa" w:w="73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12봉</w:t>
            </w:r>
          </w:p>
        </w:tc>
        <w:tc>
          <w:tcPr>
            <w:tcW w:type="dxa" w:w="624"/>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23.01</w:t>
            </w:r>
          </w:p>
        </w:tc>
        <w:tc>
          <w:tcPr>
            <w:tcW w:type="dxa" w:w="1020"/>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17x</w:t>
            </w:r>
          </w:p>
        </w:tc>
      </w:tr>
      <w:tr>
        <w:tc>
          <w:tcPr>
            <w:tcW w:type="dxa" w:w="51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w:t>
            </w:r>
          </w:p>
        </w:tc>
        <w:tc>
          <w:tcPr>
            <w:tcW w:type="dxa" w:w="243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3_ATR_SIG_VOLUME_VWAP</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4.291</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2.938</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1.7x</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24봉</w:t>
            </w:r>
          </w:p>
        </w:tc>
        <w:tc>
          <w:tcPr>
            <w:tcW w:type="dxa" w:w="6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22.48</w:t>
            </w:r>
          </w:p>
        </w:tc>
        <w:tc>
          <w:tcPr>
            <w:tcW w:type="dxa" w:w="102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r>
        <w:tc>
          <w:tcPr>
            <w:tcW w:type="dxa" w:w="510"/>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#4</w:t>
            </w:r>
          </w:p>
        </w:tc>
        <w:tc>
          <w:tcPr>
            <w:tcW w:type="dxa" w:w="2438"/>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3_VOLUME_EMA_STACK_ATR_INV</w:t>
            </w:r>
          </w:p>
        </w:tc>
        <w:tc>
          <w:tcPr>
            <w:tcW w:type="dxa" w:w="73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9</w:t>
            </w:r>
          </w:p>
        </w:tc>
        <w:tc>
          <w:tcPr>
            <w:tcW w:type="dxa" w:w="794"/>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2.439</w:t>
            </w:r>
          </w:p>
        </w:tc>
        <w:tc>
          <w:tcPr>
            <w:tcW w:type="dxa" w:w="794"/>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0.887</w:t>
            </w:r>
          </w:p>
        </w:tc>
        <w:tc>
          <w:tcPr>
            <w:tcW w:type="dxa" w:w="56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10.0%</w:t>
            </w:r>
          </w:p>
        </w:tc>
        <w:tc>
          <w:tcPr>
            <w:tcW w:type="dxa" w:w="56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1.5%</w:t>
            </w:r>
          </w:p>
        </w:tc>
        <w:tc>
          <w:tcPr>
            <w:tcW w:type="dxa" w:w="56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6.7x</w:t>
            </w:r>
          </w:p>
        </w:tc>
        <w:tc>
          <w:tcPr>
            <w:tcW w:type="dxa" w:w="737"/>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12봉</w:t>
            </w:r>
          </w:p>
        </w:tc>
        <w:tc>
          <w:tcPr>
            <w:tcW w:type="dxa" w:w="624"/>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21.90</w:t>
            </w:r>
          </w:p>
        </w:tc>
        <w:tc>
          <w:tcPr>
            <w:tcW w:type="dxa" w:w="1020"/>
            <w:tcBorders>
              <w:top w:val="single" w:sz="4" w:space="0" w:color="CCCCCC"/>
              <w:left w:val="single" w:sz="4" w:space="0" w:color="CCCCCC"/>
              <w:bottom w:val="single" w:sz="4" w:space="0" w:color="CCCCCC"/>
              <w:right w:val="single" w:sz="4" w:space="0" w:color="CCCCCC"/>
            </w:tcBorders>
            <w:shd w:val="clear" w:color="auto" w:fill="E6F4EF"/>
          </w:tcPr>
          <w:p>
            <w:pPr>
              <w:jc w:val="center"/>
            </w:pPr>
            <w:r>
              <w:rPr>
                <w:rFonts w:ascii="Malgun Gothic" w:hAnsi="Malgun Gothic"/>
                <w:color w:val="0D2B55"/>
                <w:sz w:val="18"/>
              </w:rPr>
              <w:t>20x</w:t>
            </w:r>
          </w:p>
        </w:tc>
      </w:tr>
      <w:tr>
        <w:tc>
          <w:tcPr>
            <w:tcW w:type="dxa" w:w="51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w:t>
            </w:r>
          </w:p>
        </w:tc>
        <w:tc>
          <w:tcPr>
            <w:tcW w:type="dxa" w:w="243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2_VOLUME_EMA_STACK</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2.439</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0.887</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1.5%</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6.7x</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12봉</w:t>
            </w:r>
          </w:p>
        </w:tc>
        <w:tc>
          <w:tcPr>
            <w:tcW w:type="dxa" w:w="6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21.90</w:t>
            </w:r>
          </w:p>
        </w:tc>
        <w:tc>
          <w:tcPr>
            <w:tcW w:type="dxa" w:w="102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bl>
    <w:p/>
    <w:p>
      <w:pPr>
        <w:spacing w:before="280" w:after="80"/>
      </w:pPr>
      <w:r>
        <w:rPr>
          <w:rFonts w:ascii="Calibri" w:hAnsi="Calibri"/>
          <w:b/>
          <w:color w:val="007A5E"/>
          <w:sz w:val="28"/>
        </w:rPr>
        <w:t>4.2 LONG TOP 5 개별 전략 상세</w:t>
      </w:r>
    </w:p>
    <w:p>
      <w:pPr>
        <w:spacing w:before="200" w:after="60"/>
      </w:pPr>
      <w:r>
        <w:rPr>
          <w:rFonts w:ascii="Calibri" w:hAnsi="Calibri"/>
          <w:b/>
          <w:color w:val="007BFF"/>
          <w:sz w:val="24"/>
        </w:rPr>
        <w:t xml:space="preserve">  #1  3_VOLUME_VWAP_STDDEV  —  Score 23.02 | LONG 종합 1위 (survived=7) · RR 12배</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7</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5.303</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2.393</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12.0% (0.12)</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 (0.01)</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12.0배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48봉 (8일)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bl>
    <w:p/>
    <w:p>
      <w:pPr>
        <w:ind w:left="283"/>
      </w:pPr>
      <w:r>
        <w:rPr>
          <w:rFonts w:ascii="Malgun Gothic" w:hAnsi="Malgun Gothic"/>
          <w:b/>
          <w:color w:val="FF8C00"/>
          <w:sz w:val="19"/>
        </w:rPr>
        <w:t>⚡ 레버리지 근거:  SL 1.0% → 이론 최대 66.7x, min_calmar 2.393 우수 안정성 → 20x 상한 적용</w:t>
      </w:r>
    </w:p>
    <w:p/>
    <w:p>
      <w:pPr>
        <w:ind w:left="283"/>
      </w:pPr>
      <w:r>
        <w:rPr>
          <w:rFonts w:ascii="Malgun Gothic" w:hAnsi="Malgun Gothic"/>
          <w:b/>
          <w:color w:val="007A5E"/>
          <w:sz w:val="20"/>
        </w:rPr>
        <w:t xml:space="preserve">■ 롱 진입 조건  </w:t>
      </w:r>
    </w:p>
    <w:p>
      <w:pPr>
        <w:pStyle w:val="ListBullet"/>
        <w:spacing w:after="60"/>
        <w:ind w:left="567"/>
      </w:pPr>
      <w:r>
        <w:rPr>
          <w:rFonts w:ascii="Malgun Gothic" w:hAnsi="Malgun Gothic"/>
          <w:sz w:val="20"/>
        </w:rPr>
        <w:t>[롱 진입]  Close&gt;VWAP(20) &amp; STD↑ &amp; Close&gt;SMA(20) &amp; Vol&gt;SMA(20)*1.5</w:t>
      </w:r>
    </w:p>
    <w:p>
      <w:pPr>
        <w:ind w:left="283"/>
      </w:pPr>
      <w:r>
        <w:rPr>
          <w:rFonts w:ascii="Malgun Gothic" w:hAnsi="Malgun Gothic"/>
          <w:b/>
          <w:color w:val="007A5E"/>
          <w:sz w:val="20"/>
        </w:rPr>
        <w:t xml:space="preserve">■ 전략 해석  </w:t>
      </w:r>
    </w:p>
    <w:p>
      <w:pPr>
        <w:spacing w:after="160"/>
        <w:ind w:left="680"/>
      </w:pPr>
      <w:r>
        <w:rPr>
          <w:rFonts w:ascii="Malgun Gothic" w:hAnsi="Malgun Gothic"/>
          <w:sz w:val="20"/>
        </w:rPr>
        <w:t>가격 VWAP 상회(기관가 대비 강세) + 변동성 확장(STD↑) + 가격 SMA 상회 + 거래량 급증(&gt;SMA×1.5)의 4중 조건을 모두 충족할 때 롱에 진입하는 전략이다. VWAP은 당일 대형 참여자들의 평균 매입가로, 가격이 VWAP 위에 있다는 것은 기관 매수자들이 현재 이익 상태임을 의미한다. STDDEV 상승과 거래량 급증이 동시에 발생한다면 강한 추세 가속의 신호다. TP 12% / SL 1%의 RR 12배는 4시간봉 스윙에서 현실적으로 달성 가능한 탁월한 비율이다. avg_calmar 5.303, min_calmar 2.393으로 수익성과 안정성 모두 LONG TOP5 최고 수준이다.</w:t>
      </w:r>
    </w:p>
    <w:p>
      <w:pPr>
        <w:spacing w:before="80" w:after="80"/>
        <w:pBdr>
          <w:bottom w:val="single" w:sz="6" w:space="1" w:color="DDDDDD"/>
        </w:pBdr>
      </w:pPr>
    </w:p>
    <w:p>
      <w:pPr>
        <w:spacing w:before="200" w:after="60"/>
      </w:pPr>
      <w:r>
        <w:rPr>
          <w:rFonts w:ascii="Calibri" w:hAnsi="Calibri"/>
          <w:b/>
          <w:color w:val="007BFF"/>
          <w:sz w:val="24"/>
        </w:rPr>
        <w:t xml:space="preserve">  #2  3_AROON_VOLUME_ADX_INV  —  Score 23.01 | 전체 최다 생존 (survived=10) · 저변동성 역발상</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3.455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0.506</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12.0% (0.12)</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4.0% (0.04)</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3.0배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12봉 (2일)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17x</w:t>
            </w:r>
          </w:p>
        </w:tc>
      </w:tr>
    </w:tbl>
    <w:p/>
    <w:p>
      <w:pPr>
        <w:ind w:left="283"/>
      </w:pPr>
      <w:r>
        <w:rPr>
          <w:rFonts w:ascii="Malgun Gothic" w:hAnsi="Malgun Gothic"/>
          <w:b/>
          <w:color w:val="FF8C00"/>
          <w:sz w:val="19"/>
        </w:rPr>
        <w:t>⚡ 레버리지 근거:  SL 4.0% → 이론 최대 22.2x, 80% 버퍼 17.8x, min_calmar 0.506 보수적 고려 → 17x</w:t>
      </w:r>
    </w:p>
    <w:p/>
    <w:p>
      <w:pPr>
        <w:ind w:left="283"/>
      </w:pPr>
      <w:r>
        <w:rPr>
          <w:rFonts w:ascii="Malgun Gothic" w:hAnsi="Malgun Gothic"/>
          <w:b/>
          <w:color w:val="007A5E"/>
          <w:sz w:val="20"/>
        </w:rPr>
        <w:t xml:space="preserve">■ 롱 진입 조건  </w:t>
      </w:r>
    </w:p>
    <w:p>
      <w:pPr>
        <w:pStyle w:val="ListBullet"/>
        <w:spacing w:after="60"/>
        <w:ind w:left="567"/>
      </w:pPr>
      <w:r>
        <w:rPr>
          <w:rFonts w:ascii="Malgun Gothic" w:hAnsi="Malgun Gothic"/>
          <w:sz w:val="20"/>
        </w:rPr>
        <w:t>[롱 진입]  AroonUp(25)&gt;70 &amp; Vol&gt;SMA(20)*1.5</w:t>
      </w:r>
    </w:p>
    <w:p>
      <w:pPr>
        <w:pStyle w:val="ListBullet"/>
        <w:spacing w:after="60"/>
        <w:ind w:left="567"/>
      </w:pPr>
      <w:r>
        <w:rPr>
          <w:rFonts w:ascii="Malgun Gothic" w:hAnsi="Malgun Gothic"/>
          <w:sz w:val="20"/>
        </w:rPr>
        <w:t>[F] ADX(14)≤25</w:t>
      </w:r>
    </w:p>
    <w:p>
      <w:pPr>
        <w:ind w:left="283"/>
      </w:pPr>
      <w:r>
        <w:rPr>
          <w:rFonts w:ascii="Malgun Gothic" w:hAnsi="Malgun Gothic"/>
          <w:b/>
          <w:color w:val="007A5E"/>
          <w:sz w:val="20"/>
        </w:rPr>
        <w:t xml:space="preserve">■ 전략 해석  </w:t>
      </w:r>
    </w:p>
    <w:p>
      <w:pPr>
        <w:spacing w:after="160"/>
        <w:ind w:left="680"/>
      </w:pPr>
      <w:r>
        <w:rPr>
          <w:rFonts w:ascii="Malgun Gothic" w:hAnsi="Malgun Gothic"/>
          <w:sz w:val="20"/>
        </w:rPr>
        <w:t>Aroon 상단(25기간 내 신고가 근접, &gt;70) + 거래량 급증 조건에, [F]ADX≤25(저변동성 구간에서만 진입)라는 역발상 필터를 적용한 전략이다. survived=10은 전체 1,894개 전략 중 가장 높은 수치로, 이 조합이 4시간봉의 모든 시장 환경에서 일관되게 작동함을 증명한다. ADX≤25에서 진입한다는 것은 추세가 형성되기 이전의 초기 단계에서 거래량 급증을 감지해 진입하는 선행적 접근법이다. SL 4%로 다소 넓지만 4시간봉의 캔들 변동폭을 감안하면 적절하며, 12봉(2일) 보유로 빠른 수익 실현 구조를 취한다.</w:t>
      </w:r>
    </w:p>
    <w:p>
      <w:pPr>
        <w:spacing w:before="80" w:after="80"/>
        <w:pBdr>
          <w:bottom w:val="single" w:sz="6" w:space="1" w:color="DDDDDD"/>
        </w:pBdr>
      </w:pPr>
    </w:p>
    <w:p>
      <w:pPr>
        <w:spacing w:before="200" w:after="60"/>
      </w:pPr>
      <w:r>
        <w:rPr>
          <w:rFonts w:ascii="Calibri" w:hAnsi="Calibri"/>
          <w:b/>
          <w:color w:val="007BFF"/>
          <w:sz w:val="24"/>
        </w:rPr>
        <w:t xml:space="preserve">  #3  3_ATR_SIG_VOLUME_VWAP  —  Score 22.48 | 최고 min_calmar (2.938) · 4H 최고 안정성</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4.291</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2.938</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5.0% (0.05)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3.0% (0.03)</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1.7배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24봉 (4일)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bl>
    <w:p/>
    <w:p>
      <w:pPr>
        <w:ind w:left="283"/>
      </w:pPr>
      <w:r>
        <w:rPr>
          <w:rFonts w:ascii="Malgun Gothic" w:hAnsi="Malgun Gothic"/>
          <w:b/>
          <w:color w:val="FF8C00"/>
          <w:sz w:val="19"/>
        </w:rPr>
        <w:t>⚡ 레버리지 근거:  SL 3.0% → 이론 최대 28.6x, min_calmar 2.938 최고 안정 → 버퍼 후 20x 적용</w:t>
      </w:r>
    </w:p>
    <w:p/>
    <w:p>
      <w:pPr>
        <w:ind w:left="283"/>
      </w:pPr>
      <w:r>
        <w:rPr>
          <w:rFonts w:ascii="Malgun Gothic" w:hAnsi="Malgun Gothic"/>
          <w:b/>
          <w:color w:val="007A5E"/>
          <w:sz w:val="20"/>
        </w:rPr>
        <w:t xml:space="preserve">■ 롱 진입 조건  </w:t>
      </w:r>
    </w:p>
    <w:p>
      <w:pPr>
        <w:pStyle w:val="ListBullet"/>
        <w:spacing w:after="60"/>
        <w:ind w:left="567"/>
      </w:pPr>
      <w:r>
        <w:rPr>
          <w:rFonts w:ascii="Malgun Gothic" w:hAnsi="Malgun Gothic"/>
          <w:sz w:val="20"/>
        </w:rPr>
        <w:t>[롱 진입]  Close&gt;VWAP(20) &amp; ATR&gt;SMA(ATR,20) &amp; Vol&gt;SMA(20)*1.5</w:t>
      </w:r>
    </w:p>
    <w:p>
      <w:pPr>
        <w:ind w:left="283"/>
      </w:pPr>
      <w:r>
        <w:rPr>
          <w:rFonts w:ascii="Malgun Gothic" w:hAnsi="Malgun Gothic"/>
          <w:b/>
          <w:color w:val="007A5E"/>
          <w:sz w:val="20"/>
        </w:rPr>
        <w:t xml:space="preserve">■ 전략 해석  </w:t>
      </w:r>
    </w:p>
    <w:p>
      <w:pPr>
        <w:spacing w:after="160"/>
        <w:ind w:left="680"/>
      </w:pPr>
      <w:r>
        <w:rPr>
          <w:rFonts w:ascii="Malgun Gothic" w:hAnsi="Malgun Gothic"/>
          <w:sz w:val="20"/>
        </w:rPr>
        <w:t>가격 VWAP 상회 + ATR(14)이 ATR의 20기간 SMA 초과(변동성 확장) + 거래량 급증의 3중 조건을 결합한 전략이다. min_calmar 2.938은 전체 LONG TOP5 중 최고 안정성을 의미하며, 최악의 백테스트 구간에서도 MDD 대비 2.938배 수익을 기록했다. ATR 신호(ATR_SIG)는 변동성이 평균을 초과할 때만 진입해 방향 없는 횡보 구간 진입을 효과적으로 차단한다. 24봉(4일) 보유는 4시간봉의 핵심 스윙 주기와 맞아 현실적인 수익 실현이 가능하다. avg_calmar 4.291, min_calmar 2.938로 수익성과 안정성이 균형 잡힌 최적 전략이다.</w:t>
      </w:r>
    </w:p>
    <w:p>
      <w:pPr>
        <w:spacing w:before="80" w:after="80"/>
        <w:pBdr>
          <w:bottom w:val="single" w:sz="6" w:space="1" w:color="DDDDDD"/>
        </w:pBdr>
      </w:pPr>
    </w:p>
    <w:p>
      <w:pPr>
        <w:spacing w:before="200" w:after="60"/>
      </w:pPr>
      <w:r>
        <w:rPr>
          <w:rFonts w:ascii="Calibri" w:hAnsi="Calibri"/>
          <w:b/>
          <w:color w:val="007BFF"/>
          <w:sz w:val="24"/>
        </w:rPr>
        <w:t xml:space="preserve">  #4  3_VOLUME_EMA_STACK_ATR_INV  —  Score 21.90 | survived=9 · 저변동성 EMA 정배열 구조</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2.439</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0.887</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10.0% (0.10)</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1.5% (0.015)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6.7배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12봉 (2일)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bl>
    <w:p/>
    <w:p>
      <w:pPr>
        <w:ind w:left="283"/>
      </w:pPr>
      <w:r>
        <w:rPr>
          <w:rFonts w:ascii="Malgun Gothic" w:hAnsi="Malgun Gothic"/>
          <w:b/>
          <w:color w:val="FF8C00"/>
          <w:sz w:val="19"/>
        </w:rPr>
        <w:t>⚡ 레버리지 근거:  SL 1.5% → 이론 최대 50x, min_calmar 0.887, 80% 버퍼 40x → 20x 상한 적용</w:t>
      </w:r>
    </w:p>
    <w:p/>
    <w:p>
      <w:pPr>
        <w:ind w:left="283"/>
      </w:pPr>
      <w:r>
        <w:rPr>
          <w:rFonts w:ascii="Malgun Gothic" w:hAnsi="Malgun Gothic"/>
          <w:b/>
          <w:color w:val="007A5E"/>
          <w:sz w:val="20"/>
        </w:rPr>
        <w:t xml:space="preserve">■ 롱 진입 조건  </w:t>
      </w:r>
    </w:p>
    <w:p>
      <w:pPr>
        <w:pStyle w:val="ListBullet"/>
        <w:spacing w:after="60"/>
        <w:ind w:left="567"/>
      </w:pPr>
      <w:r>
        <w:rPr>
          <w:rFonts w:ascii="Malgun Gothic" w:hAnsi="Malgun Gothic"/>
          <w:sz w:val="20"/>
        </w:rPr>
        <w:t>[롱 진입]  EMA5&gt;EMA26&gt;EMA50 &amp; Vol&gt;SMA(20)*1.5</w:t>
      </w:r>
    </w:p>
    <w:p>
      <w:pPr>
        <w:pStyle w:val="ListBullet"/>
        <w:spacing w:after="60"/>
        <w:ind w:left="567"/>
      </w:pPr>
      <w:r>
        <w:rPr>
          <w:rFonts w:ascii="Malgun Gothic" w:hAnsi="Malgun Gothic"/>
          <w:sz w:val="20"/>
        </w:rPr>
        <w:t>[F] ATR(14)≤ATR_SMA(20)</w:t>
      </w:r>
    </w:p>
    <w:p>
      <w:pPr>
        <w:ind w:left="283"/>
      </w:pPr>
      <w:r>
        <w:rPr>
          <w:rFonts w:ascii="Malgun Gothic" w:hAnsi="Malgun Gothic"/>
          <w:b/>
          <w:color w:val="007A5E"/>
          <w:sz w:val="20"/>
        </w:rPr>
        <w:t xml:space="preserve">■ 전략 해석  </w:t>
      </w:r>
    </w:p>
    <w:p>
      <w:pPr>
        <w:spacing w:after="160"/>
        <w:ind w:left="680"/>
      </w:pPr>
      <w:r>
        <w:rPr>
          <w:rFonts w:ascii="Malgun Gothic" w:hAnsi="Malgun Gothic"/>
          <w:sz w:val="20"/>
        </w:rPr>
        <w:t>EMA 정배열(5&gt;26&gt;50) + 거래량 급증에 [F]ATR≤SMA(저변동성 구간 전용) 필터를 추가한 전략이다. EMA 정배열은 단기-중기-장기 이동평균이 모두 상향 정렬되어 추세가 확립된 상태를 의미한다. 여기에 거래량 급증 조건을 추가함으로써 추세 확립 + 대량 매수 가담의 복합 신호를 포착한다. [F]ATR≤SMA는 변동성이 평균 이하인 안정 구간에서만 진입하여 과도한 가격 노이즈 구간을 제외하는 역할을 한다. survived=9의 높은 일관성과 RR 6.7배의 우수한 리스크-리턴 구조가 강점이다.</w:t>
      </w:r>
    </w:p>
    <w:p>
      <w:pPr>
        <w:spacing w:before="80" w:after="80"/>
        <w:pBdr>
          <w:bottom w:val="single" w:sz="6" w:space="1" w:color="DDDDDD"/>
        </w:pBdr>
      </w:pPr>
    </w:p>
    <w:p>
      <w:pPr>
        <w:spacing w:before="200" w:after="60"/>
      </w:pPr>
      <w:r>
        <w:rPr>
          <w:rFonts w:ascii="Calibri" w:hAnsi="Calibri"/>
          <w:b/>
          <w:color w:val="007BFF"/>
          <w:sz w:val="24"/>
        </w:rPr>
        <w:t xml:space="preserve">  #5  2_VOLUME_EMA_STACK  —  Score 21.90 | survived=9 · #4 ATR 필터 제거 간소화 버전</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007A5E"/>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2.439</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0.887</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10.0% (0.10)</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1.5% (0.015)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6.7배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12봉 (2일)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bl>
    <w:p/>
    <w:p>
      <w:pPr>
        <w:ind w:left="283"/>
      </w:pPr>
      <w:r>
        <w:rPr>
          <w:rFonts w:ascii="Malgun Gothic" w:hAnsi="Malgun Gothic"/>
          <w:b/>
          <w:color w:val="FF8C00"/>
          <w:sz w:val="19"/>
        </w:rPr>
        <w:t>⚡ 레버리지 근거:  SL 1.5% → 이론 최대 50x, #4와 동일 구조 → 20x 상한 적용</w:t>
      </w:r>
    </w:p>
    <w:p/>
    <w:p>
      <w:pPr>
        <w:ind w:left="283"/>
      </w:pPr>
      <w:r>
        <w:rPr>
          <w:rFonts w:ascii="Malgun Gothic" w:hAnsi="Malgun Gothic"/>
          <w:b/>
          <w:color w:val="007A5E"/>
          <w:sz w:val="20"/>
        </w:rPr>
        <w:t xml:space="preserve">■ 롱 진입 조건  </w:t>
      </w:r>
    </w:p>
    <w:p>
      <w:pPr>
        <w:pStyle w:val="ListBullet"/>
        <w:spacing w:after="60"/>
        <w:ind w:left="567"/>
      </w:pPr>
      <w:r>
        <w:rPr>
          <w:rFonts w:ascii="Malgun Gothic" w:hAnsi="Malgun Gothic"/>
          <w:sz w:val="20"/>
        </w:rPr>
        <w:t>[롱 진입]  EMA5&gt;EMA26&gt;EMA50 &amp; Vol&gt;SMA(20)*1.5</w:t>
      </w:r>
    </w:p>
    <w:p>
      <w:pPr>
        <w:ind w:left="283"/>
      </w:pPr>
      <w:r>
        <w:rPr>
          <w:rFonts w:ascii="Malgun Gothic" w:hAnsi="Malgun Gothic"/>
          <w:b/>
          <w:color w:val="007A5E"/>
          <w:sz w:val="20"/>
        </w:rPr>
        <w:t xml:space="preserve">■ 전략 해석  </w:t>
      </w:r>
    </w:p>
    <w:p>
      <w:pPr>
        <w:spacing w:after="160"/>
        <w:ind w:left="680"/>
      </w:pPr>
      <w:r>
        <w:rPr>
          <w:rFonts w:ascii="Malgun Gothic" w:hAnsi="Malgun Gothic"/>
          <w:sz w:val="20"/>
        </w:rPr>
        <w:t>#4(3_VOLUME_EMA_STACK_ATR_INV)에서 [F]ATR 필터를 제거한 2지표 간소화 버전이다. 성과가 완전히 동일하다는 것은 ATR 필터의 유무가 4시간봉 EMA_STACK 기반 전략에서 실질적인 성과 차이를 만들지 않음을 의미한다. 2개 지표(VOLUME + EMA_STACK)만으로도 4시간봉에서 9개 윈도우 생존이 가능하다는 점은 "단순할수록 강건하다"는 원칙의 4시간봉 버전 검증 사례이다. #4와 #5 중 실전 구현 편의에 따라 선택하면 되며, 두 전략을 동시 운용할 경우 신호가 100% 겹치므로 하나만 포지션으로 활용해야 한다.</w:t>
      </w:r>
    </w:p>
    <w:p>
      <w:pPr>
        <w:spacing w:before="80" w:after="80"/>
        <w:pBdr>
          <w:bottom w:val="single" w:sz="6" w:space="1" w:color="DDDDDD"/>
        </w:pBdr>
      </w:pPr>
    </w:p>
    <w:p>
      <w:r>
        <w:br w:type="page"/>
      </w:r>
    </w:p>
    <w:p>
      <w:pPr>
        <w:spacing w:before="360" w:after="120"/>
        <w:pBdr>
          <w:bottom w:val="single" w:sz="6" w:space="1" w:color="C03030"/>
        </w:pBdr>
      </w:pPr>
      <w:r>
        <w:rPr>
          <w:rFonts w:ascii="Calibri" w:hAnsi="Calibri"/>
          <w:b/>
          <w:color w:val="C03030"/>
          <w:sz w:val="36"/>
        </w:rPr>
        <w:t>5. SHORT_HOLD 상위 5개 전략 상세 분석</w:t>
      </w:r>
    </w:p>
    <w:p>
      <w:pPr>
        <w:spacing w:before="280" w:after="80"/>
      </w:pPr>
      <w:r>
        <w:rPr>
          <w:rFonts w:ascii="Calibri" w:hAnsi="Calibri"/>
          <w:b/>
          <w:color w:val="C03030"/>
          <w:sz w:val="28"/>
        </w:rPr>
        <w:t>5.1 SHORT TOP 5 요약표</w:t>
      </w:r>
    </w:p>
    <w:tbl>
      <w:tblPr>
        <w:tblStyle w:val="TableGrid"/>
        <w:tblW w:type="auto" w:w="0"/>
        <w:jc w:val="center"/>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510"/>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순위</w:t>
            </w:r>
          </w:p>
        </w:tc>
        <w:tc>
          <w:tcPr>
            <w:tcW w:type="dxa" w:w="2438"/>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Combo ID</w:t>
            </w:r>
          </w:p>
        </w:tc>
        <w:tc>
          <w:tcPr>
            <w:tcW w:type="dxa" w:w="737"/>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Survived</w:t>
            </w:r>
          </w:p>
        </w:tc>
        <w:tc>
          <w:tcPr>
            <w:tcW w:type="dxa" w:w="79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avg_calmar</w:t>
            </w:r>
          </w:p>
        </w:tc>
        <w:tc>
          <w:tcPr>
            <w:tcW w:type="dxa" w:w="79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min_calmar</w:t>
            </w:r>
          </w:p>
        </w:tc>
        <w:tc>
          <w:tcPr>
            <w:tcW w:type="dxa" w:w="567"/>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TP</w:t>
            </w:r>
          </w:p>
        </w:tc>
        <w:tc>
          <w:tcPr>
            <w:tcW w:type="dxa" w:w="567"/>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SL</w:t>
            </w:r>
          </w:p>
        </w:tc>
        <w:tc>
          <w:tcPr>
            <w:tcW w:type="dxa" w:w="567"/>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RR</w:t>
            </w:r>
          </w:p>
        </w:tc>
        <w:tc>
          <w:tcPr>
            <w:tcW w:type="dxa" w:w="737"/>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max_hold</w:t>
            </w:r>
          </w:p>
        </w:tc>
        <w:tc>
          <w:tcPr>
            <w:tcW w:type="dxa" w:w="62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Score</w:t>
            </w:r>
          </w:p>
        </w:tc>
        <w:tc>
          <w:tcPr>
            <w:tcW w:type="dxa" w:w="1020"/>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권장레버리지</w:t>
            </w:r>
          </w:p>
        </w:tc>
      </w:tr>
      <w:tr>
        <w:tc>
          <w:tcPr>
            <w:tcW w:type="dxa" w:w="51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w:t>
            </w:r>
          </w:p>
        </w:tc>
        <w:tc>
          <w:tcPr>
            <w:tcW w:type="dxa" w:w="243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3_WILLR_ATR_SIG_MFI</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11.338</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5.005</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0.5%</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24.0x</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48봉</w:t>
            </w:r>
          </w:p>
        </w:tc>
        <w:tc>
          <w:tcPr>
            <w:tcW w:type="dxa" w:w="6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29.53</w:t>
            </w:r>
          </w:p>
        </w:tc>
        <w:tc>
          <w:tcPr>
            <w:tcW w:type="dxa" w:w="102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r>
        <w:tc>
          <w:tcPr>
            <w:tcW w:type="dxa" w:w="510"/>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#2</w:t>
            </w:r>
          </w:p>
        </w:tc>
        <w:tc>
          <w:tcPr>
            <w:tcW w:type="dxa" w:w="2438"/>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3_WILLR_BB_CCI</w:t>
            </w:r>
          </w:p>
        </w:tc>
        <w:tc>
          <w:tcPr>
            <w:tcW w:type="dxa" w:w="73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9</w:t>
            </w:r>
          </w:p>
        </w:tc>
        <w:tc>
          <w:tcPr>
            <w:tcW w:type="dxa" w:w="794"/>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23.314</w:t>
            </w:r>
          </w:p>
        </w:tc>
        <w:tc>
          <w:tcPr>
            <w:tcW w:type="dxa" w:w="794"/>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0.947</w:t>
            </w:r>
          </w:p>
        </w:tc>
        <w:tc>
          <w:tcPr>
            <w:tcW w:type="dxa" w:w="56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8.0%</w:t>
            </w:r>
          </w:p>
        </w:tc>
        <w:tc>
          <w:tcPr>
            <w:tcW w:type="dxa" w:w="56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5.0%</w:t>
            </w:r>
          </w:p>
        </w:tc>
        <w:tc>
          <w:tcPr>
            <w:tcW w:type="dxa" w:w="56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1.6x</w:t>
            </w:r>
          </w:p>
        </w:tc>
        <w:tc>
          <w:tcPr>
            <w:tcW w:type="dxa" w:w="73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24봉</w:t>
            </w:r>
          </w:p>
        </w:tc>
        <w:tc>
          <w:tcPr>
            <w:tcW w:type="dxa" w:w="624"/>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24.03</w:t>
            </w:r>
          </w:p>
        </w:tc>
        <w:tc>
          <w:tcPr>
            <w:tcW w:type="dxa" w:w="1020"/>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14x</w:t>
            </w:r>
          </w:p>
        </w:tc>
      </w:tr>
      <w:tr>
        <w:tc>
          <w:tcPr>
            <w:tcW w:type="dxa" w:w="51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w:t>
            </w:r>
          </w:p>
        </w:tc>
        <w:tc>
          <w:tcPr>
            <w:tcW w:type="dxa" w:w="243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2_WILLR_BB</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3.154</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1.040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8.0%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2.5%</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3.2x</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24봉</w:t>
            </w:r>
          </w:p>
        </w:tc>
        <w:tc>
          <w:tcPr>
            <w:tcW w:type="dxa" w:w="6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22.54</w:t>
            </w:r>
          </w:p>
        </w:tc>
        <w:tc>
          <w:tcPr>
            <w:tcW w:type="dxa" w:w="102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r>
        <w:tc>
          <w:tcPr>
            <w:tcW w:type="dxa" w:w="510"/>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#4</w:t>
            </w:r>
          </w:p>
        </w:tc>
        <w:tc>
          <w:tcPr>
            <w:tcW w:type="dxa" w:w="2438"/>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3_WILLR_BB_ATR_INV</w:t>
            </w:r>
          </w:p>
        </w:tc>
        <w:tc>
          <w:tcPr>
            <w:tcW w:type="dxa" w:w="73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9</w:t>
            </w:r>
          </w:p>
        </w:tc>
        <w:tc>
          <w:tcPr>
            <w:tcW w:type="dxa" w:w="794"/>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3.154</w:t>
            </w:r>
          </w:p>
        </w:tc>
        <w:tc>
          <w:tcPr>
            <w:tcW w:type="dxa" w:w="794"/>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1.040</w:t>
            </w:r>
          </w:p>
        </w:tc>
        <w:tc>
          <w:tcPr>
            <w:tcW w:type="dxa" w:w="56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8.0%</w:t>
            </w:r>
          </w:p>
        </w:tc>
        <w:tc>
          <w:tcPr>
            <w:tcW w:type="dxa" w:w="56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2.5%</w:t>
            </w:r>
          </w:p>
        </w:tc>
        <w:tc>
          <w:tcPr>
            <w:tcW w:type="dxa" w:w="56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3.2x</w:t>
            </w:r>
          </w:p>
        </w:tc>
        <w:tc>
          <w:tcPr>
            <w:tcW w:type="dxa" w:w="737"/>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24봉</w:t>
            </w:r>
          </w:p>
        </w:tc>
        <w:tc>
          <w:tcPr>
            <w:tcW w:type="dxa" w:w="624"/>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22.54</w:t>
            </w:r>
          </w:p>
        </w:tc>
        <w:tc>
          <w:tcPr>
            <w:tcW w:type="dxa" w:w="1020"/>
            <w:tcBorders>
              <w:top w:val="single" w:sz="4" w:space="0" w:color="CCCCCC"/>
              <w:left w:val="single" w:sz="4" w:space="0" w:color="CCCCCC"/>
              <w:bottom w:val="single" w:sz="4" w:space="0" w:color="CCCCCC"/>
              <w:right w:val="single" w:sz="4" w:space="0" w:color="CCCCCC"/>
            </w:tcBorders>
            <w:shd w:val="clear" w:color="auto" w:fill="FCE8E8"/>
          </w:tcPr>
          <w:p>
            <w:pPr>
              <w:jc w:val="center"/>
            </w:pPr>
            <w:r>
              <w:rPr>
                <w:rFonts w:ascii="Malgun Gothic" w:hAnsi="Malgun Gothic"/>
                <w:color w:val="0D2B55"/>
                <w:sz w:val="18"/>
              </w:rPr>
              <w:t>20x</w:t>
            </w:r>
          </w:p>
        </w:tc>
      </w:tr>
      <w:tr>
        <w:tc>
          <w:tcPr>
            <w:tcW w:type="dxa" w:w="51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w:t>
            </w:r>
          </w:p>
        </w:tc>
        <w:tc>
          <w:tcPr>
            <w:tcW w:type="dxa" w:w="243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3_ADX_CMF_VOL_INV</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5.924</w:t>
            </w:r>
          </w:p>
        </w:tc>
        <w:tc>
          <w:tcPr>
            <w:tcW w:type="dxa" w:w="79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2.803</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5.0%</w:t>
            </w:r>
          </w:p>
        </w:tc>
        <w:tc>
          <w:tcPr>
            <w:tcW w:type="dxa" w:w="56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1.2x</w:t>
            </w:r>
          </w:p>
        </w:tc>
        <w:tc>
          <w:tcPr>
            <w:tcW w:type="dxa" w:w="737"/>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24봉</w:t>
            </w:r>
          </w:p>
        </w:tc>
        <w:tc>
          <w:tcPr>
            <w:tcW w:type="dxa" w:w="6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22.34</w:t>
            </w:r>
          </w:p>
        </w:tc>
        <w:tc>
          <w:tcPr>
            <w:tcW w:type="dxa" w:w="1020"/>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16x</w:t>
            </w:r>
          </w:p>
        </w:tc>
      </w:tr>
    </w:tbl>
    <w:p/>
    <w:p>
      <w:pPr>
        <w:spacing w:before="280" w:after="80"/>
      </w:pPr>
      <w:r>
        <w:rPr>
          <w:rFonts w:ascii="Calibri" w:hAnsi="Calibri"/>
          <w:b/>
          <w:color w:val="C03030"/>
          <w:sz w:val="28"/>
        </w:rPr>
        <w:t>5.2 SHORT TOP 5 개별 전략 상세</w:t>
      </w:r>
    </w:p>
    <w:p>
      <w:pPr>
        <w:spacing w:before="200" w:after="60"/>
      </w:pPr>
      <w:r>
        <w:rPr>
          <w:rFonts w:ascii="Calibri" w:hAnsi="Calibri"/>
          <w:b/>
          <w:color w:val="007BFF"/>
          <w:sz w:val="24"/>
        </w:rPr>
        <w:t xml:space="preserve">  #1  3_WILLR_ATR_SIG_MFI  —  Score 29.53 | 전체 1위 · min_calmar 5.005 역대 최고 안정성 · RR 24배</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11.338</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5.005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12.0% (0.12)</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0.5% (0.005)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24.0배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48봉 (8일)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bl>
    <w:p/>
    <w:p>
      <w:pPr>
        <w:ind w:left="283"/>
      </w:pPr>
      <w:r>
        <w:rPr>
          <w:rFonts w:ascii="Malgun Gothic" w:hAnsi="Malgun Gothic"/>
          <w:b/>
          <w:color w:val="FF8C00"/>
          <w:sz w:val="19"/>
        </w:rPr>
        <w:t>⚡ 레버리지 근거:  SL 0.5% → 이론 최대 100x, min_calmar 5.005 역대 최고 안정, 20x 상한 적용 (슬리피지 고려)</w:t>
      </w:r>
    </w:p>
    <w:p/>
    <w:p>
      <w:pPr>
        <w:ind w:left="283"/>
      </w:pPr>
      <w:r>
        <w:rPr>
          <w:rFonts w:ascii="Malgun Gothic" w:hAnsi="Malgun Gothic"/>
          <w:b/>
          <w:color w:val="C03030"/>
          <w:sz w:val="20"/>
        </w:rPr>
        <w:t xml:space="preserve">■ 숏 진입 조건  </w:t>
      </w:r>
    </w:p>
    <w:p>
      <w:pPr>
        <w:pStyle w:val="ListBullet"/>
        <w:spacing w:after="60"/>
        <w:ind w:left="567"/>
      </w:pPr>
      <w:r>
        <w:rPr>
          <w:rFonts w:ascii="Malgun Gothic" w:hAnsi="Malgun Gothic"/>
          <w:sz w:val="20"/>
        </w:rPr>
        <w:t>[숏 진입]  WR(14)&gt;-20 &amp; ATR&gt;SMA(ATR,20) &amp; MFI(14)&gt;80</w:t>
      </w:r>
    </w:p>
    <w:p>
      <w:pPr>
        <w:ind w:left="283"/>
      </w:pPr>
      <w:r>
        <w:rPr>
          <w:rFonts w:ascii="Malgun Gothic" w:hAnsi="Malgun Gothic"/>
          <w:b/>
          <w:color w:val="C03030"/>
          <w:sz w:val="20"/>
        </w:rPr>
        <w:t xml:space="preserve">■ 전략 해석  </w:t>
      </w:r>
    </w:p>
    <w:p>
      <w:pPr>
        <w:spacing w:after="160"/>
        <w:ind w:left="680"/>
      </w:pPr>
      <w:r>
        <w:rPr>
          <w:rFonts w:ascii="Malgun Gothic" w:hAnsi="Malgun Gothic"/>
          <w:sz w:val="20"/>
        </w:rPr>
        <w:t>Williams %R 과매수(&gt;-20) + ATR 변동성 확장 + MFI 자금흐름 과매수(&gt;80)의 3중 오버바이 확인 구조로, 전체 1,894개 전략 중 최고 스코어(29.53)를 기록한다. min_calmar 5.005는 이번 4시간봉 분석뿐만 아니라 전 타임프레임 시리즈 통틀어 최고 안정성 수치다. WR&gt;-20은 최근 14기간 고가 대비 현재가가 최고점에 근접했음을 의미하고, MFI&gt;80은 거래 자금이 과도하게 유입됐음을 나타내며, ATR 확장은 현재 이 움직임에 강도가 실려 있음을 확인한다. TP 12% / SL 0.5%의 RR 24배는 4시간봉 스윙 전략에서 가장 극단적인 비율이다. 주의: SL 0.5%는 4시간봉에서도 매우 타이트해 슬리피지 리스크가 있으므로 반드시 지정가 손절을 활용하고 진입가 설정에 신중해야 한다.</w:t>
      </w:r>
    </w:p>
    <w:p>
      <w:pPr>
        <w:spacing w:before="80" w:after="80"/>
        <w:pBdr>
          <w:bottom w:val="single" w:sz="6" w:space="1" w:color="DDDDDD"/>
        </w:pBdr>
      </w:pPr>
    </w:p>
    <w:p>
      <w:pPr>
        <w:spacing w:before="200" w:after="60"/>
      </w:pPr>
      <w:r>
        <w:rPr>
          <w:rFonts w:ascii="Calibri" w:hAnsi="Calibri"/>
          <w:b/>
          <w:color w:val="007BFF"/>
          <w:sz w:val="24"/>
        </w:rPr>
        <w:t xml:space="preserve">  #2  3_WILLR_BB_CCI  —  Score 24.03 | survived=9 · 최고 avg_calmar (23.314) · 다중 오버바이</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23.314</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0.947</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8.0% (0.08)</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5.0% (0.05)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1.6배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24봉 (4일)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14x</w:t>
            </w:r>
          </w:p>
        </w:tc>
      </w:tr>
    </w:tbl>
    <w:p/>
    <w:p>
      <w:pPr>
        <w:ind w:left="283"/>
      </w:pPr>
      <w:r>
        <w:rPr>
          <w:rFonts w:ascii="Malgun Gothic" w:hAnsi="Malgun Gothic"/>
          <w:b/>
          <w:color w:val="FF8C00"/>
          <w:sz w:val="19"/>
        </w:rPr>
        <w:t>⚡ 레버리지 근거:  SL 5.0% → 이론 최대 18.2x, 80% 버퍼 14.5x, min_calmar 0.947 보수적 고려 → 14x</w:t>
      </w:r>
    </w:p>
    <w:p/>
    <w:p>
      <w:pPr>
        <w:ind w:left="283"/>
      </w:pPr>
      <w:r>
        <w:rPr>
          <w:rFonts w:ascii="Malgun Gothic" w:hAnsi="Malgun Gothic"/>
          <w:b/>
          <w:color w:val="C03030"/>
          <w:sz w:val="20"/>
        </w:rPr>
        <w:t xml:space="preserve">■ 숏 진입 조건  </w:t>
      </w:r>
    </w:p>
    <w:p>
      <w:pPr>
        <w:pStyle w:val="ListBullet"/>
        <w:spacing w:after="60"/>
        <w:ind w:left="567"/>
      </w:pPr>
      <w:r>
        <w:rPr>
          <w:rFonts w:ascii="Malgun Gothic" w:hAnsi="Malgun Gothic"/>
          <w:sz w:val="20"/>
        </w:rPr>
        <w:t>[숏 진입]  WR(14)&gt;-20 &amp; Close&gt;BB_hi(20,2) &amp; CCI(20)&gt;+100</w:t>
      </w:r>
    </w:p>
    <w:p>
      <w:pPr>
        <w:ind w:left="283"/>
      </w:pPr>
      <w:r>
        <w:rPr>
          <w:rFonts w:ascii="Malgun Gothic" w:hAnsi="Malgun Gothic"/>
          <w:b/>
          <w:color w:val="C03030"/>
          <w:sz w:val="20"/>
        </w:rPr>
        <w:t xml:space="preserve">■ 전략 해석  </w:t>
      </w:r>
    </w:p>
    <w:p>
      <w:pPr>
        <w:spacing w:after="160"/>
        <w:ind w:left="680"/>
      </w:pPr>
      <w:r>
        <w:rPr>
          <w:rFonts w:ascii="Malgun Gothic" w:hAnsi="Malgun Gothic"/>
          <w:sz w:val="20"/>
        </w:rPr>
        <w:t>Williams %R 과매수 + BB 상단 돌파 + CCI 과매수(&gt;+100)의 3중 숏 조건으로, avg_calmar 23.314는 전 타임프레임 시리즈에서 가장 높은 수치 중 하나다. WR, BB, CCI 세 지표가 모두 과매수 신호를 동시에 발생시키는 경우는 매우 드물지만, 이 극단적인 복합 신호가 발생하면 매우 강한 되돌림이 뒤따르는 경향이 있다. survived=9는 이 패턴이 4시간봉의 다양한 시장 환경에서 반복적으로 유효함을 증명한다. avg_calmar 이상치 가능성: 23.314는 일부 구간의 극단적 수익이 평균을 끌어올렸을 수 있어 개별 윈도우 분해 검증을 권장한다. SL 5%로 레버리지가 제한되지만 4시간봉 특성상 충분한 보호 여유가 필요한 폭이다.</w:t>
      </w:r>
    </w:p>
    <w:p>
      <w:pPr>
        <w:spacing w:before="80" w:after="80"/>
        <w:pBdr>
          <w:bottom w:val="single" w:sz="6" w:space="1" w:color="DDDDDD"/>
        </w:pBdr>
      </w:pPr>
    </w:p>
    <w:p>
      <w:pPr>
        <w:spacing w:before="200" w:after="60"/>
      </w:pPr>
      <w:r>
        <w:rPr>
          <w:rFonts w:ascii="Calibri" w:hAnsi="Calibri"/>
          <w:b/>
          <w:color w:val="007BFF"/>
          <w:sz w:val="24"/>
        </w:rPr>
        <w:t xml:space="preserve">  #3  2_WILLR_BB  —  Score 22.54 | survived=9 · WILLR+BB 핵심 2지표 조합</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3.154</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1.04</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8.0% (0.08)</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2.5% (0.025)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3.2배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24봉 (4일)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bl>
    <w:p/>
    <w:p>
      <w:pPr>
        <w:ind w:left="283"/>
      </w:pPr>
      <w:r>
        <w:rPr>
          <w:rFonts w:ascii="Malgun Gothic" w:hAnsi="Malgun Gothic"/>
          <w:b/>
          <w:color w:val="FF8C00"/>
          <w:sz w:val="19"/>
        </w:rPr>
        <w:t>⚡ 레버리지 근거:  SL 2.5% → 이론 최대 33.3x, min_calmar 1.040 안정 → 80% 버퍼 후 20x 적용</w:t>
      </w:r>
    </w:p>
    <w:p/>
    <w:p>
      <w:pPr>
        <w:ind w:left="283"/>
      </w:pPr>
      <w:r>
        <w:rPr>
          <w:rFonts w:ascii="Malgun Gothic" w:hAnsi="Malgun Gothic"/>
          <w:b/>
          <w:color w:val="C03030"/>
          <w:sz w:val="20"/>
        </w:rPr>
        <w:t xml:space="preserve">■ 숏 진입 조건  </w:t>
      </w:r>
    </w:p>
    <w:p>
      <w:pPr>
        <w:pStyle w:val="ListBullet"/>
        <w:spacing w:after="60"/>
        <w:ind w:left="567"/>
      </w:pPr>
      <w:r>
        <w:rPr>
          <w:rFonts w:ascii="Malgun Gothic" w:hAnsi="Malgun Gothic"/>
          <w:sz w:val="20"/>
        </w:rPr>
        <w:t>[숏 진입]  WR(14)&gt;-20 &amp; Close&gt;BB_hi(20,2)</w:t>
      </w:r>
    </w:p>
    <w:p>
      <w:pPr>
        <w:ind w:left="283"/>
      </w:pPr>
      <w:r>
        <w:rPr>
          <w:rFonts w:ascii="Malgun Gothic" w:hAnsi="Malgun Gothic"/>
          <w:b/>
          <w:color w:val="C03030"/>
          <w:sz w:val="20"/>
        </w:rPr>
        <w:t xml:space="preserve">■ 전략 해석  </w:t>
      </w:r>
    </w:p>
    <w:p>
      <w:pPr>
        <w:spacing w:after="160"/>
        <w:ind w:left="680"/>
      </w:pPr>
      <w:r>
        <w:rPr>
          <w:rFonts w:ascii="Malgun Gothic" w:hAnsi="Malgun Gothic"/>
          <w:sz w:val="20"/>
        </w:rPr>
        <w:t>2개 지표(WILLR + BB)만으로 구성된 단순한 전략임에도 survived=9, avg_calmar 3.154, min_calmar 1.040의 우수한 성과를 보인다. WR&gt;-20(최근 14기간 고가 대비 0~20% 범위)과 BB 상단 돌파가 동시 발생하면 가격이 통계적 과열 구간(±2σ 밖)에 있는 것을 두 지표가 독립적으로 확인하는 구조다. 4시간봉 WFA에서 9개 윈도우 생존은 이 단순 조합이 매우 강건함을 의미한다. TP 8% / SL 2.5%의 RR 3.2배로 균형 잡힌 리스크 구조이며, SL 2.5%로 20x 레버리지 적용이 현실적이다.</w:t>
      </w:r>
    </w:p>
    <w:p>
      <w:pPr>
        <w:spacing w:before="80" w:after="80"/>
        <w:pBdr>
          <w:bottom w:val="single" w:sz="6" w:space="1" w:color="DDDDDD"/>
        </w:pBdr>
      </w:pPr>
    </w:p>
    <w:p>
      <w:pPr>
        <w:spacing w:before="200" w:after="60"/>
      </w:pPr>
      <w:r>
        <w:rPr>
          <w:rFonts w:ascii="Calibri" w:hAnsi="Calibri"/>
          <w:b/>
          <w:color w:val="007BFF"/>
          <w:sz w:val="24"/>
        </w:rPr>
        <w:t xml:space="preserve">  #4  3_WILLR_BB_ATR_INV  —  Score 22.54 | survived=9 · #3에 ATR 저변동성 필터 추가</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3.154</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1.04</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8.0% (0.08)</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2.5% (0.025)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3.2배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24봉 (4일)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r>
    </w:tbl>
    <w:p/>
    <w:p>
      <w:pPr>
        <w:ind w:left="283"/>
      </w:pPr>
      <w:r>
        <w:rPr>
          <w:rFonts w:ascii="Malgun Gothic" w:hAnsi="Malgun Gothic"/>
          <w:b/>
          <w:color w:val="FF8C00"/>
          <w:sz w:val="19"/>
        </w:rPr>
        <w:t>⚡ 레버리지 근거:  SL 2.5% → 이론 최대 33.3x, #3과 동일 구조 및 성과 → 20x</w:t>
      </w:r>
    </w:p>
    <w:p/>
    <w:p>
      <w:pPr>
        <w:ind w:left="283"/>
      </w:pPr>
      <w:r>
        <w:rPr>
          <w:rFonts w:ascii="Malgun Gothic" w:hAnsi="Malgun Gothic"/>
          <w:b/>
          <w:color w:val="C03030"/>
          <w:sz w:val="20"/>
        </w:rPr>
        <w:t xml:space="preserve">■ 숏 진입 조건  </w:t>
      </w:r>
    </w:p>
    <w:p>
      <w:pPr>
        <w:pStyle w:val="ListBullet"/>
        <w:spacing w:after="60"/>
        <w:ind w:left="567"/>
      </w:pPr>
      <w:r>
        <w:rPr>
          <w:rFonts w:ascii="Malgun Gothic" w:hAnsi="Malgun Gothic"/>
          <w:sz w:val="20"/>
        </w:rPr>
        <w:t>[숏 진입]  WR(14)&gt;-20 &amp; Close&gt;BB_hi(20,2)</w:t>
      </w:r>
    </w:p>
    <w:p>
      <w:pPr>
        <w:pStyle w:val="ListBullet"/>
        <w:spacing w:after="60"/>
        <w:ind w:left="567"/>
      </w:pPr>
      <w:r>
        <w:rPr>
          <w:rFonts w:ascii="Malgun Gothic" w:hAnsi="Malgun Gothic"/>
          <w:sz w:val="20"/>
        </w:rPr>
        <w:t>[F] ATR(14)≤ATR_SMA(20)</w:t>
      </w:r>
    </w:p>
    <w:p>
      <w:pPr>
        <w:ind w:left="283"/>
      </w:pPr>
      <w:r>
        <w:rPr>
          <w:rFonts w:ascii="Malgun Gothic" w:hAnsi="Malgun Gothic"/>
          <w:b/>
          <w:color w:val="C03030"/>
          <w:sz w:val="20"/>
        </w:rPr>
        <w:t xml:space="preserve">■ 전략 해석  </w:t>
      </w:r>
    </w:p>
    <w:p>
      <w:pPr>
        <w:spacing w:after="160"/>
        <w:ind w:left="680"/>
      </w:pPr>
      <w:r>
        <w:rPr>
          <w:rFonts w:ascii="Malgun Gothic" w:hAnsi="Malgun Gothic"/>
          <w:sz w:val="20"/>
        </w:rPr>
        <w:t>#3(2_WILLR_BB)에 [F]ATR≤SMA(저변동성 구간에서만 진입) 필터를 추가한 3지표 버전이다. 성과가 #3과 완전히 동일하다는 것은 ATR 저변동성 필터가 4시간봉 WILLR+BB 조합에서 실질적인 성과 개선을 가져오지 않음을 의미한다. 이는 BB 자체가 이미 변동성 정보를 포함하고 있어(2σ 밴드) ATR 필터가 중복적 역할을 한다는 해석이 가능하다. #3과 #4 중 어느 것을 선택해도 동일한 성과이므로 구현 편의에 따라 결정하되, 두 전략을 동시 포지션으로 사용하면 중복 신호 문제가 발생한다.</w:t>
      </w:r>
    </w:p>
    <w:p>
      <w:pPr>
        <w:spacing w:before="80" w:after="80"/>
        <w:pBdr>
          <w:bottom w:val="single" w:sz="6" w:space="1" w:color="DDDDDD"/>
        </w:pBdr>
      </w:pPr>
    </w:p>
    <w:p>
      <w:pPr>
        <w:spacing w:before="200" w:after="60"/>
      </w:pPr>
      <w:r>
        <w:rPr>
          <w:rFonts w:ascii="Calibri" w:hAnsi="Calibri"/>
          <w:b/>
          <w:color w:val="007BFF"/>
          <w:sz w:val="24"/>
        </w:rPr>
        <w:t xml:space="preserve">  #5  3_ADX_CMF_VOL_INV  —  Score 22.34 | min_calmar 2.803 최고 안정 · ADX+CMF 추세+자금흐름</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Survived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avg_calmar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min_calmar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TP</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SL</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RR</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max_hold</w:t>
            </w:r>
          </w:p>
        </w:tc>
        <w:tc>
          <w:tcPr>
            <w:tcW w:type="dxa" w:w="1134"/>
            <w:tcBorders>
              <w:top w:val="single" w:sz="4" w:space="0" w:color="CCCCCC"/>
              <w:left w:val="single" w:sz="4" w:space="0" w:color="CCCCCC"/>
              <w:bottom w:val="single" w:sz="4" w:space="0" w:color="CCCCCC"/>
              <w:right w:val="single" w:sz="4" w:space="0" w:color="CCCCCC"/>
            </w:tcBorders>
            <w:shd w:val="clear" w:color="auto" w:fill="C03030"/>
          </w:tcPr>
          <w:p>
            <w:pPr>
              <w:jc w:val="center"/>
            </w:pPr>
            <w:r>
              <w:rPr>
                <w:rFonts w:ascii="Malgun Gothic" w:hAnsi="Malgun Gothic"/>
                <w:b/>
                <w:color w:val="FFFFFF"/>
                <w:sz w:val="18"/>
              </w:rPr>
              <w:t>권장레버리지</w:t>
            </w:r>
          </w:p>
        </w:tc>
      </w:tr>
      <w:tr>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5.924</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2.803</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6.0% (0.06)</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5.0% (0.05)</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1.2배</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24봉 (4일)</w:t>
            </w:r>
          </w:p>
        </w:tc>
        <w:tc>
          <w:tcPr>
            <w:tcW w:type="dxa" w:w="113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16x</w:t>
            </w:r>
          </w:p>
        </w:tc>
      </w:tr>
    </w:tbl>
    <w:p/>
    <w:p>
      <w:pPr>
        <w:ind w:left="283"/>
      </w:pPr>
      <w:r>
        <w:rPr>
          <w:rFonts w:ascii="Malgun Gothic" w:hAnsi="Malgun Gothic"/>
          <w:b/>
          <w:color w:val="FF8C00"/>
          <w:sz w:val="19"/>
        </w:rPr>
        <w:t>⚡ 레버리지 근거:  SL 5.0% → 이론 최대 18.2x, 80% 버퍼 14.5x, min_calmar 2.803 보너스 +1.5 → 16x</w:t>
      </w:r>
    </w:p>
    <w:p/>
    <w:p>
      <w:pPr>
        <w:ind w:left="283"/>
      </w:pPr>
      <w:r>
        <w:rPr>
          <w:rFonts w:ascii="Malgun Gothic" w:hAnsi="Malgun Gothic"/>
          <w:b/>
          <w:color w:val="C03030"/>
          <w:sz w:val="20"/>
        </w:rPr>
        <w:t xml:space="preserve">■ 숏 진입 조건  </w:t>
      </w:r>
    </w:p>
    <w:p>
      <w:pPr>
        <w:pStyle w:val="ListBullet"/>
        <w:spacing w:after="60"/>
        <w:ind w:left="567"/>
      </w:pPr>
      <w:r>
        <w:rPr>
          <w:rFonts w:ascii="Malgun Gothic" w:hAnsi="Malgun Gothic"/>
          <w:sz w:val="20"/>
        </w:rPr>
        <w:t>[숏 진입]  ADX(14)&gt;25 &amp; CMF(20)&lt;-0.1 &amp; Vol≤SMA(20)*1.5</w:t>
      </w:r>
    </w:p>
    <w:p>
      <w:pPr>
        <w:ind w:left="283"/>
      </w:pPr>
      <w:r>
        <w:rPr>
          <w:rFonts w:ascii="Malgun Gothic" w:hAnsi="Malgun Gothic"/>
          <w:b/>
          <w:color w:val="C03030"/>
          <w:sz w:val="20"/>
        </w:rPr>
        <w:t xml:space="preserve">■ 전략 해석  </w:t>
      </w:r>
    </w:p>
    <w:p>
      <w:pPr>
        <w:spacing w:after="160"/>
        <w:ind w:left="680"/>
      </w:pPr>
      <w:r>
        <w:rPr>
          <w:rFonts w:ascii="Malgun Gothic" w:hAnsi="Malgun Gothic"/>
          <w:sz w:val="20"/>
        </w:rPr>
        <w:t>ADX&gt;25(추세 강도) + CMF&lt;-0.1(자금흐름 유출) + 저거래량(Vol≤SMA×1.5)의 3중 숏 조건 구조이다. CMF(Chaikin Money Flow)는 가격 위치와 거래량을 결합해 자금의 매도 압력을 측정하며, CMF&lt;-0.1은 20기간 동안 순매도 압력이 지속됨을 의미한다. 저거래량 조건은 "조용한 하락(Silent Sell)"을 포착하는 아이디어로, 대중의 관심 없이 지속되는 하락이 더 강한 추세 연속성을 보이는 경향이 있다. min_calmar 2.803은 #1(5.005) 다음으로 SHORT TOP5 중 두 번째로 높은 안정성이다. SL 5%로 레버리지가 제한되지만 min_calmar 보너스로 16x를 권장한다.</w:t>
      </w:r>
    </w:p>
    <w:p>
      <w:pPr>
        <w:spacing w:before="80" w:after="80"/>
        <w:pBdr>
          <w:bottom w:val="single" w:sz="6" w:space="1" w:color="DDDDDD"/>
        </w:pBdr>
      </w:pPr>
    </w:p>
    <w:p>
      <w:r>
        <w:br w:type="page"/>
      </w:r>
    </w:p>
    <w:p>
      <w:pPr>
        <w:spacing w:before="360" w:after="120"/>
        <w:pBdr>
          <w:bottom w:val="single" w:sz="6" w:space="1" w:color="0D2B55"/>
        </w:pBdr>
      </w:pPr>
      <w:r>
        <w:rPr>
          <w:rFonts w:ascii="Calibri" w:hAnsi="Calibri"/>
          <w:b/>
          <w:color w:val="0D2B55"/>
          <w:sz w:val="36"/>
        </w:rPr>
        <w:t>6. 종합 비교 및 포트폴리오 운용 제언</w:t>
      </w:r>
    </w:p>
    <w:p>
      <w:pPr>
        <w:spacing w:before="280" w:after="80"/>
      </w:pPr>
      <w:r>
        <w:rPr>
          <w:rFonts w:ascii="Calibri" w:hAnsi="Calibri"/>
          <w:b/>
          <w:color w:val="1A569E"/>
          <w:sz w:val="28"/>
        </w:rPr>
        <w:t>6.1 LONG vs SHORT 종합 비교</w:t>
      </w:r>
    </w:p>
    <w:tbl>
      <w:tblPr>
        <w:tblStyle w:val="TableGrid"/>
        <w:tblW w:type="auto" w:w="0"/>
        <w:jc w:val="center"/>
        <w:tblLook w:firstColumn="1" w:firstRow="1" w:lastColumn="0" w:lastRow="0" w:noHBand="0" w:noVBand="1" w:val="04A0"/>
      </w:tblPr>
      <w:tblGrid>
        <w:gridCol w:w="3024"/>
        <w:gridCol w:w="3024"/>
        <w:gridCol w:w="3024"/>
      </w:tblGrid>
      <w:tr>
        <w:tc>
          <w:tcPr>
            <w:tcW w:type="dxa" w:w="302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비교 항목</w:t>
            </w:r>
          </w:p>
        </w:tc>
        <w:tc>
          <w:tcPr>
            <w:tcW w:type="dxa" w:w="302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LONG TOP 5</w:t>
            </w:r>
          </w:p>
        </w:tc>
        <w:tc>
          <w:tcPr>
            <w:tcW w:type="dxa" w:w="302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SHORT TOP 5</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최고 Score</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23.02 (VOLUME_VWAP_STDDEV)</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29.53 (WILLR_ATR_SIG_MFI) ★전체 1위</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survived 최다</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10개 (AROON_VOLUME_ADX_INV) ★전체 1위</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9개 (WILLR_BB_CCI 외 2개)</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최고 avg_calmar</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5.303 (VOLUME_VWAP_STDDEV)</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23.314 (WILLR_BB_CCI)</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최고 min_calmar</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2.938 (ATR_SIG_VOLUME_VWAP)</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5.005 (WILLR_ATR_SIG_MFI) ★시리즈 최고</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평균 TP</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9.8%</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8.4%</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평균 SL</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2.2%</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3.7%</w:t>
            </w:r>
          </w:p>
        </w:tc>
      </w:tr>
      <w:tr>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공통 핵심 인디케이터</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VOLUME, VWAP, EMA_STACK, AROON</w:t>
            </w:r>
          </w:p>
        </w:tc>
        <w:tc>
          <w:tcPr>
            <w:tcW w:type="dxa" w:w="302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WILLR, BB, ADX, ATR_INV</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권장 레버리지 범위</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17x ~ 20x</w:t>
            </w:r>
          </w:p>
        </w:tc>
        <w:tc>
          <w:tcPr>
            <w:tcW w:type="dxa" w:w="302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14x ~ 20x</w:t>
            </w:r>
          </w:p>
        </w:tc>
      </w:tr>
    </w:tbl>
    <w:p/>
    <w:p>
      <w:pPr>
        <w:spacing w:after="120"/>
      </w:pPr>
      <w:r>
        <w:rPr>
          <w:rFonts w:ascii="Malgun Gothic" w:hAnsi="Malgun Gothic"/>
          <w:sz w:val="20"/>
        </w:rPr>
        <w:t>SHORT 전략이 전체 최고 스코어(29.53)와 시리즈 최고 min_calmar(5.005)를 모두 달성하며 4시간봉에서 SHORT 전략의 강력한 우위를 보인다. LONG 전략은 survived 최다(10개)로 장기 강건성이 돋보이며, 두 방향 모두 거래량(VOLUME) 조건이 핵심 구성 요소로 등장하여 4시간봉에서 거래량 확인이 필수적임을 시사한다.</w:t>
      </w:r>
    </w:p>
    <w:p>
      <w:pPr>
        <w:spacing w:before="280" w:after="80"/>
      </w:pPr>
      <w:r>
        <w:rPr>
          <w:rFonts w:ascii="Calibri" w:hAnsi="Calibri"/>
          <w:b/>
          <w:color w:val="1A569E"/>
          <w:sz w:val="28"/>
        </w:rPr>
        <w:t>6.2 페어 운용 추천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페어</w:t>
            </w:r>
          </w:p>
        </w:tc>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LONG 전략</w:t>
            </w:r>
          </w:p>
        </w:tc>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SHORT 전략</w:t>
            </w:r>
          </w:p>
        </w:tc>
        <w:tc>
          <w:tcPr>
            <w:tcW w:type="dxa" w:w="2268"/>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조합 근거</w:t>
            </w:r>
          </w:p>
        </w:tc>
      </w:tr>
      <w:tr>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 1순위</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3_VOLUME_VWAP_STDDEV</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3_WILLR_ATR_SIG_MFI</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VWAP 기관가 + WILLR 극단 과열 — 서로 다른 시장국면 커버</w:t>
            </w:r>
          </w:p>
        </w:tc>
      </w:tr>
      <w:tr>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 2순위</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3_ATR_SIG_VOLUME_VWAP</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2_WILLR_BB</w:t>
            </w:r>
          </w:p>
        </w:tc>
        <w:tc>
          <w:tcPr>
            <w:tcW w:type="dxa" w:w="2268"/>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ATR 변동성 공통 기반 · 안정성 최상 페어</w:t>
            </w:r>
          </w:p>
        </w:tc>
      </w:tr>
      <w:tr>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 3순위</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3_AROON_VOLUME_ADX_INV</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3_ADX_CMF_VOL_INV</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ADX 공통 기반 · 추세 방향별 포착</w:t>
            </w:r>
          </w:p>
        </w:tc>
      </w:tr>
    </w:tbl>
    <w:p/>
    <w:p>
      <w:pPr>
        <w:spacing w:before="280" w:after="80"/>
      </w:pPr>
      <w:r>
        <w:rPr>
          <w:rFonts w:ascii="Calibri" w:hAnsi="Calibri"/>
          <w:b/>
          <w:color w:val="1A569E"/>
          <w:sz w:val="28"/>
        </w:rPr>
        <w:t>6.3 타임프레임 시리즈 전체 비교</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항목</w:t>
            </w:r>
          </w:p>
        </w:tc>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5분봉</w:t>
            </w:r>
          </w:p>
        </w:tc>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15분봉</w:t>
            </w:r>
          </w:p>
        </w:tc>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1시간봉</w:t>
            </w:r>
          </w:p>
        </w:tc>
        <w:tc>
          <w:tcPr>
            <w:tcW w:type="dxa" w:w="1814"/>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4시간봉</w:t>
            </w:r>
          </w:p>
        </w:tc>
      </w:tr>
      <w:tr>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전략 수</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250개</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2,576개</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3,194개</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1,894개</w:t>
            </w:r>
          </w:p>
        </w:tc>
      </w:tr>
      <w:tr>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survived 중앙값</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5~6</w:t>
            </w:r>
          </w:p>
        </w:tc>
      </w:tr>
      <w:tr>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surv≥6 비율</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0.4%</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2.9%</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16.2%</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42.7%</w:t>
            </w:r>
          </w:p>
        </w:tc>
      </w:tr>
      <w:tr>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황금기준 통과</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1개(완화)</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67개</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272개</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443개</w:t>
            </w:r>
          </w:p>
        </w:tc>
      </w:tr>
      <w:tr>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avg_calmar 중앙값</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1.41</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1.49</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2.17</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2.89</w:t>
            </w:r>
          </w:p>
        </w:tc>
      </w:tr>
      <w:tr>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min_calmar 중앙값</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0.46</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0.38</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0.60</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0.74</w:t>
            </w:r>
          </w:p>
        </w:tc>
      </w:tr>
      <w:tr>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전체 최고 Score</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14.28</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약 18</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23.27</w:t>
            </w:r>
          </w:p>
        </w:tc>
        <w:tc>
          <w:tcPr>
            <w:tcW w:type="dxa" w:w="1814"/>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29.53 ★</w:t>
            </w:r>
          </w:p>
        </w:tc>
      </w:tr>
      <w:tr>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권장 레버리지</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10~20x</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12~20x</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14~20x</w:t>
            </w:r>
          </w:p>
        </w:tc>
        <w:tc>
          <w:tcPr>
            <w:tcW w:type="dxa" w:w="1814"/>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14~20x</w:t>
            </w:r>
          </w:p>
        </w:tc>
      </w:tr>
    </w:tbl>
    <w:p/>
    <w:p>
      <w:pPr>
        <w:spacing w:after="120"/>
      </w:pPr>
      <w:r>
        <w:rPr>
          <w:rFonts w:ascii="Malgun Gothic" w:hAnsi="Malgun Gothic"/>
          <w:sz w:val="20"/>
        </w:rPr>
        <w:t>4시간봉은 시리즈 전체에서 가장 우수한 타임프레임으로, 황금기준 통과율(42.7%), avg_calmar 중앙값(2.89), min_calmar 중앙값(0.74), 최고 스코어(29.53) 모두 전 타임프레임 중 최고다. 멀티 타임프레임 운용 전략: 4시간봉을 주력 신호 타임프레임으로, 1시간봉을 진입 타이밍 정밀화 도구로, 15분봉은 단기 확인 보조로 활용을 권장한다.</w:t>
      </w:r>
    </w:p>
    <w:p>
      <w:pPr>
        <w:spacing w:before="280" w:after="80"/>
      </w:pPr>
      <w:r>
        <w:rPr>
          <w:rFonts w:ascii="Calibri" w:hAnsi="Calibri"/>
          <w:b/>
          <w:color w:val="1A569E"/>
          <w:sz w:val="28"/>
        </w:rPr>
        <w:t>6.4 다음 단계 제언</w:t>
      </w:r>
    </w:p>
    <w:p>
      <w:pPr>
        <w:pStyle w:val="ListBullet"/>
        <w:spacing w:after="60"/>
        <w:ind w:left="283"/>
      </w:pPr>
      <w:r>
        <w:rPr>
          <w:rFonts w:ascii="Malgun Gothic" w:hAnsi="Malgun Gothic"/>
          <w:sz w:val="20"/>
        </w:rPr>
        <w:t>1단계: SHORT #1(WILLR_ATR_SIG_MFI) + LONG #1(VOLUME_VWAP_STDDEV) 2주 페이퍼 트레이딩</w:t>
      </w:r>
    </w:p>
    <w:p>
      <w:pPr>
        <w:pStyle w:val="ListBullet"/>
        <w:spacing w:after="60"/>
        <w:ind w:left="283"/>
      </w:pPr>
      <w:r>
        <w:rPr>
          <w:rFonts w:ascii="Malgun Gothic" w:hAnsi="Malgun Gothic"/>
          <w:sz w:val="20"/>
        </w:rPr>
        <w:t>2단계: SHORT #2(WILLR_BB_CCI) avg_calmar 23.314 이상치 검증 — 개별 윈도우 분해</w:t>
      </w:r>
    </w:p>
    <w:p>
      <w:pPr>
        <w:pStyle w:val="ListBullet"/>
        <w:spacing w:after="60"/>
        <w:ind w:left="283"/>
      </w:pPr>
      <w:r>
        <w:rPr>
          <w:rFonts w:ascii="Malgun Gothic" w:hAnsi="Malgun Gothic"/>
          <w:sz w:val="20"/>
        </w:rPr>
        <w:t>3단계: LONG #2(AROON_VOLUME_ADX_INV) survived=10 검증 — 각 윈도우별 Calmar 분포 확인</w:t>
      </w:r>
    </w:p>
    <w:p>
      <w:pPr>
        <w:pStyle w:val="ListBullet"/>
        <w:spacing w:after="60"/>
        <w:ind w:left="283"/>
      </w:pPr>
      <w:r>
        <w:rPr>
          <w:rFonts w:ascii="Malgun Gothic" w:hAnsi="Malgun Gothic"/>
          <w:sz w:val="20"/>
        </w:rPr>
        <w:t>4단계: 4시간봉 TOP 전략 + 1시간봉 TOP 전략 신호 겹침 분석 — 멀티 TF 진입 규칙 수립</w:t>
      </w:r>
    </w:p>
    <w:p>
      <w:pPr>
        <w:pStyle w:val="ListBullet"/>
        <w:spacing w:after="60"/>
        <w:ind w:left="283"/>
      </w:pPr>
      <w:r>
        <w:rPr>
          <w:rFonts w:ascii="Malgun Gothic" w:hAnsi="Malgun Gothic"/>
          <w:sz w:val="20"/>
        </w:rPr>
        <w:t>5단계: 실제 수수료(0.02~0.04%) 및 펀딩비 감안 순수 수익률 재산출</w:t>
      </w:r>
    </w:p>
    <w:p>
      <w:r>
        <w:br w:type="page"/>
      </w:r>
    </w:p>
    <w:p>
      <w:pPr>
        <w:spacing w:before="360" w:after="120"/>
        <w:pBdr>
          <w:bottom w:val="single" w:sz="6" w:space="1" w:color="FF8C00"/>
        </w:pBdr>
      </w:pPr>
      <w:r>
        <w:rPr>
          <w:rFonts w:ascii="Calibri" w:hAnsi="Calibri"/>
          <w:b/>
          <w:color w:val="FF8C00"/>
          <w:sz w:val="36"/>
        </w:rPr>
        <w:t>7. 청산 없는 레버리지 극대화 전략</w:t>
      </w:r>
    </w:p>
    <w:p>
      <w:pPr>
        <w:spacing w:before="280" w:after="80"/>
      </w:pPr>
      <w:r>
        <w:rPr>
          <w:rFonts w:ascii="Calibri" w:hAnsi="Calibri"/>
          <w:b/>
          <w:color w:val="1A569E"/>
          <w:sz w:val="28"/>
        </w:rPr>
        <w:t>7.1 레버리지 산출 방법론</w:t>
      </w:r>
    </w:p>
    <w:p>
      <w:pPr>
        <w:spacing w:after="120"/>
      </w:pPr>
      <w:r>
        <w:rPr>
          <w:rFonts w:ascii="Malgun Gothic" w:hAnsi="Malgun Gothic"/>
          <w:sz w:val="20"/>
        </w:rPr>
        <w:t>바이낸스 격리 증거금(Isolated Margin) 기준으로, 청산가격 조건을 역산하여 최대 안전 레버리지를 도출한다.</w:t>
      </w:r>
    </w:p>
    <w:p>
      <w:pPr>
        <w:ind w:left="850"/>
      </w:pPr>
      <w:r>
        <w:rPr>
          <w:rFonts w:ascii="Courier New" w:hAnsi="Courier New"/>
          <w:b/>
          <w:color w:val="007BFF"/>
          <w:sz w:val="22"/>
        </w:rPr>
        <w:t>이론적 최대 레버리지  =  1 / (SL%  +  MMR%)     [MMR = 0.5%, Binance 격리 기준]</w:t>
      </w:r>
    </w:p>
    <w:p/>
    <w:p>
      <w:pPr>
        <w:ind w:left="850"/>
      </w:pPr>
      <w:r>
        <w:rPr>
          <w:rFonts w:ascii="Courier New" w:hAnsi="Courier New"/>
          <w:b/>
          <w:color w:val="007BFF"/>
          <w:sz w:val="22"/>
        </w:rPr>
        <w:t>권장 레버리지  =  이론적 최대 x 80% 안전 버퍼  (4시간봉 표준 적용, 상한 20x)</w:t>
      </w:r>
    </w:p>
    <w:p/>
    <w:p>
      <w:pPr>
        <w:pStyle w:val="ListBullet"/>
        <w:spacing w:after="60"/>
        <w:ind w:left="283"/>
      </w:pPr>
      <w:r>
        <w:rPr>
          <w:rFonts w:ascii="Malgun Gothic" w:hAnsi="Malgun Gothic"/>
          <w:sz w:val="20"/>
        </w:rPr>
        <w:t>MMR(유지 증거금률) 0.5%는 바이낸스 격리 증거금 소규모 포지션 기준</w:t>
      </w:r>
    </w:p>
    <w:p>
      <w:pPr>
        <w:pStyle w:val="ListBullet"/>
        <w:spacing w:after="60"/>
        <w:ind w:left="283"/>
      </w:pPr>
      <w:r>
        <w:rPr>
          <w:rFonts w:ascii="Malgun Gothic" w:hAnsi="Malgun Gothic"/>
          <w:sz w:val="20"/>
        </w:rPr>
        <w:t>80% 안전 버퍼: 4시간봉 슬리피지(0.01~0.03%), 수수료(0.04%), 가격 갭 등 합산 감안</w:t>
      </w:r>
    </w:p>
    <w:p>
      <w:pPr>
        <w:pStyle w:val="ListBullet"/>
        <w:spacing w:after="60"/>
        <w:ind w:left="283"/>
      </w:pPr>
      <w:r>
        <w:rPr>
          <w:rFonts w:ascii="Malgun Gothic" w:hAnsi="Malgun Gothic"/>
          <w:sz w:val="20"/>
        </w:rPr>
        <w:t>4시간봉은 캔들 변동폭이 1~5%로 크므로 SL 설정이 상대적으로 넓은 편 — 전략별 개별 확인 필수</w:t>
      </w:r>
    </w:p>
    <w:p>
      <w:pPr>
        <w:pStyle w:val="ListBullet"/>
        <w:spacing w:after="60"/>
        <w:ind w:left="283"/>
      </w:pPr>
      <w:r>
        <w:rPr>
          <w:rFonts w:ascii="Malgun Gothic" w:hAnsi="Malgun Gothic"/>
          <w:sz w:val="20"/>
        </w:rPr>
        <w:t>min_calmar &gt;= 1.5 전략은 역사적 안정성이 높아 버퍼 비율을 10% 완화(레버리지 +1~2 추가 허용)</w:t>
      </w:r>
    </w:p>
    <w:p>
      <w:pPr>
        <w:spacing w:before="280" w:after="80"/>
      </w:pPr>
      <w:r>
        <w:rPr>
          <w:rFonts w:ascii="Calibri" w:hAnsi="Calibri"/>
          <w:b/>
          <w:color w:val="1A569E"/>
          <w:sz w:val="28"/>
        </w:rPr>
        <w:t>7.2 전략별 레버리지 요약표</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방향</w:t>
            </w:r>
          </w:p>
        </w:tc>
        <w:tc>
          <w:tcPr>
            <w:tcW w:type="dxa" w:w="1512"/>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전략명</w:t>
            </w:r>
          </w:p>
        </w:tc>
        <w:tc>
          <w:tcPr>
            <w:tcW w:type="dxa" w:w="1512"/>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SL</w:t>
            </w:r>
          </w:p>
        </w:tc>
        <w:tc>
          <w:tcPr>
            <w:tcW w:type="dxa" w:w="1512"/>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이론최대</w:t>
            </w:r>
          </w:p>
        </w:tc>
        <w:tc>
          <w:tcPr>
            <w:tcW w:type="dxa" w:w="1512"/>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권장레버리지</w:t>
            </w:r>
          </w:p>
        </w:tc>
        <w:tc>
          <w:tcPr>
            <w:tcW w:type="dxa" w:w="1512"/>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비고</w:t>
            </w:r>
          </w:p>
        </w:tc>
      </w:tr>
      <w:tr>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LONG</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3_VOLUME_VWAP_STDDEV</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66.7x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min_calmar 2.39, RR 12배 탁월, 20x 상한</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LONG</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3_AROON_VOLUME_ADX_INV</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4.0%</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22.2x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17x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survived=10 최다, min_calmar 0.51 보수적</w:t>
            </w:r>
          </w:p>
        </w:tc>
      </w:tr>
      <w:tr>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LONG</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3_ATR_SIG_VOLUME_VWAP</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3.0%</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28.6x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min_calmar 2.938 최고 안정 → 20x</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LONG</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3_VOLUME_EMA_STACK_ATR_INV</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1.5%</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50.0x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20x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min_calmar 0.887, 80% 버퍼 후 20x 상한</w:t>
            </w:r>
          </w:p>
        </w:tc>
      </w:tr>
      <w:tr>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LONG</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2_VOLUME_EMA_STACK</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1.5%</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50.0x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#4와 동일 구조 → 20x</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SHORT</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3_WILLR_ATR_SIG_MFI</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0.5%</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100x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20x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min_calmar 5.005 최고, SL 타이트 주의</w:t>
            </w:r>
          </w:p>
        </w:tc>
      </w:tr>
      <w:tr>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SHORT</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3_WILLR_BB_CCI</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5.0%</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18.2x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14x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avg_calmar 이상치 검증 후 상향 고려</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SHORT</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2_WILLR_BB</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2.5%</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33.3x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20x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min_calmar 1.04 안정 → 20x</w:t>
            </w:r>
          </w:p>
        </w:tc>
      </w:tr>
      <w:tr>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SHORT</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3_WILLR_BB_ATR_INV</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2.5%</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33.3x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20x</w:t>
            </w:r>
          </w:p>
        </w:tc>
        <w:tc>
          <w:tcPr>
            <w:tcW w:type="dxa" w:w="1512"/>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#3과 동일 → 20x</w:t>
            </w:r>
          </w:p>
        </w:tc>
      </w:tr>
      <w:tr>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SHORT</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3_ADX_CMF_VOL_INV</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5.0%</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18.2x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16x</w:t>
            </w:r>
          </w:p>
        </w:tc>
        <w:tc>
          <w:tcPr>
            <w:tcW w:type="dxa" w:w="1512"/>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min_calmar 2.803 보너스 → 16x</w:t>
            </w:r>
          </w:p>
        </w:tc>
      </w:tr>
    </w:tbl>
    <w:p/>
    <w:p>
      <w:pPr>
        <w:spacing w:before="280" w:after="80"/>
      </w:pPr>
      <w:r>
        <w:rPr>
          <w:rFonts w:ascii="Calibri" w:hAnsi="Calibri"/>
          <w:b/>
          <w:color w:val="1A569E"/>
          <w:sz w:val="28"/>
        </w:rPr>
        <w:t>7.3 포지션 사이징 적용 예시</w:t>
      </w:r>
    </w:p>
    <w:p>
      <w:pPr>
        <w:spacing w:after="120"/>
      </w:pPr>
      <w:r>
        <w:rPr>
          <w:rFonts w:ascii="Malgun Gothic" w:hAnsi="Malgun Gothic"/>
          <w:sz w:val="20"/>
        </w:rPr>
        <w:t>레버리지는 청산 방어선일 뿐, 실제 손실액은 포지션 크기로 결정된다. 아래 예시는 계좌 자본 $10,000 기준, 3_WILLR_ATR_SIG_MFI(SHORT 20x) 전략 적용 시이다.</w:t>
      </w:r>
    </w:p>
    <w:tbl>
      <w:tblPr>
        <w:tblStyle w:val="TableGrid"/>
        <w:tblW w:type="auto" w:w="0"/>
        <w:jc w:val="center"/>
        <w:tblLook w:firstColumn="1" w:firstRow="1" w:lastColumn="0" w:lastRow="0" w:noHBand="0" w:noVBand="1" w:val="04A0"/>
      </w:tblPr>
      <w:tblGrid>
        <w:gridCol w:w="4536"/>
        <w:gridCol w:w="4536"/>
      </w:tblGrid>
      <w:tr>
        <w:tc>
          <w:tcPr>
            <w:tcW w:type="dxa" w:w="4536"/>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항목</w:t>
            </w:r>
          </w:p>
        </w:tc>
        <w:tc>
          <w:tcPr>
            <w:tcW w:type="dxa" w:w="4536"/>
            <w:tcBorders>
              <w:top w:val="single" w:sz="4" w:space="0" w:color="CCCCCC"/>
              <w:left w:val="single" w:sz="4" w:space="0" w:color="CCCCCC"/>
              <w:bottom w:val="single" w:sz="4" w:space="0" w:color="CCCCCC"/>
              <w:right w:val="single" w:sz="4" w:space="0" w:color="CCCCCC"/>
            </w:tcBorders>
            <w:shd w:val="clear" w:color="auto" w:fill="0D2B55"/>
          </w:tcPr>
          <w:p>
            <w:pPr>
              <w:jc w:val="center"/>
            </w:pPr>
            <w:r>
              <w:rPr>
                <w:rFonts w:ascii="Malgun Gothic" w:hAnsi="Malgun Gothic"/>
                <w:b/>
                <w:color w:val="FFFFFF"/>
                <w:sz w:val="18"/>
              </w:rPr>
              <w:t>내용</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계좌 자본</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$10,000</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1회 리스크 한도</w:t>
            </w:r>
          </w:p>
        </w:tc>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 = $200</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SL 폭</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0.5%</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포지션 크기</w:t>
            </w:r>
          </w:p>
        </w:tc>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$200 / 0.5% = $40,000 (1배 기준)</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증거금 필요액 (20x)</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$40,000 / 20 = $2,000 (계좌의 20%)</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레버리지 적용 진입금액</w:t>
            </w:r>
          </w:p>
        </w:tc>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$40,000 명목 (실제 사용 증거금 $2,000)</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청산가격(숏)</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진입가 × (1 + 1/20 - 0.005) = 진입가 × 1.045</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SL 발동가</w:t>
            </w:r>
          </w:p>
        </w:tc>
        <w:tc>
          <w:tcPr>
            <w:tcW w:type="dxa" w:w="4536"/>
            <w:tcBorders>
              <w:top w:val="single" w:sz="4" w:space="0" w:color="CCCCCC"/>
              <w:left w:val="single" w:sz="4" w:space="0" w:color="CCCCCC"/>
              <w:bottom w:val="single" w:sz="4" w:space="0" w:color="CCCCCC"/>
              <w:right w:val="single" w:sz="4" w:space="0" w:color="CCCCCC"/>
            </w:tcBorders>
            <w:shd w:val="clear" w:color="auto" w:fill="F0F4F8"/>
          </w:tcPr>
          <w:p>
            <w:pPr>
              <w:jc w:val="center"/>
            </w:pPr>
            <w:r>
              <w:rPr>
                <w:rFonts w:ascii="Malgun Gothic" w:hAnsi="Malgun Gothic"/>
                <w:color w:val="0D2B55"/>
                <w:sz w:val="18"/>
              </w:rPr>
              <w:t>진입가 × 1.005</w:t>
            </w:r>
          </w:p>
        </w:tc>
      </w:tr>
      <w:tr>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청산가 vs SL 여유</w:t>
            </w:r>
          </w:p>
        </w:tc>
        <w:tc>
          <w:tcPr>
            <w:tcW w:type="dxa" w:w="4536"/>
            <w:tcBorders>
              <w:top w:val="single" w:sz="4" w:space="0" w:color="CCCCCC"/>
              <w:left w:val="single" w:sz="4" w:space="0" w:color="CCCCCC"/>
              <w:bottom w:val="single" w:sz="4" w:space="0" w:color="CCCCCC"/>
              <w:right w:val="single" w:sz="4" w:space="0" w:color="CCCCCC"/>
            </w:tcBorders>
          </w:tcPr>
          <w:p>
            <w:pPr>
              <w:jc w:val="center"/>
            </w:pPr>
            <w:r>
              <w:rPr>
                <w:rFonts w:ascii="Malgun Gothic" w:hAnsi="Malgun Gothic"/>
                <w:color w:val="0D2B55"/>
                <w:sz w:val="18"/>
              </w:rPr>
              <w:t>청산가는 SL 대비 약 4.0% 추가 여유 확보</w:t>
            </w:r>
          </w:p>
        </w:tc>
      </w:tr>
    </w:tbl>
    <w:p/>
    <w:p>
      <w:pPr>
        <w:spacing w:after="120"/>
      </w:pPr>
      <w:r>
        <w:rPr>
          <w:rFonts w:ascii="Malgun Gothic" w:hAnsi="Malgun Gothic"/>
          <w:sz w:val="20"/>
        </w:rPr>
        <w:t>주의: SL 0.5%는 4시간봉에서 극도로 타이트하다. 시장가 손절 대신 반드시 지정가(Limit) 손절 주문을 사전 설정하고, 고변동성 시간대(미국/유럽 개장, 주요 지표 발표)에는 포지션 규모를 절반으로 축소 권장.</w:t>
      </w:r>
    </w:p>
    <w:p>
      <w:pPr>
        <w:spacing w:before="280" w:after="80"/>
      </w:pPr>
      <w:r>
        <w:rPr>
          <w:rFonts w:ascii="Calibri" w:hAnsi="Calibri"/>
          <w:b/>
          <w:color w:val="1A569E"/>
          <w:sz w:val="28"/>
        </w:rPr>
        <w:t>7.4 레버리지 운용 주의사항</w:t>
      </w:r>
    </w:p>
    <w:p>
      <w:pPr>
        <w:pStyle w:val="ListBullet"/>
        <w:spacing w:after="60"/>
        <w:ind w:left="283"/>
      </w:pPr>
      <w:r>
        <w:rPr>
          <w:rFonts w:ascii="Malgun Gothic" w:hAnsi="Malgun Gothic"/>
          <w:sz w:val="20"/>
        </w:rPr>
        <w:t>펀딩비(8시간마다): 4시간봉 max_hold 48봉(8일)은 최대 24회 펀딩비 납부 가능 — 수익 잠식 심각</w:t>
      </w:r>
    </w:p>
    <w:p>
      <w:pPr>
        <w:pStyle w:val="ListBullet"/>
        <w:spacing w:after="60"/>
        <w:ind w:left="283"/>
      </w:pPr>
      <w:r>
        <w:rPr>
          <w:rFonts w:ascii="Malgun Gothic" w:hAnsi="Malgun Gothic"/>
          <w:sz w:val="20"/>
        </w:rPr>
        <w:t>SHORT #1(WILLR_ATR_SIG_MFI): SL 0.5%는 4시간봉 노이즈에 의한 허위 손절 위험 — 실전에서 SL 0.7~0.8% 재조정 고려</w:t>
      </w:r>
    </w:p>
    <w:p>
      <w:pPr>
        <w:pStyle w:val="ListBullet"/>
        <w:spacing w:after="60"/>
        <w:ind w:left="283"/>
      </w:pPr>
      <w:r>
        <w:rPr>
          <w:rFonts w:ascii="Malgun Gothic" w:hAnsi="Malgun Gothic"/>
          <w:sz w:val="20"/>
        </w:rPr>
        <w:t>SHORT #2(WILLR_BB_CCI): avg_calmar 23.314 이상치 — 소규모 실전 검증(5x 이하) 후 레버리지 상향</w:t>
      </w:r>
    </w:p>
    <w:p>
      <w:pPr>
        <w:pStyle w:val="ListBullet"/>
        <w:spacing w:after="60"/>
        <w:ind w:left="283"/>
      </w:pPr>
      <w:r>
        <w:rPr>
          <w:rFonts w:ascii="Malgun Gothic" w:hAnsi="Malgun Gothic"/>
          <w:sz w:val="20"/>
        </w:rPr>
        <w:t>LONG #2(AROON_VOLUME_ADX_INV): survived=10 최다 생존이지만 min_calmar 0.506은 낮은 편 — 포지션 비중 제한</w:t>
      </w:r>
    </w:p>
    <w:p>
      <w:pPr>
        <w:pStyle w:val="ListBullet"/>
        <w:spacing w:after="60"/>
        <w:ind w:left="283"/>
      </w:pPr>
      <w:r>
        <w:rPr>
          <w:rFonts w:ascii="Malgun Gothic" w:hAnsi="Malgun Gothic"/>
          <w:sz w:val="20"/>
        </w:rPr>
        <w:t>LONG #4/#5(VOLUME_EMA_STACK 계열): 동일 신호 100% 중복 — 둘 중 하나만 실전 운용</w:t>
      </w:r>
    </w:p>
    <w:p>
      <w:pPr>
        <w:pStyle w:val="ListBullet"/>
        <w:spacing w:after="60"/>
        <w:ind w:left="283"/>
      </w:pPr>
      <w:r>
        <w:rPr>
          <w:rFonts w:ascii="Malgun Gothic" w:hAnsi="Malgun Gothic"/>
          <w:sz w:val="20"/>
        </w:rPr>
        <w:t>신규 전략은 반드시 5~10회 이상 소규모 포지션(5x 이하)으로 실전 검증 후 레버리지 상향</w:t>
      </w:r>
    </w:p>
    <w:sectPr w:rsidR="00FC693F" w:rsidRPr="0006063C" w:rsidSect="00034616">
      <w:foot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color w:val="555555"/>
        <w:sz w:val="16"/>
      </w:rPr>
      <w:t>BTCUSDT 4H WFA OOS 분석 보고서  |  본 문서는 투자 조언이 아닙니다.</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