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3E1" w:rsidRPr="00D92F24" w:rsidRDefault="0058450C">
      <w:pPr>
        <w:rPr>
          <w:szCs w:val="20"/>
        </w:rPr>
      </w:pPr>
      <w:r w:rsidRPr="00D92F24">
        <w:rPr>
          <w:rFonts w:hint="eastAsia"/>
          <w:szCs w:val="20"/>
        </w:rPr>
        <w:t xml:space="preserve">효율성과 공정성을 중심으로 </w:t>
      </w:r>
      <w:r w:rsidR="00796E9A" w:rsidRPr="00D92F24">
        <w:rPr>
          <w:rFonts w:hint="eastAsia"/>
          <w:szCs w:val="20"/>
        </w:rPr>
        <w:t>R</w:t>
      </w:r>
      <w:r w:rsidR="00796E9A" w:rsidRPr="00D92F24">
        <w:rPr>
          <w:szCs w:val="20"/>
        </w:rPr>
        <w:t>PS</w:t>
      </w:r>
      <w:r w:rsidRPr="00D92F24">
        <w:rPr>
          <w:rFonts w:hint="eastAsia"/>
          <w:szCs w:val="20"/>
        </w:rPr>
        <w:t xml:space="preserve">제도의 고찰 </w:t>
      </w:r>
    </w:p>
    <w:p w:rsidR="00A75430" w:rsidRPr="00D92F24" w:rsidRDefault="00A75430">
      <w:pPr>
        <w:rPr>
          <w:szCs w:val="20"/>
        </w:rPr>
      </w:pPr>
    </w:p>
    <w:p w:rsidR="000C102B" w:rsidRPr="00D92F24" w:rsidRDefault="00A75430" w:rsidP="00E43E98">
      <w:pPr>
        <w:rPr>
          <w:szCs w:val="20"/>
        </w:rPr>
      </w:pPr>
      <w:r w:rsidRPr="00D92F24">
        <w:rPr>
          <w:rFonts w:hint="eastAsia"/>
          <w:szCs w:val="20"/>
        </w:rPr>
        <w:t>A</w:t>
      </w:r>
      <w:r w:rsidRPr="00D92F24">
        <w:rPr>
          <w:szCs w:val="20"/>
        </w:rPr>
        <w:t>bstract</w:t>
      </w:r>
    </w:p>
    <w:p w:rsidR="00063DAC" w:rsidRPr="00D92F24" w:rsidRDefault="00943B67" w:rsidP="009B5535">
      <w:pPr>
        <w:wordWrap/>
        <w:adjustRightInd w:val="0"/>
        <w:spacing w:after="0" w:line="240" w:lineRule="auto"/>
        <w:jc w:val="left"/>
        <w:rPr>
          <w:rFonts w:eastAsiaTheme="minorHAnsi" w:cs="*ﾇﾑｾ鄂ﾅｸ暿ｶ-Identity-H"/>
          <w:kern w:val="0"/>
          <w:szCs w:val="20"/>
        </w:rPr>
      </w:pPr>
      <w:r w:rsidRPr="00D92F24">
        <w:rPr>
          <w:rFonts w:eastAsiaTheme="minorHAnsi" w:cs="맑은 고딕" w:hint="eastAsia"/>
          <w:kern w:val="0"/>
          <w:szCs w:val="20"/>
        </w:rPr>
        <w:t xml:space="preserve">신재생 에너지 비율이 영국은 이미 원자력의 비율을 앞섰고 </w:t>
      </w:r>
      <w:r w:rsidR="00063DAC" w:rsidRPr="00D92F24">
        <w:rPr>
          <w:rFonts w:eastAsiaTheme="minorHAnsi" w:cs="맑은 고딕" w:hint="eastAsia"/>
          <w:kern w:val="0"/>
          <w:szCs w:val="20"/>
        </w:rPr>
        <w:t>독일</w:t>
      </w:r>
      <w:r w:rsidR="001257D0" w:rsidRPr="00D92F24">
        <w:rPr>
          <w:rFonts w:eastAsiaTheme="minorHAnsi" w:cs="맑은 고딕" w:hint="eastAsia"/>
          <w:kern w:val="0"/>
          <w:szCs w:val="20"/>
        </w:rPr>
        <w:t>도</w:t>
      </w:r>
      <w:r w:rsidRPr="00D92F24">
        <w:rPr>
          <w:rFonts w:eastAsiaTheme="minorHAnsi" w:cs="맑은 고딕" w:hint="eastAsia"/>
          <w:kern w:val="0"/>
          <w:szCs w:val="20"/>
        </w:rPr>
        <w:t xml:space="preserve"> </w:t>
      </w:r>
      <w:r w:rsidR="00063DAC" w:rsidRPr="00D92F24">
        <w:rPr>
          <w:rFonts w:eastAsiaTheme="minorHAnsi" w:cs="맑은 고딕"/>
          <w:kern w:val="0"/>
          <w:szCs w:val="20"/>
        </w:rPr>
        <w:t>30%</w:t>
      </w:r>
      <w:r w:rsidR="00063DAC" w:rsidRPr="00D92F24">
        <w:rPr>
          <w:rFonts w:eastAsiaTheme="minorHAnsi" w:cs="맑은 고딕" w:hint="eastAsia"/>
          <w:kern w:val="0"/>
          <w:szCs w:val="20"/>
        </w:rPr>
        <w:t xml:space="preserve">가 넘고 일본도 </w:t>
      </w:r>
      <w:r w:rsidR="00063DAC" w:rsidRPr="00D92F24">
        <w:rPr>
          <w:rFonts w:eastAsiaTheme="minorHAnsi" w:cs="맑은 고딕"/>
          <w:kern w:val="0"/>
          <w:szCs w:val="20"/>
        </w:rPr>
        <w:t>10%</w:t>
      </w:r>
      <w:r w:rsidR="00063DAC" w:rsidRPr="00D92F24">
        <w:rPr>
          <w:rFonts w:eastAsiaTheme="minorHAnsi" w:cs="맑은 고딕" w:hint="eastAsia"/>
          <w:kern w:val="0"/>
          <w:szCs w:val="20"/>
        </w:rPr>
        <w:t xml:space="preserve">가 넘는 상황에서 </w:t>
      </w:r>
      <w:r w:rsidR="009B5535" w:rsidRPr="00D92F24">
        <w:rPr>
          <w:rFonts w:eastAsiaTheme="minorHAnsi" w:cs="맑은 고딕" w:hint="eastAsia"/>
          <w:kern w:val="0"/>
          <w:szCs w:val="20"/>
        </w:rPr>
        <w:t>우리나라의</w:t>
      </w:r>
      <w:r w:rsidR="009B5535" w:rsidRPr="00D92F24">
        <w:rPr>
          <w:rFonts w:eastAsiaTheme="minorHAnsi" w:cs="*ﾇﾑｾ鄂ﾅｸ暿ｶ-Identity-H"/>
          <w:kern w:val="0"/>
          <w:szCs w:val="20"/>
        </w:rPr>
        <w:t xml:space="preserve"> </w:t>
      </w:r>
      <w:r w:rsidR="009B5535" w:rsidRPr="00D92F24">
        <w:rPr>
          <w:rFonts w:eastAsiaTheme="minorHAnsi" w:cs="맑은 고딕" w:hint="eastAsia"/>
          <w:kern w:val="0"/>
          <w:szCs w:val="20"/>
        </w:rPr>
        <w:t>대체에너지</w:t>
      </w:r>
      <w:r w:rsidR="009B5535" w:rsidRPr="00D92F24">
        <w:rPr>
          <w:rFonts w:eastAsiaTheme="minorHAnsi" w:cs="*ﾇﾑｾ鄂ﾅｸ暿ｶ-Identity-H"/>
          <w:kern w:val="0"/>
          <w:szCs w:val="20"/>
        </w:rPr>
        <w:t xml:space="preserve"> </w:t>
      </w:r>
      <w:r w:rsidR="009B5535" w:rsidRPr="00D92F24">
        <w:rPr>
          <w:rFonts w:eastAsiaTheme="minorHAnsi" w:cs="맑은 고딕" w:hint="eastAsia"/>
          <w:kern w:val="0"/>
          <w:szCs w:val="20"/>
        </w:rPr>
        <w:t>보급은</w:t>
      </w:r>
      <w:r w:rsidR="009B5535" w:rsidRPr="00D92F24">
        <w:rPr>
          <w:rFonts w:eastAsiaTheme="minorHAnsi" w:cs="*ﾇﾑｾ鄂ﾅｸ暿ｶ-Identity-H"/>
          <w:kern w:val="0"/>
          <w:szCs w:val="20"/>
        </w:rPr>
        <w:t xml:space="preserve"> </w:t>
      </w:r>
      <w:r w:rsidR="009B5535" w:rsidRPr="00D92F24">
        <w:rPr>
          <w:rFonts w:eastAsiaTheme="minorHAnsi" w:cs="맑은 고딕" w:hint="eastAsia"/>
          <w:kern w:val="0"/>
          <w:szCs w:val="20"/>
        </w:rPr>
        <w:t>선진국에</w:t>
      </w:r>
      <w:r w:rsidR="009B5535" w:rsidRPr="00D92F24">
        <w:rPr>
          <w:rFonts w:eastAsiaTheme="minorHAnsi" w:cs="*ﾇﾑｾ鄂ﾅｸ暿ｶ-Identity-H"/>
          <w:kern w:val="0"/>
          <w:szCs w:val="20"/>
        </w:rPr>
        <w:t xml:space="preserve"> </w:t>
      </w:r>
      <w:r w:rsidR="009B5535" w:rsidRPr="00D92F24">
        <w:rPr>
          <w:rFonts w:eastAsiaTheme="minorHAnsi" w:cs="맑은 고딕" w:hint="eastAsia"/>
          <w:kern w:val="0"/>
          <w:szCs w:val="20"/>
        </w:rPr>
        <w:t>비하여</w:t>
      </w:r>
      <w:r w:rsidR="009B5535" w:rsidRPr="00D92F24">
        <w:rPr>
          <w:rFonts w:eastAsiaTheme="minorHAnsi" w:cs="*ﾇﾑｾ鄂ﾅｸ暿ｶ-Identity-H"/>
          <w:kern w:val="0"/>
          <w:szCs w:val="20"/>
        </w:rPr>
        <w:t xml:space="preserve"> </w:t>
      </w:r>
      <w:r w:rsidR="009B5535" w:rsidRPr="00D92F24">
        <w:rPr>
          <w:rFonts w:eastAsiaTheme="minorHAnsi" w:cs="맑은 고딕" w:hint="eastAsia"/>
          <w:kern w:val="0"/>
          <w:szCs w:val="20"/>
        </w:rPr>
        <w:t>상당</w:t>
      </w:r>
      <w:r w:rsidR="009B5535" w:rsidRPr="00D92F24">
        <w:rPr>
          <w:rFonts w:eastAsiaTheme="minorHAnsi" w:cs="*ﾇﾑｾ鄂ﾅｸ暿ｶ-Identity-H"/>
          <w:kern w:val="0"/>
          <w:szCs w:val="20"/>
        </w:rPr>
        <w:t xml:space="preserve"> </w:t>
      </w:r>
      <w:r w:rsidR="009B5535" w:rsidRPr="00D92F24">
        <w:rPr>
          <w:rFonts w:eastAsiaTheme="minorHAnsi" w:cs="맑은 고딕" w:hint="eastAsia"/>
          <w:kern w:val="0"/>
          <w:szCs w:val="20"/>
        </w:rPr>
        <w:t>수준</w:t>
      </w:r>
      <w:r w:rsidR="009B5535" w:rsidRPr="00D92F24">
        <w:rPr>
          <w:rFonts w:eastAsiaTheme="minorHAnsi" w:cs="*ﾇﾑｾ鄂ﾅｸ暿ｶ-Identity-H"/>
          <w:kern w:val="0"/>
          <w:szCs w:val="20"/>
        </w:rPr>
        <w:t xml:space="preserve"> </w:t>
      </w:r>
      <w:r w:rsidR="00063DAC" w:rsidRPr="00D92F24">
        <w:rPr>
          <w:rFonts w:eastAsiaTheme="minorHAnsi" w:cs="맑은 고딕" w:hint="eastAsia"/>
          <w:kern w:val="0"/>
          <w:szCs w:val="20"/>
        </w:rPr>
        <w:t>뒤떨어져 있다</w:t>
      </w:r>
      <w:r w:rsidR="009B5535" w:rsidRPr="00D92F24">
        <w:rPr>
          <w:rFonts w:eastAsiaTheme="minorHAnsi" w:cs="*ﾇﾑｾ鄂ﾅｸ暿ｶ-Identity-H"/>
          <w:kern w:val="0"/>
          <w:szCs w:val="20"/>
        </w:rPr>
        <w:t xml:space="preserve">. </w:t>
      </w:r>
    </w:p>
    <w:p w:rsidR="00795639" w:rsidRPr="00D92F24" w:rsidRDefault="001908ED" w:rsidP="006C6070">
      <w:pPr>
        <w:rPr>
          <w:rFonts w:eastAsiaTheme="minorHAnsi"/>
          <w:color w:val="202020"/>
          <w:szCs w:val="20"/>
        </w:rPr>
      </w:pPr>
      <w:r w:rsidRPr="00D92F24">
        <w:rPr>
          <w:rFonts w:eastAsiaTheme="minorHAnsi" w:cs="굴림" w:hint="eastAsia"/>
          <w:color w:val="000000"/>
          <w:kern w:val="0"/>
          <w:szCs w:val="20"/>
        </w:rPr>
        <w:t xml:space="preserve">현재 대한민국은 </w:t>
      </w:r>
      <w:r w:rsidRPr="00D92F24">
        <w:rPr>
          <w:rFonts w:eastAsiaTheme="minorHAnsi" w:cs="굴림"/>
          <w:color w:val="000000"/>
          <w:kern w:val="0"/>
          <w:szCs w:val="20"/>
        </w:rPr>
        <w:t>RPS</w:t>
      </w:r>
      <w:r w:rsidRPr="00D92F24">
        <w:rPr>
          <w:rFonts w:eastAsiaTheme="minorHAnsi" w:cs="굴림" w:hint="eastAsia"/>
          <w:color w:val="000000"/>
          <w:kern w:val="0"/>
          <w:szCs w:val="20"/>
        </w:rPr>
        <w:t>제도를 시행하고 있다.</w:t>
      </w:r>
      <w:r w:rsidR="006C6070">
        <w:rPr>
          <w:rFonts w:eastAsiaTheme="minorHAnsi" w:cs="굴림"/>
          <w:color w:val="000000"/>
          <w:kern w:val="0"/>
          <w:szCs w:val="20"/>
        </w:rPr>
        <w:t xml:space="preserve"> </w:t>
      </w:r>
      <w:r w:rsidR="00FC5288" w:rsidRPr="00D92F24">
        <w:rPr>
          <w:rFonts w:eastAsiaTheme="minorHAnsi" w:cs="*ﾇﾑｾ鄂ﾅｸ暿ｶ-Identity-H"/>
          <w:kern w:val="0"/>
          <w:szCs w:val="20"/>
        </w:rPr>
        <w:t xml:space="preserve">RPS(Renewable Portfolio Standard) </w:t>
      </w:r>
      <w:r w:rsidR="00FC5288" w:rsidRPr="00D92F24">
        <w:rPr>
          <w:rFonts w:eastAsiaTheme="minorHAnsi" w:cs="맑은 고딕" w:hint="eastAsia"/>
          <w:kern w:val="0"/>
          <w:szCs w:val="20"/>
        </w:rPr>
        <w:t>제도는</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발전사업자나 판매사업자에게</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발전량이나</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판매량의</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일정부분을</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신재생에너지원으로부터</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공급하도록</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의무수준을</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할당하고</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각</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사업자에게</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신재생</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에너지원으로부터</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공급한</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전력량만큼의</w:t>
      </w:r>
      <w:r w:rsidR="00FC5288" w:rsidRPr="00D92F24">
        <w:rPr>
          <w:rFonts w:eastAsiaTheme="minorHAnsi" w:cs="*ﾇﾑｾ鄂ﾅｸ暿ｶ-Identity-H"/>
          <w:kern w:val="0"/>
          <w:szCs w:val="20"/>
        </w:rPr>
        <w:t xml:space="preserve"> RE</w:t>
      </w:r>
      <w:r w:rsidR="00D862B2">
        <w:rPr>
          <w:rFonts w:eastAsiaTheme="minorHAnsi" w:cs="*ﾇﾑｾ鄂ﾅｸ暿ｶ-Identity-H"/>
          <w:kern w:val="0"/>
          <w:szCs w:val="20"/>
        </w:rPr>
        <w:t>C</w:t>
      </w:r>
      <w:r w:rsidR="00FC5288" w:rsidRPr="00D92F24">
        <w:rPr>
          <w:rFonts w:eastAsiaTheme="minorHAnsi" w:cs="*ﾇﾑｾ鄂ﾅｸ暿ｶ-Identity-H"/>
          <w:kern w:val="0"/>
          <w:szCs w:val="20"/>
        </w:rPr>
        <w:t xml:space="preserve">(Renewable Energy Certificate), </w:t>
      </w:r>
      <w:r w:rsidR="00FC5288" w:rsidRPr="00D92F24">
        <w:rPr>
          <w:rFonts w:eastAsiaTheme="minorHAnsi" w:cs="맑은 고딕" w:hint="eastAsia"/>
          <w:kern w:val="0"/>
          <w:szCs w:val="20"/>
        </w:rPr>
        <w:t>신재생에너지</w:t>
      </w:r>
      <w:r w:rsidR="00767C74">
        <w:rPr>
          <w:rFonts w:eastAsiaTheme="minorHAnsi" w:cs="맑은 고딕" w:hint="eastAsia"/>
          <w:kern w:val="0"/>
          <w:szCs w:val="20"/>
        </w:rPr>
        <w:t xml:space="preserve"> </w:t>
      </w:r>
      <w:r w:rsidR="00FC5288" w:rsidRPr="00D92F24">
        <w:rPr>
          <w:rFonts w:eastAsiaTheme="minorHAnsi" w:cs="맑은 고딕" w:hint="eastAsia"/>
          <w:kern w:val="0"/>
          <w:szCs w:val="20"/>
        </w:rPr>
        <w:t>발전</w:t>
      </w:r>
      <w:r w:rsidR="00767C74">
        <w:rPr>
          <w:rFonts w:eastAsiaTheme="minorHAnsi" w:cs="맑은 고딕" w:hint="eastAsia"/>
          <w:kern w:val="0"/>
          <w:szCs w:val="20"/>
        </w:rPr>
        <w:t xml:space="preserve"> </w:t>
      </w:r>
      <w:r w:rsidR="00FC5288" w:rsidRPr="00D92F24">
        <w:rPr>
          <w:rFonts w:eastAsiaTheme="minorHAnsi" w:cs="맑은 고딕" w:hint="eastAsia"/>
          <w:kern w:val="0"/>
          <w:szCs w:val="20"/>
        </w:rPr>
        <w:t>인증서</w:t>
      </w:r>
      <w:r w:rsidR="00FC5288" w:rsidRPr="00D92F24">
        <w:rPr>
          <w:rFonts w:eastAsiaTheme="minorHAnsi" w:cs="*ﾇﾑｾ鄂ﾅｸ暿ｶ-Identity-H"/>
          <w:kern w:val="0"/>
          <w:szCs w:val="20"/>
        </w:rPr>
        <w:t>)</w:t>
      </w:r>
      <w:r w:rsidR="00FC5288" w:rsidRPr="00D92F24">
        <w:rPr>
          <w:rFonts w:eastAsiaTheme="minorHAnsi" w:cs="맑은 고딕" w:hint="eastAsia"/>
          <w:kern w:val="0"/>
          <w:szCs w:val="20"/>
        </w:rPr>
        <w:t>를 주어</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의무수준</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초과분만큼의</w:t>
      </w:r>
      <w:r w:rsidR="00FC5288" w:rsidRPr="00D92F24">
        <w:rPr>
          <w:rFonts w:eastAsiaTheme="minorHAnsi" w:cs="*ﾇﾑｾ鄂ﾅｸ暿ｶ-Identity-H"/>
          <w:kern w:val="0"/>
          <w:szCs w:val="20"/>
        </w:rPr>
        <w:t xml:space="preserve"> REC</w:t>
      </w:r>
      <w:r w:rsidR="00FC5288" w:rsidRPr="00D92F24">
        <w:rPr>
          <w:rFonts w:eastAsiaTheme="minorHAnsi" w:cs="맑은 고딕" w:hint="eastAsia"/>
          <w:kern w:val="0"/>
          <w:szCs w:val="20"/>
        </w:rPr>
        <w:t>를</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의무수준</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달성에</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미달한</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사업자에게</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판매할</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수</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있도록</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하는</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신재생에너지</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보급제도이다</w:t>
      </w:r>
      <w:proofErr w:type="gramStart"/>
      <w:r w:rsidR="00272756" w:rsidRPr="00D92F24">
        <w:rPr>
          <w:rFonts w:eastAsiaTheme="minorHAnsi" w:hint="eastAsia"/>
          <w:color w:val="202020"/>
          <w:szCs w:val="20"/>
        </w:rPr>
        <w:t>.</w:t>
      </w:r>
      <w:r w:rsidR="00FC5288" w:rsidRPr="00D92F24">
        <w:rPr>
          <w:rFonts w:eastAsiaTheme="minorHAnsi"/>
          <w:color w:val="202020"/>
          <w:szCs w:val="20"/>
        </w:rPr>
        <w:t>[</w:t>
      </w:r>
      <w:proofErr w:type="gramEnd"/>
      <w:r w:rsidR="00FC5288" w:rsidRPr="00D92F24">
        <w:rPr>
          <w:rFonts w:eastAsiaTheme="minorHAnsi"/>
          <w:color w:val="202020"/>
          <w:szCs w:val="20"/>
        </w:rPr>
        <w:t>1]</w:t>
      </w:r>
    </w:p>
    <w:p w:rsidR="00FC5288" w:rsidRPr="00D92F24" w:rsidRDefault="00FC5288" w:rsidP="00E43E98">
      <w:pPr>
        <w:rPr>
          <w:rFonts w:ascii="inherit" w:eastAsia="나눔고딕" w:hAnsi="inherit" w:cs="굴림" w:hint="eastAsia"/>
          <w:color w:val="000000"/>
          <w:kern w:val="0"/>
          <w:szCs w:val="20"/>
        </w:rPr>
      </w:pPr>
    </w:p>
    <w:p w:rsidR="00796E9A" w:rsidRPr="00D92F24" w:rsidRDefault="00796E9A">
      <w:pPr>
        <w:rPr>
          <w:rFonts w:eastAsia="DengXian"/>
          <w:szCs w:val="20"/>
        </w:rPr>
      </w:pPr>
    </w:p>
    <w:p w:rsidR="00A75430" w:rsidRPr="00D92F24" w:rsidRDefault="00A75430" w:rsidP="00A75430">
      <w:pPr>
        <w:pStyle w:val="a3"/>
        <w:numPr>
          <w:ilvl w:val="0"/>
          <w:numId w:val="1"/>
        </w:numPr>
        <w:ind w:leftChars="0"/>
        <w:rPr>
          <w:szCs w:val="20"/>
        </w:rPr>
      </w:pPr>
      <w:r w:rsidRPr="00D92F24">
        <w:rPr>
          <w:szCs w:val="20"/>
        </w:rPr>
        <w:t>Introduction</w:t>
      </w:r>
    </w:p>
    <w:p w:rsidR="006C4192" w:rsidRDefault="006C4192" w:rsidP="00403DF5">
      <w:pPr>
        <w:rPr>
          <w:rFonts w:eastAsiaTheme="minorHAnsi" w:cs="T7"/>
          <w:kern w:val="0"/>
          <w:szCs w:val="20"/>
        </w:rPr>
      </w:pPr>
      <w:r w:rsidRPr="006C4192">
        <w:rPr>
          <w:rFonts w:eastAsiaTheme="minorHAnsi" w:cs="T7"/>
          <w:kern w:val="0"/>
          <w:szCs w:val="20"/>
        </w:rPr>
        <w:t>1990년대부터 기후변화에 대응하기 위한 노력의 일</w:t>
      </w:r>
      <w:r w:rsidRPr="006C4192">
        <w:rPr>
          <w:rFonts w:eastAsiaTheme="minorHAnsi" w:cs="T7" w:hint="eastAsia"/>
          <w:kern w:val="0"/>
          <w:szCs w:val="20"/>
        </w:rPr>
        <w:t>환으로</w:t>
      </w:r>
      <w:r w:rsidRPr="006C4192">
        <w:rPr>
          <w:rFonts w:eastAsiaTheme="minorHAnsi" w:cs="T7"/>
          <w:kern w:val="0"/>
          <w:szCs w:val="20"/>
        </w:rPr>
        <w:t>, 전 세계 전력산업은 기존의 화석연료에 기반</w:t>
      </w:r>
      <w:r w:rsidRPr="006C4192">
        <w:rPr>
          <w:rFonts w:eastAsiaTheme="minorHAnsi" w:cs="T7" w:hint="eastAsia"/>
          <w:kern w:val="0"/>
          <w:szCs w:val="20"/>
        </w:rPr>
        <w:t>한</w:t>
      </w:r>
      <w:r w:rsidRPr="006C4192">
        <w:rPr>
          <w:rFonts w:eastAsiaTheme="minorHAnsi" w:cs="T7"/>
          <w:kern w:val="0"/>
          <w:szCs w:val="20"/>
        </w:rPr>
        <w:t xml:space="preserve"> 발전의 형태에서 탄소배출 저감을 위한 </w:t>
      </w:r>
      <w:proofErr w:type="spellStart"/>
      <w:r w:rsidRPr="006C4192">
        <w:rPr>
          <w:rFonts w:eastAsiaTheme="minorHAnsi" w:cs="T7"/>
          <w:kern w:val="0"/>
          <w:szCs w:val="20"/>
        </w:rPr>
        <w:t>저탄소전원</w:t>
      </w:r>
      <w:r w:rsidRPr="006C4192">
        <w:rPr>
          <w:rFonts w:eastAsiaTheme="minorHAnsi" w:cs="T7" w:hint="eastAsia"/>
          <w:kern w:val="0"/>
          <w:szCs w:val="20"/>
        </w:rPr>
        <w:t>의</w:t>
      </w:r>
      <w:proofErr w:type="spellEnd"/>
      <w:r w:rsidRPr="006C4192">
        <w:rPr>
          <w:rFonts w:eastAsiaTheme="minorHAnsi" w:cs="T7"/>
          <w:kern w:val="0"/>
          <w:szCs w:val="20"/>
        </w:rPr>
        <w:t xml:space="preserve"> 확대 방안을 모색하기 시작하였으며, 태양광(</w:t>
      </w:r>
      <w:proofErr w:type="spellStart"/>
      <w:r w:rsidRPr="006C4192">
        <w:rPr>
          <w:rFonts w:eastAsiaTheme="minorHAnsi" w:cs="T7"/>
          <w:kern w:val="0"/>
          <w:szCs w:val="20"/>
        </w:rPr>
        <w:t>Photovoltaic</w:t>
      </w:r>
      <w:proofErr w:type="gramStart"/>
      <w:r w:rsidRPr="006C4192">
        <w:rPr>
          <w:rFonts w:eastAsiaTheme="minorHAnsi" w:cs="T7"/>
          <w:kern w:val="0"/>
          <w:szCs w:val="20"/>
        </w:rPr>
        <w:t>,PV</w:t>
      </w:r>
      <w:proofErr w:type="spellEnd"/>
      <w:proofErr w:type="gramEnd"/>
      <w:r w:rsidRPr="006C4192">
        <w:rPr>
          <w:rFonts w:eastAsiaTheme="minorHAnsi" w:cs="T7"/>
          <w:kern w:val="0"/>
          <w:szCs w:val="20"/>
        </w:rPr>
        <w:t>), 풍력 등과 같은 설비기반 신재생에너지</w:t>
      </w:r>
      <w:r w:rsidRPr="006C4192">
        <w:rPr>
          <w:rFonts w:eastAsiaTheme="minorHAnsi" w:cs="T7" w:hint="eastAsia"/>
          <w:kern w:val="0"/>
          <w:szCs w:val="20"/>
        </w:rPr>
        <w:t>원들이</w:t>
      </w:r>
      <w:r w:rsidRPr="006C4192">
        <w:rPr>
          <w:rFonts w:eastAsiaTheme="minorHAnsi" w:cs="T7"/>
          <w:kern w:val="0"/>
          <w:szCs w:val="20"/>
        </w:rPr>
        <w:t xml:space="preserve"> 각광받고 있다.</w:t>
      </w:r>
      <w:r w:rsidR="00707D44">
        <w:rPr>
          <w:rFonts w:eastAsiaTheme="minorHAnsi" w:cs="T7"/>
          <w:kern w:val="0"/>
          <w:szCs w:val="20"/>
        </w:rPr>
        <w:t>[2]</w:t>
      </w:r>
    </w:p>
    <w:p w:rsidR="0050017C" w:rsidRDefault="00403DF5" w:rsidP="00403DF5">
      <w:pPr>
        <w:rPr>
          <w:rFonts w:eastAsiaTheme="minorHAnsi" w:cs="T7"/>
          <w:kern w:val="0"/>
          <w:szCs w:val="20"/>
        </w:rPr>
      </w:pPr>
      <w:r w:rsidRPr="00403DF5">
        <w:rPr>
          <w:rFonts w:eastAsiaTheme="minorHAnsi" w:cs="T7" w:hint="eastAsia"/>
          <w:kern w:val="0"/>
          <w:szCs w:val="20"/>
        </w:rPr>
        <w:t>유럽연합</w:t>
      </w:r>
      <w:r w:rsidRPr="00403DF5">
        <w:rPr>
          <w:rFonts w:eastAsiaTheme="minorHAnsi" w:cs="T7"/>
          <w:kern w:val="0"/>
          <w:szCs w:val="20"/>
        </w:rPr>
        <w:t xml:space="preserve">, </w:t>
      </w:r>
      <w:r w:rsidRPr="00403DF5">
        <w:rPr>
          <w:rFonts w:eastAsiaTheme="minorHAnsi" w:cs="T7" w:hint="eastAsia"/>
          <w:kern w:val="0"/>
          <w:szCs w:val="20"/>
        </w:rPr>
        <w:t>미국</w:t>
      </w:r>
      <w:r w:rsidRPr="00403DF5">
        <w:rPr>
          <w:rFonts w:eastAsiaTheme="minorHAnsi" w:cs="T7"/>
          <w:kern w:val="0"/>
          <w:szCs w:val="20"/>
        </w:rPr>
        <w:t xml:space="preserve">, IEA </w:t>
      </w:r>
      <w:r w:rsidRPr="00403DF5">
        <w:rPr>
          <w:rFonts w:eastAsiaTheme="minorHAnsi" w:cs="T7" w:hint="eastAsia"/>
          <w:kern w:val="0"/>
          <w:szCs w:val="20"/>
        </w:rPr>
        <w:t>등은</w:t>
      </w:r>
      <w:r w:rsidRPr="00403DF5">
        <w:rPr>
          <w:rFonts w:eastAsiaTheme="minorHAnsi" w:cs="T7"/>
          <w:kern w:val="0"/>
          <w:szCs w:val="20"/>
        </w:rPr>
        <w:t xml:space="preserve"> </w:t>
      </w:r>
      <w:r w:rsidRPr="00403DF5">
        <w:rPr>
          <w:rFonts w:eastAsiaTheme="minorHAnsi" w:cs="T7" w:hint="eastAsia"/>
          <w:kern w:val="0"/>
          <w:szCs w:val="20"/>
        </w:rPr>
        <w:t>신재생에너지</w:t>
      </w:r>
      <w:r w:rsidRPr="00403DF5">
        <w:rPr>
          <w:rFonts w:eastAsiaTheme="minorHAnsi" w:cs="T7"/>
          <w:kern w:val="0"/>
          <w:szCs w:val="20"/>
        </w:rPr>
        <w:t xml:space="preserve"> </w:t>
      </w:r>
      <w:r w:rsidRPr="00403DF5">
        <w:rPr>
          <w:rFonts w:eastAsiaTheme="minorHAnsi" w:cs="T7" w:hint="eastAsia"/>
          <w:kern w:val="0"/>
          <w:szCs w:val="20"/>
        </w:rPr>
        <w:t>관련</w:t>
      </w:r>
      <w:r w:rsidRPr="00403DF5">
        <w:rPr>
          <w:rFonts w:eastAsiaTheme="minorHAnsi" w:cs="T7"/>
          <w:kern w:val="0"/>
          <w:szCs w:val="20"/>
        </w:rPr>
        <w:t xml:space="preserve"> </w:t>
      </w:r>
      <w:r w:rsidRPr="00403DF5">
        <w:rPr>
          <w:rFonts w:eastAsiaTheme="minorHAnsi" w:cs="T7" w:hint="eastAsia"/>
          <w:kern w:val="0"/>
          <w:szCs w:val="20"/>
        </w:rPr>
        <w:t>목표를</w:t>
      </w:r>
      <w:r w:rsidRPr="00403DF5">
        <w:rPr>
          <w:rFonts w:eastAsiaTheme="minorHAnsi" w:cs="T7"/>
          <w:kern w:val="0"/>
          <w:szCs w:val="20"/>
        </w:rPr>
        <w:t xml:space="preserve"> </w:t>
      </w:r>
      <w:r w:rsidRPr="00403DF5">
        <w:rPr>
          <w:rFonts w:eastAsiaTheme="minorHAnsi" w:cs="T7" w:hint="eastAsia"/>
          <w:kern w:val="0"/>
          <w:szCs w:val="20"/>
        </w:rPr>
        <w:t>설정하고</w:t>
      </w:r>
      <w:r w:rsidRPr="00403DF5">
        <w:rPr>
          <w:rFonts w:eastAsiaTheme="minorHAnsi" w:cs="T7"/>
          <w:kern w:val="0"/>
          <w:szCs w:val="20"/>
        </w:rPr>
        <w:t xml:space="preserve">, </w:t>
      </w:r>
      <w:r w:rsidRPr="00403DF5">
        <w:rPr>
          <w:rFonts w:eastAsiaTheme="minorHAnsi" w:cs="T7" w:hint="eastAsia"/>
          <w:kern w:val="0"/>
          <w:szCs w:val="20"/>
        </w:rPr>
        <w:t>신재생에너지를</w:t>
      </w:r>
      <w:r w:rsidRPr="00403DF5">
        <w:rPr>
          <w:rFonts w:eastAsiaTheme="minorHAnsi" w:cs="T7"/>
          <w:kern w:val="0"/>
          <w:szCs w:val="20"/>
        </w:rPr>
        <w:t xml:space="preserve"> </w:t>
      </w:r>
      <w:r w:rsidRPr="00403DF5">
        <w:rPr>
          <w:rFonts w:eastAsiaTheme="minorHAnsi" w:cs="T7" w:hint="eastAsia"/>
          <w:kern w:val="0"/>
          <w:szCs w:val="20"/>
        </w:rPr>
        <w:t>장려하는</w:t>
      </w:r>
      <w:r>
        <w:rPr>
          <w:rFonts w:eastAsiaTheme="minorHAnsi" w:cs="T7" w:hint="eastAsia"/>
          <w:kern w:val="0"/>
          <w:szCs w:val="20"/>
        </w:rPr>
        <w:t xml:space="preserve"> </w:t>
      </w:r>
      <w:r w:rsidRPr="00403DF5">
        <w:rPr>
          <w:rFonts w:eastAsiaTheme="minorHAnsi" w:cs="T7" w:hint="eastAsia"/>
          <w:kern w:val="0"/>
          <w:szCs w:val="20"/>
        </w:rPr>
        <w:t>정책을</w:t>
      </w:r>
      <w:r w:rsidRPr="00403DF5">
        <w:rPr>
          <w:rFonts w:eastAsiaTheme="minorHAnsi" w:cs="T7"/>
          <w:kern w:val="0"/>
          <w:szCs w:val="20"/>
        </w:rPr>
        <w:t xml:space="preserve"> </w:t>
      </w:r>
      <w:r w:rsidRPr="00403DF5">
        <w:rPr>
          <w:rFonts w:eastAsiaTheme="minorHAnsi" w:cs="T7" w:hint="eastAsia"/>
          <w:kern w:val="0"/>
          <w:szCs w:val="20"/>
        </w:rPr>
        <w:t>도입하고</w:t>
      </w:r>
      <w:r w:rsidRPr="00403DF5">
        <w:rPr>
          <w:rFonts w:eastAsiaTheme="minorHAnsi" w:cs="T7"/>
          <w:kern w:val="0"/>
          <w:szCs w:val="20"/>
        </w:rPr>
        <w:t xml:space="preserve"> </w:t>
      </w:r>
      <w:r w:rsidRPr="00403DF5">
        <w:rPr>
          <w:rFonts w:eastAsiaTheme="minorHAnsi" w:cs="T7" w:hint="eastAsia"/>
          <w:kern w:val="0"/>
          <w:szCs w:val="20"/>
        </w:rPr>
        <w:t>있다</w:t>
      </w:r>
      <w:r w:rsidRPr="00403DF5">
        <w:rPr>
          <w:rFonts w:eastAsiaTheme="minorHAnsi" w:cs="T7"/>
          <w:kern w:val="0"/>
          <w:szCs w:val="20"/>
        </w:rPr>
        <w:t xml:space="preserve">. </w:t>
      </w:r>
      <w:r w:rsidRPr="00403DF5">
        <w:rPr>
          <w:rFonts w:eastAsiaTheme="minorHAnsi" w:cs="T7" w:hint="eastAsia"/>
          <w:kern w:val="0"/>
          <w:szCs w:val="20"/>
        </w:rPr>
        <w:t>각국에서</w:t>
      </w:r>
      <w:r w:rsidRPr="00403DF5">
        <w:rPr>
          <w:rFonts w:eastAsiaTheme="minorHAnsi" w:cs="T7"/>
          <w:kern w:val="0"/>
          <w:szCs w:val="20"/>
        </w:rPr>
        <w:t xml:space="preserve"> </w:t>
      </w:r>
      <w:r w:rsidRPr="00403DF5">
        <w:rPr>
          <w:rFonts w:eastAsiaTheme="minorHAnsi" w:cs="T7" w:hint="eastAsia"/>
          <w:kern w:val="0"/>
          <w:szCs w:val="20"/>
        </w:rPr>
        <w:t>신재생에너지</w:t>
      </w:r>
      <w:r w:rsidRPr="00403DF5">
        <w:rPr>
          <w:rFonts w:eastAsiaTheme="minorHAnsi" w:cs="T7"/>
          <w:kern w:val="0"/>
          <w:szCs w:val="20"/>
        </w:rPr>
        <w:t xml:space="preserve"> </w:t>
      </w:r>
      <w:r w:rsidRPr="00403DF5">
        <w:rPr>
          <w:rFonts w:eastAsiaTheme="minorHAnsi" w:cs="T7" w:hint="eastAsia"/>
          <w:kern w:val="0"/>
          <w:szCs w:val="20"/>
        </w:rPr>
        <w:t>관련</w:t>
      </w:r>
      <w:r w:rsidRPr="00403DF5">
        <w:rPr>
          <w:rFonts w:eastAsiaTheme="minorHAnsi" w:cs="T7"/>
          <w:kern w:val="0"/>
          <w:szCs w:val="20"/>
        </w:rPr>
        <w:t xml:space="preserve"> </w:t>
      </w:r>
      <w:r w:rsidRPr="00403DF5">
        <w:rPr>
          <w:rFonts w:eastAsiaTheme="minorHAnsi" w:cs="T7" w:hint="eastAsia"/>
          <w:kern w:val="0"/>
          <w:szCs w:val="20"/>
        </w:rPr>
        <w:t>목표를</w:t>
      </w:r>
      <w:r w:rsidRPr="00403DF5">
        <w:rPr>
          <w:rFonts w:eastAsiaTheme="minorHAnsi" w:cs="T7"/>
          <w:kern w:val="0"/>
          <w:szCs w:val="20"/>
        </w:rPr>
        <w:t xml:space="preserve"> </w:t>
      </w:r>
      <w:r w:rsidRPr="00403DF5">
        <w:rPr>
          <w:rFonts w:eastAsiaTheme="minorHAnsi" w:cs="T7" w:hint="eastAsia"/>
          <w:kern w:val="0"/>
          <w:szCs w:val="20"/>
        </w:rPr>
        <w:t>달성하기</w:t>
      </w:r>
      <w:r w:rsidRPr="00403DF5">
        <w:rPr>
          <w:rFonts w:eastAsiaTheme="minorHAnsi" w:cs="T7"/>
          <w:kern w:val="0"/>
          <w:szCs w:val="20"/>
        </w:rPr>
        <w:t xml:space="preserve"> </w:t>
      </w:r>
      <w:r w:rsidRPr="00403DF5">
        <w:rPr>
          <w:rFonts w:eastAsiaTheme="minorHAnsi" w:cs="T7" w:hint="eastAsia"/>
          <w:kern w:val="0"/>
          <w:szCs w:val="20"/>
        </w:rPr>
        <w:t>위해</w:t>
      </w:r>
      <w:r w:rsidRPr="00403DF5">
        <w:rPr>
          <w:rFonts w:eastAsiaTheme="minorHAnsi" w:cs="T7"/>
          <w:kern w:val="0"/>
          <w:szCs w:val="20"/>
        </w:rPr>
        <w:t xml:space="preserve"> </w:t>
      </w:r>
      <w:r w:rsidRPr="00403DF5">
        <w:rPr>
          <w:rFonts w:eastAsiaTheme="minorHAnsi" w:cs="T7" w:hint="eastAsia"/>
          <w:kern w:val="0"/>
          <w:szCs w:val="20"/>
        </w:rPr>
        <w:t>시행되는</w:t>
      </w:r>
      <w:r w:rsidRPr="00403DF5">
        <w:rPr>
          <w:rFonts w:eastAsiaTheme="minorHAnsi" w:cs="T7"/>
          <w:kern w:val="0"/>
          <w:szCs w:val="20"/>
        </w:rPr>
        <w:t xml:space="preserve"> </w:t>
      </w:r>
      <w:r w:rsidRPr="00403DF5">
        <w:rPr>
          <w:rFonts w:eastAsiaTheme="minorHAnsi" w:cs="T7" w:hint="eastAsia"/>
          <w:kern w:val="0"/>
          <w:szCs w:val="20"/>
        </w:rPr>
        <w:t>제도는</w:t>
      </w:r>
      <w:r>
        <w:rPr>
          <w:rFonts w:eastAsiaTheme="minorHAnsi" w:cs="T7" w:hint="eastAsia"/>
          <w:kern w:val="0"/>
          <w:szCs w:val="20"/>
        </w:rPr>
        <w:t xml:space="preserve"> </w:t>
      </w:r>
      <w:r w:rsidRPr="00403DF5">
        <w:rPr>
          <w:rFonts w:eastAsiaTheme="minorHAnsi" w:cs="T7" w:hint="eastAsia"/>
          <w:kern w:val="0"/>
          <w:szCs w:val="20"/>
        </w:rPr>
        <w:t>크게</w:t>
      </w:r>
      <w:r w:rsidRPr="00403DF5">
        <w:rPr>
          <w:rFonts w:eastAsiaTheme="minorHAnsi" w:cs="T7"/>
          <w:kern w:val="0"/>
          <w:szCs w:val="20"/>
        </w:rPr>
        <w:t xml:space="preserve"> </w:t>
      </w:r>
      <w:r w:rsidRPr="00403DF5">
        <w:rPr>
          <w:rFonts w:eastAsiaTheme="minorHAnsi" w:cs="T7" w:hint="eastAsia"/>
          <w:kern w:val="0"/>
          <w:szCs w:val="20"/>
        </w:rPr>
        <w:t>신재생에너지</w:t>
      </w:r>
      <w:r w:rsidRPr="00403DF5">
        <w:rPr>
          <w:rFonts w:eastAsiaTheme="minorHAnsi" w:cs="T7"/>
          <w:kern w:val="0"/>
          <w:szCs w:val="20"/>
        </w:rPr>
        <w:t xml:space="preserve"> </w:t>
      </w:r>
      <w:r w:rsidRPr="00403DF5">
        <w:rPr>
          <w:rFonts w:eastAsiaTheme="minorHAnsi" w:cs="T7" w:hint="eastAsia"/>
          <w:kern w:val="0"/>
          <w:szCs w:val="20"/>
        </w:rPr>
        <w:t>의무할당제도</w:t>
      </w:r>
      <w:r w:rsidRPr="00403DF5">
        <w:rPr>
          <w:rFonts w:eastAsiaTheme="minorHAnsi" w:cs="T7"/>
          <w:kern w:val="0"/>
          <w:szCs w:val="20"/>
        </w:rPr>
        <w:t>(Renewable Portfolio Standard: RPS)</w:t>
      </w:r>
      <w:r w:rsidRPr="00403DF5">
        <w:rPr>
          <w:rFonts w:eastAsiaTheme="minorHAnsi" w:cs="T7" w:hint="eastAsia"/>
          <w:kern w:val="0"/>
          <w:szCs w:val="20"/>
        </w:rPr>
        <w:t>와</w:t>
      </w:r>
      <w:r w:rsidRPr="00403DF5">
        <w:rPr>
          <w:rFonts w:eastAsiaTheme="minorHAnsi" w:cs="T7"/>
          <w:kern w:val="0"/>
          <w:szCs w:val="20"/>
        </w:rPr>
        <w:t xml:space="preserve"> </w:t>
      </w:r>
      <w:r w:rsidRPr="00403DF5">
        <w:rPr>
          <w:rFonts w:eastAsiaTheme="minorHAnsi" w:cs="T7" w:hint="eastAsia"/>
          <w:kern w:val="0"/>
          <w:szCs w:val="20"/>
        </w:rPr>
        <w:t>발전차액지원제도</w:t>
      </w:r>
      <w:r w:rsidRPr="00403DF5">
        <w:rPr>
          <w:rFonts w:eastAsiaTheme="minorHAnsi" w:cs="T7"/>
          <w:kern w:val="0"/>
          <w:szCs w:val="20"/>
        </w:rPr>
        <w:t>(Feed-in Tariff: FIT)</w:t>
      </w:r>
      <w:r w:rsidRPr="00403DF5">
        <w:rPr>
          <w:rFonts w:eastAsiaTheme="minorHAnsi" w:cs="T7" w:hint="eastAsia"/>
          <w:kern w:val="0"/>
          <w:szCs w:val="20"/>
        </w:rPr>
        <w:t>로</w:t>
      </w:r>
      <w:r w:rsidRPr="00403DF5">
        <w:rPr>
          <w:rFonts w:eastAsiaTheme="minorHAnsi" w:cs="T7"/>
          <w:kern w:val="0"/>
          <w:szCs w:val="20"/>
        </w:rPr>
        <w:t xml:space="preserve"> </w:t>
      </w:r>
      <w:r w:rsidRPr="00403DF5">
        <w:rPr>
          <w:rFonts w:eastAsiaTheme="minorHAnsi" w:cs="T7" w:hint="eastAsia"/>
          <w:kern w:val="0"/>
          <w:szCs w:val="20"/>
        </w:rPr>
        <w:t>나누어 볼</w:t>
      </w:r>
      <w:r w:rsidRPr="00403DF5">
        <w:rPr>
          <w:rFonts w:eastAsiaTheme="minorHAnsi" w:cs="T7"/>
          <w:kern w:val="0"/>
          <w:szCs w:val="20"/>
        </w:rPr>
        <w:t xml:space="preserve"> </w:t>
      </w:r>
      <w:r w:rsidRPr="00403DF5">
        <w:rPr>
          <w:rFonts w:eastAsiaTheme="minorHAnsi" w:cs="T7" w:hint="eastAsia"/>
          <w:kern w:val="0"/>
          <w:szCs w:val="20"/>
        </w:rPr>
        <w:t>수</w:t>
      </w:r>
      <w:r w:rsidRPr="00403DF5">
        <w:rPr>
          <w:rFonts w:eastAsiaTheme="minorHAnsi" w:cs="T7"/>
          <w:kern w:val="0"/>
          <w:szCs w:val="20"/>
        </w:rPr>
        <w:t xml:space="preserve"> </w:t>
      </w:r>
      <w:r w:rsidRPr="00403DF5">
        <w:rPr>
          <w:rFonts w:eastAsiaTheme="minorHAnsi" w:cs="T7" w:hint="eastAsia"/>
          <w:kern w:val="0"/>
          <w:szCs w:val="20"/>
        </w:rPr>
        <w:t>있다</w:t>
      </w:r>
      <w:r w:rsidRPr="00403DF5">
        <w:rPr>
          <w:rFonts w:eastAsiaTheme="minorHAnsi" w:cs="T7"/>
          <w:kern w:val="0"/>
          <w:szCs w:val="20"/>
        </w:rPr>
        <w:t>.</w:t>
      </w:r>
    </w:p>
    <w:p w:rsidR="008A7AE2" w:rsidRPr="00403DF5" w:rsidRDefault="008A7AE2" w:rsidP="00403DF5">
      <w:pPr>
        <w:rPr>
          <w:rFonts w:eastAsiaTheme="minorHAnsi"/>
          <w:szCs w:val="20"/>
        </w:rPr>
      </w:pPr>
    </w:p>
    <w:p w:rsidR="00FC5288" w:rsidRPr="00D92F24" w:rsidRDefault="00FC5288" w:rsidP="00A75430">
      <w:pPr>
        <w:rPr>
          <w:szCs w:val="20"/>
        </w:rPr>
      </w:pPr>
      <w:r w:rsidRPr="00D92F24">
        <w:rPr>
          <w:rFonts w:hint="eastAsia"/>
          <w:szCs w:val="20"/>
        </w:rPr>
        <w:t xml:space="preserve">본 연구에서는 </w:t>
      </w:r>
      <w:r w:rsidRPr="00D92F24">
        <w:rPr>
          <w:szCs w:val="20"/>
        </w:rPr>
        <w:t>RPS</w:t>
      </w:r>
      <w:r w:rsidRPr="00D92F24">
        <w:rPr>
          <w:rFonts w:hint="eastAsia"/>
          <w:szCs w:val="20"/>
        </w:rPr>
        <w:t>제도의 효율성과 공정성을 고찰해보려고 한다.</w:t>
      </w:r>
    </w:p>
    <w:p w:rsidR="00A75430" w:rsidRDefault="001908ED" w:rsidP="00A75430">
      <w:pPr>
        <w:rPr>
          <w:szCs w:val="20"/>
        </w:rPr>
      </w:pPr>
      <w:r w:rsidRPr="00D92F24">
        <w:rPr>
          <w:rFonts w:hint="eastAsia"/>
          <w:szCs w:val="20"/>
        </w:rPr>
        <w:t>(</w:t>
      </w:r>
      <w:r w:rsidRPr="00D92F24">
        <w:rPr>
          <w:szCs w:val="20"/>
        </w:rPr>
        <w:t>literature review)</w:t>
      </w:r>
    </w:p>
    <w:p w:rsidR="00151444" w:rsidRPr="00D92F24" w:rsidRDefault="00151444" w:rsidP="00A75430">
      <w:pPr>
        <w:rPr>
          <w:szCs w:val="20"/>
        </w:rPr>
      </w:pPr>
    </w:p>
    <w:p w:rsidR="00A75430" w:rsidRPr="00D92F24" w:rsidRDefault="00A75430" w:rsidP="00A75430">
      <w:pPr>
        <w:pStyle w:val="a3"/>
        <w:numPr>
          <w:ilvl w:val="0"/>
          <w:numId w:val="1"/>
        </w:numPr>
        <w:ind w:leftChars="0"/>
        <w:rPr>
          <w:szCs w:val="20"/>
        </w:rPr>
      </w:pPr>
      <w:r w:rsidRPr="00D92F24">
        <w:rPr>
          <w:szCs w:val="20"/>
        </w:rPr>
        <w:t>Background</w:t>
      </w:r>
    </w:p>
    <w:p w:rsidR="00A75430" w:rsidRDefault="000C102B" w:rsidP="00A75430">
      <w:pPr>
        <w:rPr>
          <w:szCs w:val="20"/>
        </w:rPr>
      </w:pPr>
      <w:r w:rsidRPr="00D92F24">
        <w:rPr>
          <w:rFonts w:hint="eastAsia"/>
          <w:szCs w:val="20"/>
        </w:rPr>
        <w:t>대한민국은</w:t>
      </w:r>
      <w:r w:rsidR="0095793C" w:rsidRPr="00D92F24">
        <w:rPr>
          <w:rFonts w:hint="eastAsia"/>
          <w:szCs w:val="20"/>
        </w:rPr>
        <w:t xml:space="preserve"> FIT제도를 2011년 폐지했고, 2012년부터 RPS(신재생에너지 공급의무화 제도)를 사용해 오고 있다</w:t>
      </w:r>
    </w:p>
    <w:p w:rsidR="00C379FB" w:rsidRDefault="00C379FB" w:rsidP="00C379FB">
      <w:pPr>
        <w:rPr>
          <w:rFonts w:eastAsiaTheme="minorHAnsi" w:cs="T7"/>
          <w:kern w:val="0"/>
          <w:szCs w:val="20"/>
        </w:rPr>
      </w:pPr>
      <w:r w:rsidRPr="004669B7">
        <w:rPr>
          <w:rFonts w:eastAsiaTheme="minorHAnsi" w:cs="T7" w:hint="eastAsia"/>
          <w:kern w:val="0"/>
          <w:szCs w:val="20"/>
        </w:rPr>
        <w:t>각</w:t>
      </w:r>
      <w:r w:rsidRPr="004669B7">
        <w:rPr>
          <w:rFonts w:eastAsiaTheme="minorHAnsi" w:cs="T7"/>
          <w:kern w:val="0"/>
          <w:szCs w:val="20"/>
        </w:rPr>
        <w:t xml:space="preserve"> 국가들은 전통적 전원에 비</w:t>
      </w:r>
      <w:r w:rsidRPr="004669B7">
        <w:rPr>
          <w:rFonts w:eastAsiaTheme="minorHAnsi" w:cs="T7" w:hint="eastAsia"/>
          <w:kern w:val="0"/>
          <w:szCs w:val="20"/>
        </w:rPr>
        <w:t>해</w:t>
      </w:r>
      <w:r w:rsidRPr="004669B7">
        <w:rPr>
          <w:rFonts w:eastAsiaTheme="minorHAnsi" w:cs="T7"/>
          <w:kern w:val="0"/>
          <w:szCs w:val="20"/>
        </w:rPr>
        <w:t xml:space="preserve"> 비용부분에서 약점을 가지는 신재생에너지 </w:t>
      </w:r>
      <w:r w:rsidRPr="004669B7">
        <w:rPr>
          <w:rFonts w:eastAsiaTheme="minorHAnsi" w:cs="T7" w:hint="eastAsia"/>
          <w:kern w:val="0"/>
          <w:szCs w:val="20"/>
        </w:rPr>
        <w:t>전원에 대해</w:t>
      </w:r>
      <w:r w:rsidRPr="004669B7">
        <w:rPr>
          <w:rFonts w:eastAsiaTheme="minorHAnsi" w:cs="T7"/>
          <w:kern w:val="0"/>
          <w:szCs w:val="20"/>
        </w:rPr>
        <w:t xml:space="preserve"> 발전차액지원제도(Feed-in-Tariff, FIT)나 Renewable</w:t>
      </w:r>
      <w:r>
        <w:rPr>
          <w:rFonts w:eastAsiaTheme="minorHAnsi" w:cs="T7"/>
          <w:kern w:val="0"/>
          <w:szCs w:val="20"/>
        </w:rPr>
        <w:t xml:space="preserve"> </w:t>
      </w:r>
      <w:r w:rsidRPr="004669B7">
        <w:rPr>
          <w:rFonts w:eastAsiaTheme="minorHAnsi" w:cs="T7"/>
          <w:kern w:val="0"/>
          <w:szCs w:val="20"/>
        </w:rPr>
        <w:t>Portfolio Standard(RPS) 등의 지원책을 통해 보급</w:t>
      </w:r>
      <w:r>
        <w:rPr>
          <w:rFonts w:eastAsiaTheme="minorHAnsi" w:cs="T7" w:hint="eastAsia"/>
          <w:kern w:val="0"/>
          <w:szCs w:val="20"/>
        </w:rPr>
        <w:t xml:space="preserve"> </w:t>
      </w:r>
      <w:r w:rsidRPr="004669B7">
        <w:rPr>
          <w:rFonts w:eastAsiaTheme="minorHAnsi" w:cs="T7" w:hint="eastAsia"/>
          <w:kern w:val="0"/>
          <w:szCs w:val="20"/>
        </w:rPr>
        <w:t>확대를</w:t>
      </w:r>
      <w:r w:rsidRPr="004669B7">
        <w:rPr>
          <w:rFonts w:eastAsiaTheme="minorHAnsi" w:cs="T7"/>
          <w:kern w:val="0"/>
          <w:szCs w:val="20"/>
        </w:rPr>
        <w:t xml:space="preserve"> 추진하고 있다. 한국의 경우, 2012년부터 발전</w:t>
      </w:r>
      <w:r>
        <w:rPr>
          <w:rFonts w:eastAsiaTheme="minorHAnsi" w:cs="T7" w:hint="eastAsia"/>
          <w:kern w:val="0"/>
          <w:szCs w:val="20"/>
        </w:rPr>
        <w:t xml:space="preserve"> </w:t>
      </w:r>
      <w:r w:rsidRPr="004669B7">
        <w:rPr>
          <w:rFonts w:eastAsiaTheme="minorHAnsi" w:cs="T7" w:hint="eastAsia"/>
          <w:kern w:val="0"/>
          <w:szCs w:val="20"/>
        </w:rPr>
        <w:t>차액지원제도를</w:t>
      </w:r>
      <w:r w:rsidRPr="004669B7">
        <w:rPr>
          <w:rFonts w:eastAsiaTheme="minorHAnsi" w:cs="T7"/>
          <w:kern w:val="0"/>
          <w:szCs w:val="20"/>
        </w:rPr>
        <w:t xml:space="preserve"> 종료하고 RPS제도를 도입하여 </w:t>
      </w:r>
      <w:r w:rsidRPr="004669B7">
        <w:rPr>
          <w:rFonts w:eastAsiaTheme="minorHAnsi" w:cs="T7" w:hint="eastAsia"/>
          <w:kern w:val="0"/>
          <w:szCs w:val="20"/>
        </w:rPr>
        <w:lastRenderedPageBreak/>
        <w:t>전원 별</w:t>
      </w:r>
      <w:r w:rsidRPr="004669B7">
        <w:rPr>
          <w:rFonts w:eastAsiaTheme="minorHAnsi" w:cs="T7"/>
          <w:kern w:val="0"/>
          <w:szCs w:val="20"/>
        </w:rPr>
        <w:t xml:space="preserve"> 가중치를 바탕으로 지원금을 제공하고 있다</w:t>
      </w:r>
      <w:proofErr w:type="gramStart"/>
      <w:r w:rsidRPr="004669B7">
        <w:rPr>
          <w:rFonts w:eastAsiaTheme="minorHAnsi" w:cs="T7"/>
          <w:kern w:val="0"/>
          <w:szCs w:val="20"/>
        </w:rPr>
        <w:t>.</w:t>
      </w:r>
      <w:r>
        <w:rPr>
          <w:rFonts w:eastAsiaTheme="minorHAnsi" w:cs="T7"/>
          <w:kern w:val="0"/>
          <w:szCs w:val="20"/>
        </w:rPr>
        <w:t>[</w:t>
      </w:r>
      <w:proofErr w:type="gramEnd"/>
      <w:r>
        <w:rPr>
          <w:rFonts w:eastAsiaTheme="minorHAnsi" w:cs="T7"/>
          <w:kern w:val="0"/>
          <w:szCs w:val="20"/>
        </w:rPr>
        <w:t>2]</w:t>
      </w:r>
    </w:p>
    <w:p w:rsidR="00C379FB" w:rsidRPr="00C379FB" w:rsidRDefault="00C379FB" w:rsidP="00A75430">
      <w:pPr>
        <w:rPr>
          <w:rFonts w:eastAsiaTheme="minorHAnsi"/>
          <w:szCs w:val="20"/>
        </w:rPr>
      </w:pPr>
    </w:p>
    <w:p w:rsidR="00D92F24" w:rsidRPr="004723B8" w:rsidRDefault="00D92F24" w:rsidP="004723B8">
      <w:pPr>
        <w:pStyle w:val="a3"/>
        <w:numPr>
          <w:ilvl w:val="1"/>
          <w:numId w:val="3"/>
        </w:numPr>
        <w:ind w:leftChars="0"/>
        <w:rPr>
          <w:rFonts w:eastAsiaTheme="minorHAnsi" w:cs="맑은 고딕"/>
          <w:kern w:val="0"/>
          <w:szCs w:val="20"/>
        </w:rPr>
      </w:pPr>
      <w:r w:rsidRPr="004723B8">
        <w:rPr>
          <w:rFonts w:eastAsiaTheme="minorHAnsi" w:cs="*ﾇﾑｾ鄰ﾟｰ昉・Identity-H"/>
          <w:kern w:val="0"/>
          <w:szCs w:val="20"/>
        </w:rPr>
        <w:t xml:space="preserve">RPS </w:t>
      </w:r>
      <w:r w:rsidRPr="004723B8">
        <w:rPr>
          <w:rFonts w:eastAsiaTheme="minorHAnsi" w:cs="맑은 고딕" w:hint="eastAsia"/>
          <w:kern w:val="0"/>
          <w:szCs w:val="20"/>
        </w:rPr>
        <w:t>제도</w:t>
      </w:r>
    </w:p>
    <w:p w:rsidR="004723B8" w:rsidRPr="00D459DD" w:rsidRDefault="00D459DD" w:rsidP="004723B8">
      <w:pPr>
        <w:rPr>
          <w:rFonts w:eastAsiaTheme="minorHAnsi"/>
          <w:szCs w:val="20"/>
        </w:rPr>
      </w:pPr>
      <w:r w:rsidRPr="00D459DD">
        <w:rPr>
          <w:rFonts w:eastAsiaTheme="minorHAnsi" w:hint="eastAsia"/>
          <w:szCs w:val="20"/>
        </w:rPr>
        <w:t>발전사업자에게</w:t>
      </w:r>
      <w:r w:rsidRPr="00D459DD">
        <w:rPr>
          <w:rFonts w:eastAsiaTheme="minorHAnsi"/>
          <w:szCs w:val="20"/>
        </w:rPr>
        <w:t xml:space="preserve"> </w:t>
      </w:r>
      <w:r w:rsidRPr="00D459DD">
        <w:rPr>
          <w:rFonts w:eastAsiaTheme="minorHAnsi" w:hint="eastAsia"/>
          <w:szCs w:val="20"/>
        </w:rPr>
        <w:t>총 발전량에서</w:t>
      </w:r>
      <w:r w:rsidRPr="00D459DD">
        <w:rPr>
          <w:rFonts w:eastAsiaTheme="minorHAnsi"/>
          <w:szCs w:val="20"/>
        </w:rPr>
        <w:t xml:space="preserve"> 일정 비율을 신재생에너지로 공급하도록 의무화하는 제도를 말한다. 이는 신재생에너지의 보급 확대를 위한 것으로, 국내에서는 2012년 1월 1일부터 시행되고 있다. RPS는 신재생에너지 발전설비용량이나 발전량을 기준으로 일정 목표가 설정되므로 시장 규모가 확실하고 이산화탄소 배출 저감목표와 할당량을 직접 연계해 정책을 시행할 수 있다는 장점이 있다.</w:t>
      </w:r>
    </w:p>
    <w:p w:rsidR="004723B8" w:rsidRPr="004723B8" w:rsidRDefault="004723B8" w:rsidP="004723B8">
      <w:pPr>
        <w:rPr>
          <w:rFonts w:eastAsiaTheme="minorHAnsi"/>
          <w:szCs w:val="20"/>
        </w:rPr>
      </w:pPr>
    </w:p>
    <w:p w:rsidR="00D92F24" w:rsidRPr="004723B8" w:rsidRDefault="00D92F24" w:rsidP="00D92F24">
      <w:pPr>
        <w:pStyle w:val="a3"/>
        <w:numPr>
          <w:ilvl w:val="1"/>
          <w:numId w:val="3"/>
        </w:numPr>
        <w:ind w:leftChars="0"/>
        <w:rPr>
          <w:rFonts w:eastAsiaTheme="minorHAnsi"/>
          <w:szCs w:val="20"/>
        </w:rPr>
      </w:pPr>
      <w:r w:rsidRPr="00D92F24">
        <w:rPr>
          <w:rFonts w:eastAsiaTheme="minorHAnsi" w:cs="맑은 고딕" w:hint="eastAsia"/>
          <w:kern w:val="0"/>
          <w:szCs w:val="20"/>
        </w:rPr>
        <w:t>발전차액지원제도</w:t>
      </w:r>
    </w:p>
    <w:p w:rsidR="004723B8" w:rsidRPr="004723B8" w:rsidRDefault="004723B8" w:rsidP="004723B8">
      <w:pPr>
        <w:rPr>
          <w:rFonts w:eastAsiaTheme="minorHAnsi"/>
          <w:szCs w:val="20"/>
        </w:rPr>
      </w:pPr>
      <w:r w:rsidRPr="004723B8">
        <w:rPr>
          <w:rFonts w:eastAsiaTheme="minorHAnsi" w:hint="eastAsia"/>
          <w:szCs w:val="20"/>
        </w:rPr>
        <w:t>신재생</w:t>
      </w:r>
      <w:r w:rsidRPr="004723B8">
        <w:rPr>
          <w:rFonts w:eastAsiaTheme="minorHAnsi"/>
          <w:szCs w:val="20"/>
        </w:rPr>
        <w:t xml:space="preserve"> 에너지원으로 생산한 전력 가격과 기성 에너지원으로 생산한 전력 생산단가 차액을 정부가 보상해주는 제도. 2001년 10월도입됐으나 2010년 3월18일 </w:t>
      </w:r>
      <w:proofErr w:type="spellStart"/>
      <w:r w:rsidRPr="004723B8">
        <w:rPr>
          <w:rFonts w:eastAsiaTheme="minorHAnsi"/>
          <w:szCs w:val="20"/>
        </w:rPr>
        <w:t>신ㆍ재생에너지</w:t>
      </w:r>
      <w:proofErr w:type="spellEnd"/>
      <w:r w:rsidRPr="004723B8">
        <w:rPr>
          <w:rFonts w:eastAsiaTheme="minorHAnsi"/>
          <w:szCs w:val="20"/>
        </w:rPr>
        <w:t xml:space="preserve"> 의무공급제도(RPS)를 규정한 '신</w:t>
      </w:r>
      <w:r w:rsidR="00423845">
        <w:rPr>
          <w:rFonts w:eastAsiaTheme="minorHAnsi" w:hint="eastAsia"/>
          <w:szCs w:val="20"/>
        </w:rPr>
        <w:t xml:space="preserve"> </w:t>
      </w:r>
      <w:r w:rsidRPr="004723B8">
        <w:rPr>
          <w:rFonts w:eastAsiaTheme="minorHAnsi"/>
          <w:szCs w:val="20"/>
        </w:rPr>
        <w:t>에너지</w:t>
      </w:r>
      <w:r w:rsidR="00423845">
        <w:rPr>
          <w:rFonts w:eastAsiaTheme="minorHAnsi" w:hint="eastAsia"/>
          <w:szCs w:val="20"/>
        </w:rPr>
        <w:t xml:space="preserve"> </w:t>
      </w:r>
      <w:r w:rsidRPr="004723B8">
        <w:rPr>
          <w:rFonts w:eastAsiaTheme="minorHAnsi"/>
          <w:szCs w:val="20"/>
        </w:rPr>
        <w:t xml:space="preserve">및 재생에너지 </w:t>
      </w:r>
      <w:proofErr w:type="spellStart"/>
      <w:r w:rsidRPr="004723B8">
        <w:rPr>
          <w:rFonts w:eastAsiaTheme="minorHAnsi"/>
          <w:szCs w:val="20"/>
        </w:rPr>
        <w:t>개발ㆍ이용ㆍ보급</w:t>
      </w:r>
      <w:proofErr w:type="spellEnd"/>
      <w:r w:rsidRPr="004723B8">
        <w:rPr>
          <w:rFonts w:eastAsiaTheme="minorHAnsi"/>
          <w:szCs w:val="20"/>
        </w:rPr>
        <w:t xml:space="preserve"> 촉진법' 개정안이 국회 본회의에서 통과되면서 이제도는 2011년 </w:t>
      </w:r>
      <w:r w:rsidR="00423845" w:rsidRPr="004723B8">
        <w:rPr>
          <w:rFonts w:eastAsiaTheme="minorHAnsi" w:hint="eastAsia"/>
          <w:szCs w:val="20"/>
        </w:rPr>
        <w:t>연말까지 만</w:t>
      </w:r>
      <w:r w:rsidRPr="004723B8">
        <w:rPr>
          <w:rFonts w:eastAsiaTheme="minorHAnsi"/>
          <w:szCs w:val="20"/>
        </w:rPr>
        <w:t xml:space="preserve"> 운용될 예정이다.</w:t>
      </w:r>
    </w:p>
    <w:p w:rsidR="004723B8" w:rsidRPr="004723B8" w:rsidRDefault="004723B8" w:rsidP="004723B8">
      <w:pPr>
        <w:rPr>
          <w:rFonts w:eastAsiaTheme="minorHAnsi"/>
          <w:szCs w:val="20"/>
        </w:rPr>
      </w:pPr>
    </w:p>
    <w:p w:rsidR="00D92F24" w:rsidRDefault="00D92F24" w:rsidP="00D92F24">
      <w:pPr>
        <w:pStyle w:val="a3"/>
        <w:numPr>
          <w:ilvl w:val="1"/>
          <w:numId w:val="3"/>
        </w:numPr>
        <w:ind w:leftChars="0"/>
        <w:rPr>
          <w:rFonts w:eastAsiaTheme="minorHAnsi" w:cs="맑은 고딕"/>
          <w:kern w:val="0"/>
          <w:szCs w:val="20"/>
        </w:rPr>
      </w:pPr>
      <w:r w:rsidRPr="00D92F24">
        <w:rPr>
          <w:rFonts w:eastAsiaTheme="minorHAnsi" w:cs="*ﾇﾑｾ鄰ﾟｰ昉・Identity-H"/>
          <w:kern w:val="0"/>
          <w:szCs w:val="20"/>
        </w:rPr>
        <w:t xml:space="preserve">RPS </w:t>
      </w:r>
      <w:r w:rsidRPr="00D92F24">
        <w:rPr>
          <w:rFonts w:eastAsiaTheme="minorHAnsi" w:cs="맑은 고딕" w:hint="eastAsia"/>
          <w:kern w:val="0"/>
          <w:szCs w:val="20"/>
        </w:rPr>
        <w:t>제도와</w:t>
      </w:r>
      <w:r w:rsidRPr="00D92F24">
        <w:rPr>
          <w:rFonts w:eastAsiaTheme="minorHAnsi" w:cs="*ﾇﾑｾ鄰ﾟｰ昉・Identity-H"/>
          <w:kern w:val="0"/>
          <w:szCs w:val="20"/>
        </w:rPr>
        <w:t xml:space="preserve"> </w:t>
      </w:r>
      <w:r w:rsidRPr="00D92F24">
        <w:rPr>
          <w:rFonts w:eastAsiaTheme="minorHAnsi" w:cs="맑은 고딕" w:hint="eastAsia"/>
          <w:kern w:val="0"/>
          <w:szCs w:val="20"/>
        </w:rPr>
        <w:t>발전차액지원제도와의</w:t>
      </w:r>
      <w:r w:rsidRPr="00D92F24">
        <w:rPr>
          <w:rFonts w:eastAsiaTheme="minorHAnsi" w:cs="*ﾇﾑｾ鄰ﾟｰ昉・Identity-H"/>
          <w:kern w:val="0"/>
          <w:szCs w:val="20"/>
        </w:rPr>
        <w:t xml:space="preserve"> </w:t>
      </w:r>
      <w:r w:rsidRPr="00D92F24">
        <w:rPr>
          <w:rFonts w:eastAsiaTheme="minorHAnsi" w:cs="맑은 고딕" w:hint="eastAsia"/>
          <w:kern w:val="0"/>
          <w:szCs w:val="20"/>
        </w:rPr>
        <w:t>비교</w:t>
      </w:r>
    </w:p>
    <w:p w:rsidR="009618E1" w:rsidRPr="009618E1" w:rsidRDefault="009618E1" w:rsidP="009618E1">
      <w:pPr>
        <w:pStyle w:val="a7"/>
        <w:keepNext/>
      </w:pPr>
      <w:r>
        <w:t xml:space="preserve">표 </w:t>
      </w:r>
      <w:r w:rsidR="00646B02">
        <w:fldChar w:fldCharType="begin"/>
      </w:r>
      <w:r w:rsidR="00646B02">
        <w:instrText xml:space="preserve"> SEQ </w:instrText>
      </w:r>
      <w:r w:rsidR="00646B02">
        <w:instrText>표</w:instrText>
      </w:r>
      <w:r w:rsidR="00646B02">
        <w:instrText xml:space="preserve"> \* ARABIC </w:instrText>
      </w:r>
      <w:r w:rsidR="00646B02">
        <w:fldChar w:fldCharType="separate"/>
      </w:r>
      <w:r w:rsidR="00970405">
        <w:rPr>
          <w:noProof/>
        </w:rPr>
        <w:t>1</w:t>
      </w:r>
      <w:r w:rsidR="00646B02">
        <w:rPr>
          <w:noProof/>
        </w:rPr>
        <w:fldChar w:fldCharType="end"/>
      </w:r>
      <w:r>
        <w:t xml:space="preserve"> </w:t>
      </w:r>
      <w:r>
        <w:rPr>
          <w:rFonts w:hint="eastAsia"/>
        </w:rPr>
        <w:t>R</w:t>
      </w:r>
      <w:r>
        <w:t>PS</w:t>
      </w:r>
      <w:r>
        <w:rPr>
          <w:rFonts w:hint="eastAsia"/>
        </w:rPr>
        <w:t xml:space="preserve">와 </w:t>
      </w:r>
      <w:r>
        <w:t>FIT</w:t>
      </w:r>
      <w:r>
        <w:rPr>
          <w:rFonts w:hint="eastAsia"/>
        </w:rPr>
        <w:t>의 비교</w:t>
      </w:r>
      <w:r>
        <w:t>(</w:t>
      </w:r>
      <w:r>
        <w:rPr>
          <w:rFonts w:hint="eastAsia"/>
        </w:rPr>
        <w:t>자료 에너지 관리 공단)</w:t>
      </w:r>
    </w:p>
    <w:tbl>
      <w:tblPr>
        <w:tblW w:w="0" w:type="auto"/>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212"/>
        <w:gridCol w:w="3589"/>
        <w:gridCol w:w="3589"/>
      </w:tblGrid>
      <w:tr w:rsidR="00AF39DC" w:rsidRPr="00AF39DC" w:rsidTr="00AF39DC">
        <w:trPr>
          <w:trHeight w:val="286"/>
        </w:trPr>
        <w:tc>
          <w:tcPr>
            <w:tcW w:w="12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굴림" w:eastAsia="바탕" w:hAnsi="굴림" w:cs="굴림"/>
                <w:color w:val="000000"/>
                <w:kern w:val="0"/>
                <w:sz w:val="23"/>
                <w:szCs w:val="23"/>
                <w:shd w:val="clear" w:color="auto" w:fill="FFFFFF"/>
              </w:rPr>
              <w:t>구분</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3"/>
                <w:szCs w:val="23"/>
                <w:shd w:val="clear" w:color="auto" w:fill="FFFFFF"/>
              </w:rPr>
              <w:t>FIT</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3"/>
                <w:szCs w:val="23"/>
                <w:shd w:val="clear" w:color="auto" w:fill="FFFFFF"/>
              </w:rPr>
              <w:t>RPS</w:t>
            </w:r>
          </w:p>
        </w:tc>
      </w:tr>
      <w:tr w:rsidR="00AF39DC" w:rsidRPr="00AF39DC" w:rsidTr="00AF39DC">
        <w:trPr>
          <w:trHeight w:val="686"/>
        </w:trPr>
        <w:tc>
          <w:tcPr>
            <w:tcW w:w="12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굴림" w:eastAsia="바탕" w:hAnsi="굴림" w:cs="굴림"/>
                <w:color w:val="000000"/>
                <w:kern w:val="0"/>
                <w:sz w:val="23"/>
                <w:szCs w:val="23"/>
                <w:shd w:val="clear" w:color="auto" w:fill="FFFFFF"/>
              </w:rPr>
              <w:t>메커니즘</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가격조정제도</w:t>
            </w:r>
          </w:p>
          <w:p w:rsidR="00AF39DC" w:rsidRPr="00AF39DC" w:rsidRDefault="00AF39DC" w:rsidP="001B5339">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정부가</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가격을</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책정하면</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시장에서</w:t>
            </w:r>
            <w:r w:rsidR="001B5339">
              <w:rPr>
                <w:rFonts w:ascii="굴림" w:eastAsia="바탕" w:hAnsi="굴림" w:cs="굴림" w:hint="eastAsia"/>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발전량이</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결정</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수요조정제도</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proofErr w:type="spellStart"/>
            <w:r w:rsidRPr="00AF39DC">
              <w:rPr>
                <w:rFonts w:ascii="굴림" w:eastAsia="바탕" w:hAnsi="굴림" w:cs="굴림"/>
                <w:color w:val="000000"/>
                <w:kern w:val="0"/>
                <w:sz w:val="21"/>
                <w:szCs w:val="21"/>
                <w:shd w:val="clear" w:color="auto" w:fill="FFFFFF"/>
              </w:rPr>
              <w:t>발전의무량을</w:t>
            </w:r>
            <w:proofErr w:type="spellEnd"/>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부과하면</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시장에서</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굴림" w:eastAsia="바탕" w:hAnsi="굴림" w:cs="굴림"/>
                <w:color w:val="000000"/>
                <w:kern w:val="0"/>
                <w:sz w:val="21"/>
                <w:szCs w:val="21"/>
                <w:shd w:val="clear" w:color="auto" w:fill="FFFFFF"/>
              </w:rPr>
              <w:t>가격이</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결정</w:t>
            </w:r>
          </w:p>
        </w:tc>
      </w:tr>
      <w:tr w:rsidR="00AF39DC" w:rsidRPr="00AF39DC" w:rsidTr="00AF39DC">
        <w:trPr>
          <w:trHeight w:val="286"/>
        </w:trPr>
        <w:tc>
          <w:tcPr>
            <w:tcW w:w="12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굴림" w:eastAsia="바탕" w:hAnsi="굴림" w:cs="굴림"/>
                <w:color w:val="000000"/>
                <w:kern w:val="0"/>
                <w:sz w:val="23"/>
                <w:szCs w:val="23"/>
                <w:shd w:val="clear" w:color="auto" w:fill="FFFFFF"/>
              </w:rPr>
              <w:t>보급목표</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공급규모</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예측</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불확실</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공급규모</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예측</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용이</w:t>
            </w:r>
          </w:p>
        </w:tc>
      </w:tr>
      <w:tr w:rsidR="00AF39DC" w:rsidRPr="00AF39DC" w:rsidTr="00AF39DC">
        <w:trPr>
          <w:trHeight w:val="896"/>
        </w:trPr>
        <w:tc>
          <w:tcPr>
            <w:tcW w:w="12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굴림" w:eastAsia="바탕" w:hAnsi="굴림" w:cs="굴림"/>
                <w:color w:val="000000"/>
                <w:kern w:val="0"/>
                <w:sz w:val="23"/>
                <w:szCs w:val="23"/>
                <w:shd w:val="clear" w:color="auto" w:fill="FFFFFF"/>
              </w:rPr>
              <w:t>가격설정</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정확한</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공급비용</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산정</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어려움</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수급여건에</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따른</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가격결정</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및</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변동</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사업자간</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가격</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경쟁</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메커니즘</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내제</w:t>
            </w:r>
          </w:p>
        </w:tc>
      </w:tr>
      <w:tr w:rsidR="00AF39DC" w:rsidRPr="00AF39DC" w:rsidTr="00AF39DC">
        <w:trPr>
          <w:trHeight w:val="476"/>
        </w:trPr>
        <w:tc>
          <w:tcPr>
            <w:tcW w:w="12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굴림" w:eastAsia="바탕" w:hAnsi="굴림" w:cs="굴림"/>
                <w:color w:val="000000"/>
                <w:kern w:val="0"/>
                <w:sz w:val="23"/>
                <w:szCs w:val="23"/>
                <w:shd w:val="clear" w:color="auto" w:fill="FFFFFF"/>
              </w:rPr>
              <w:t>도입국가</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독일</w:t>
            </w:r>
            <w:r w:rsidRPr="00AF39DC">
              <w:rPr>
                <w:rFonts w:ascii="바탕" w:eastAsia="바탕" w:hAnsi="바탕" w:cs="굴림" w:hint="eastAsia"/>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스페인</w:t>
            </w:r>
            <w:r w:rsidRPr="00AF39DC">
              <w:rPr>
                <w:rFonts w:ascii="바탕" w:eastAsia="바탕" w:hAnsi="바탕" w:cs="굴림" w:hint="eastAsia"/>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프랑스</w:t>
            </w:r>
            <w:r w:rsidRPr="00AF39DC">
              <w:rPr>
                <w:rFonts w:ascii="바탕" w:eastAsia="바탕" w:hAnsi="바탕" w:cs="굴림" w:hint="eastAsia"/>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덴마크</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등</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미국</w:t>
            </w:r>
            <w:r w:rsidRPr="00AF39DC">
              <w:rPr>
                <w:rFonts w:ascii="바탕" w:eastAsia="바탕" w:hAnsi="바탕" w:cs="굴림" w:hint="eastAsia"/>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영국</w:t>
            </w:r>
            <w:r w:rsidRPr="00AF39DC">
              <w:rPr>
                <w:rFonts w:ascii="바탕" w:eastAsia="바탕" w:hAnsi="바탕" w:cs="굴림" w:hint="eastAsia"/>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스웨덴</w:t>
            </w:r>
            <w:r w:rsidRPr="00AF39DC">
              <w:rPr>
                <w:rFonts w:ascii="바탕" w:eastAsia="바탕" w:hAnsi="바탕" w:cs="굴림" w:hint="eastAsia"/>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캐나다</w:t>
            </w:r>
            <w:r w:rsidRPr="00AF39DC">
              <w:rPr>
                <w:rFonts w:ascii="바탕" w:eastAsia="바탕" w:hAnsi="바탕" w:cs="굴림" w:hint="eastAsia"/>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일본</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굴림" w:eastAsia="바탕" w:hAnsi="굴림" w:cs="굴림"/>
                <w:color w:val="000000"/>
                <w:kern w:val="0"/>
                <w:sz w:val="21"/>
                <w:szCs w:val="21"/>
                <w:shd w:val="clear" w:color="auto" w:fill="FFFFFF"/>
              </w:rPr>
              <w:t>등</w:t>
            </w:r>
          </w:p>
        </w:tc>
      </w:tr>
      <w:tr w:rsidR="00AF39DC" w:rsidRPr="00AF39DC" w:rsidTr="00AF39DC">
        <w:trPr>
          <w:trHeight w:val="1106"/>
        </w:trPr>
        <w:tc>
          <w:tcPr>
            <w:tcW w:w="12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굴림" w:eastAsia="바탕" w:hAnsi="굴림" w:cs="굴림"/>
                <w:color w:val="000000"/>
                <w:kern w:val="0"/>
                <w:sz w:val="23"/>
                <w:szCs w:val="23"/>
                <w:shd w:val="clear" w:color="auto" w:fill="FFFFFF"/>
              </w:rPr>
              <w:t>장점</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시장확대에</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효과적</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중소기업</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발전</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촉진</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신재생에너지</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분산</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배치</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효과</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중장기</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가격을</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보장하여</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투자의</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확실성</w:t>
            </w:r>
            <w:r w:rsidRPr="00AF39DC">
              <w:rPr>
                <w:rFonts w:ascii="바탕" w:eastAsia="바탕" w:hAnsi="바탕" w:cs="굴림" w:hint="eastAsia"/>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단순성</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유지</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공급규모</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예측</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용이</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시장경쟁을</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통한</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효율성</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재정부담이</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없음</w:t>
            </w:r>
          </w:p>
        </w:tc>
      </w:tr>
      <w:tr w:rsidR="00AF39DC" w:rsidRPr="00AF39DC" w:rsidTr="00AF39DC">
        <w:trPr>
          <w:trHeight w:val="1316"/>
        </w:trPr>
        <w:tc>
          <w:tcPr>
            <w:tcW w:w="12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굴림" w:eastAsia="바탕" w:hAnsi="굴림" w:cs="굴림"/>
                <w:color w:val="000000"/>
                <w:kern w:val="0"/>
                <w:sz w:val="23"/>
                <w:szCs w:val="23"/>
                <w:shd w:val="clear" w:color="auto" w:fill="FFFFFF"/>
              </w:rPr>
              <w:lastRenderedPageBreak/>
              <w:t>단점</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보급규모</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예측이</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어려워</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정책효과나</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소요</w:t>
            </w:r>
            <w:r w:rsidRPr="00AF39DC">
              <w:rPr>
                <w:rFonts w:ascii="굴림" w:eastAsia="바탕" w:hAnsi="굴림" w:cs="굴림"/>
                <w:color w:val="000000"/>
                <w:kern w:val="0"/>
                <w:sz w:val="21"/>
                <w:szCs w:val="21"/>
                <w:shd w:val="clear" w:color="auto" w:fill="FFFFFF"/>
              </w:rPr>
              <w:t xml:space="preserve"> </w:t>
            </w:r>
            <w:r w:rsidR="009618E1">
              <w:rPr>
                <w:rFonts w:ascii="굴림" w:eastAsia="바탕" w:hAnsi="굴림" w:cs="굴림" w:hint="eastAsia"/>
                <w:color w:val="000000"/>
                <w:kern w:val="0"/>
                <w:sz w:val="21"/>
                <w:szCs w:val="21"/>
                <w:shd w:val="clear" w:color="auto" w:fill="FFFFFF"/>
              </w:rPr>
              <w:t>예</w:t>
            </w:r>
            <w:r w:rsidRPr="00AF39DC">
              <w:rPr>
                <w:rFonts w:ascii="굴림" w:eastAsia="바탕" w:hAnsi="굴림" w:cs="굴림"/>
                <w:color w:val="000000"/>
                <w:kern w:val="0"/>
                <w:sz w:val="21"/>
                <w:szCs w:val="21"/>
                <w:shd w:val="clear" w:color="auto" w:fill="FFFFFF"/>
              </w:rPr>
              <w:t>산</w:t>
            </w:r>
            <w:r w:rsidR="009618E1">
              <w:rPr>
                <w:rFonts w:ascii="굴림" w:eastAsia="바탕" w:hAnsi="굴림" w:cs="굴림" w:hint="eastAsia"/>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규모</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판단</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어려움</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적정</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가격수준</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책정</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곤란</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재정부담이</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큼</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함초롬바탕" w:eastAsia="함초롬바탕" w:hAnsi="함초롬바탕" w:cs="함초롬바탕" w:hint="eastAsia"/>
                <w:color w:val="000000"/>
                <w:kern w:val="0"/>
                <w:szCs w:val="20"/>
              </w:rPr>
              <w:t>-</w:t>
            </w:r>
            <w:r w:rsidRPr="00AF39DC">
              <w:rPr>
                <w:rFonts w:ascii="굴림" w:eastAsia="함초롬바탕" w:hAnsi="굴림" w:cs="굴림"/>
                <w:color w:val="000000"/>
                <w:kern w:val="0"/>
                <w:szCs w:val="20"/>
              </w:rPr>
              <w:t>기업</w:t>
            </w:r>
            <w:r w:rsidRPr="00AF39DC">
              <w:rPr>
                <w:rFonts w:ascii="굴림" w:eastAsia="함초롬바탕" w:hAnsi="굴림" w:cs="굴림"/>
                <w:color w:val="000000"/>
                <w:kern w:val="0"/>
                <w:szCs w:val="20"/>
              </w:rPr>
              <w:t xml:space="preserve"> </w:t>
            </w:r>
            <w:r w:rsidRPr="00AF39DC">
              <w:rPr>
                <w:rFonts w:ascii="굴림" w:eastAsia="함초롬바탕" w:hAnsi="굴림" w:cs="굴림"/>
                <w:color w:val="000000"/>
                <w:kern w:val="0"/>
                <w:szCs w:val="20"/>
              </w:rPr>
              <w:t>간의</w:t>
            </w:r>
            <w:r w:rsidRPr="00AF39DC">
              <w:rPr>
                <w:rFonts w:ascii="굴림" w:eastAsia="함초롬바탕" w:hAnsi="굴림" w:cs="굴림"/>
                <w:color w:val="000000"/>
                <w:kern w:val="0"/>
                <w:szCs w:val="20"/>
              </w:rPr>
              <w:t xml:space="preserve"> </w:t>
            </w:r>
            <w:r w:rsidRPr="00AF39DC">
              <w:rPr>
                <w:rFonts w:ascii="굴림" w:eastAsia="함초롬바탕" w:hAnsi="굴림" w:cs="굴림"/>
                <w:color w:val="000000"/>
                <w:kern w:val="0"/>
                <w:szCs w:val="20"/>
              </w:rPr>
              <w:t>경쟁력이</w:t>
            </w:r>
            <w:r w:rsidRPr="00AF39DC">
              <w:rPr>
                <w:rFonts w:ascii="굴림" w:eastAsia="함초롬바탕" w:hAnsi="굴림" w:cs="굴림"/>
                <w:color w:val="000000"/>
                <w:kern w:val="0"/>
                <w:szCs w:val="20"/>
              </w:rPr>
              <w:t xml:space="preserve"> </w:t>
            </w:r>
            <w:r w:rsidRPr="00AF39DC">
              <w:rPr>
                <w:rFonts w:ascii="굴림" w:eastAsia="함초롬바탕" w:hAnsi="굴림" w:cs="굴림"/>
                <w:color w:val="000000"/>
                <w:kern w:val="0"/>
                <w:szCs w:val="20"/>
              </w:rPr>
              <w:t>부족하여</w:t>
            </w:r>
            <w:r w:rsidRPr="00AF39DC">
              <w:rPr>
                <w:rFonts w:ascii="굴림" w:eastAsia="함초롬바탕" w:hAnsi="굴림" w:cs="굴림"/>
                <w:color w:val="000000"/>
                <w:kern w:val="0"/>
                <w:szCs w:val="20"/>
              </w:rPr>
              <w:t xml:space="preserve"> </w:t>
            </w:r>
            <w:r w:rsidRPr="00AF39DC">
              <w:rPr>
                <w:rFonts w:ascii="굴림" w:eastAsia="함초롬바탕" w:hAnsi="굴림" w:cs="굴림"/>
                <w:color w:val="000000"/>
                <w:kern w:val="0"/>
                <w:szCs w:val="20"/>
              </w:rPr>
              <w:t>생산</w:t>
            </w:r>
            <w:r w:rsidRPr="00AF39DC">
              <w:rPr>
                <w:rFonts w:ascii="굴림" w:eastAsia="함초롬바탕" w:hAnsi="굴림" w:cs="굴림"/>
                <w:color w:val="000000"/>
                <w:kern w:val="0"/>
                <w:szCs w:val="20"/>
              </w:rPr>
              <w:t xml:space="preserve"> </w:t>
            </w:r>
            <w:r w:rsidRPr="00AF39DC">
              <w:rPr>
                <w:rFonts w:ascii="굴림" w:eastAsia="함초롬바탕" w:hAnsi="굴림" w:cs="굴림"/>
                <w:color w:val="000000"/>
                <w:kern w:val="0"/>
                <w:szCs w:val="20"/>
              </w:rPr>
              <w:t>가격을</w:t>
            </w:r>
            <w:r w:rsidRPr="00AF39DC">
              <w:rPr>
                <w:rFonts w:ascii="굴림" w:eastAsia="함초롬바탕" w:hAnsi="굴림" w:cs="굴림"/>
                <w:color w:val="000000"/>
                <w:kern w:val="0"/>
                <w:szCs w:val="20"/>
              </w:rPr>
              <w:t xml:space="preserve"> </w:t>
            </w:r>
            <w:r w:rsidRPr="00AF39DC">
              <w:rPr>
                <w:rFonts w:ascii="굴림" w:eastAsia="함초롬바탕" w:hAnsi="굴림" w:cs="굴림"/>
                <w:color w:val="000000"/>
                <w:kern w:val="0"/>
                <w:szCs w:val="20"/>
              </w:rPr>
              <w:t>낮추기</w:t>
            </w:r>
            <w:r w:rsidRPr="00AF39DC">
              <w:rPr>
                <w:rFonts w:ascii="굴림" w:eastAsia="함초롬바탕" w:hAnsi="굴림" w:cs="굴림"/>
                <w:color w:val="000000"/>
                <w:kern w:val="0"/>
                <w:szCs w:val="20"/>
              </w:rPr>
              <w:t xml:space="preserve"> </w:t>
            </w:r>
            <w:r w:rsidRPr="00AF39DC">
              <w:rPr>
                <w:rFonts w:ascii="굴림" w:eastAsia="함초롬바탕" w:hAnsi="굴림" w:cs="굴림"/>
                <w:color w:val="000000"/>
                <w:kern w:val="0"/>
                <w:szCs w:val="20"/>
              </w:rPr>
              <w:t>위한</w:t>
            </w:r>
            <w:r w:rsidRPr="00AF39DC">
              <w:rPr>
                <w:rFonts w:ascii="굴림" w:eastAsia="함초롬바탕" w:hAnsi="굴림" w:cs="굴림"/>
                <w:color w:val="000000"/>
                <w:kern w:val="0"/>
                <w:szCs w:val="20"/>
              </w:rPr>
              <w:t xml:space="preserve"> </w:t>
            </w:r>
            <w:r w:rsidRPr="00AF39DC">
              <w:rPr>
                <w:rFonts w:ascii="굴림" w:eastAsia="함초롬바탕" w:hAnsi="굴림" w:cs="굴림"/>
                <w:color w:val="000000"/>
                <w:kern w:val="0"/>
                <w:szCs w:val="20"/>
              </w:rPr>
              <w:t>유인</w:t>
            </w:r>
            <w:r w:rsidRPr="00AF39DC">
              <w:rPr>
                <w:rFonts w:ascii="굴림" w:eastAsia="함초롬바탕" w:hAnsi="굴림" w:cs="굴림"/>
                <w:color w:val="000000"/>
                <w:kern w:val="0"/>
                <w:szCs w:val="20"/>
              </w:rPr>
              <w:t xml:space="preserve"> </w:t>
            </w:r>
            <w:r w:rsidRPr="00AF39DC">
              <w:rPr>
                <w:rFonts w:ascii="굴림" w:eastAsia="함초롬바탕" w:hAnsi="굴림" w:cs="굴림"/>
                <w:color w:val="000000"/>
                <w:kern w:val="0"/>
                <w:szCs w:val="20"/>
              </w:rPr>
              <w:t>부족</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공급비용이</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낮은</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에너지</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선호로</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일</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굴림" w:eastAsia="바탕" w:hAnsi="굴림" w:cs="굴림"/>
                <w:color w:val="000000"/>
                <w:kern w:val="0"/>
                <w:sz w:val="21"/>
                <w:szCs w:val="21"/>
                <w:shd w:val="clear" w:color="auto" w:fill="FFFFFF"/>
              </w:rPr>
              <w:t>부</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신재생에너지에</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편중</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우려</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투자자의</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성공에</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대한</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불확실성으로</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중소기업</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참여율</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저조</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과징금</w:t>
            </w:r>
          </w:p>
        </w:tc>
      </w:tr>
    </w:tbl>
    <w:p w:rsidR="00E56790" w:rsidRPr="00AF39DC" w:rsidRDefault="00E56790" w:rsidP="00E56790">
      <w:pPr>
        <w:rPr>
          <w:rFonts w:eastAsiaTheme="minorHAnsi" w:cs="맑은 고딕"/>
          <w:kern w:val="0"/>
          <w:szCs w:val="20"/>
        </w:rPr>
      </w:pPr>
    </w:p>
    <w:p w:rsidR="00E56790" w:rsidRPr="00E56790" w:rsidRDefault="00E56790" w:rsidP="00E56790">
      <w:pPr>
        <w:rPr>
          <w:rFonts w:eastAsiaTheme="minorHAnsi" w:cs="맑은 고딕"/>
          <w:kern w:val="0"/>
          <w:szCs w:val="20"/>
        </w:rPr>
      </w:pPr>
    </w:p>
    <w:p w:rsidR="00D92F24" w:rsidRPr="00D92F24" w:rsidRDefault="00D92F24" w:rsidP="00D92F24">
      <w:pPr>
        <w:pStyle w:val="a3"/>
        <w:ind w:leftChars="0" w:left="796"/>
        <w:rPr>
          <w:rFonts w:eastAsiaTheme="minorHAnsi"/>
          <w:szCs w:val="20"/>
        </w:rPr>
      </w:pPr>
    </w:p>
    <w:p w:rsidR="00A75430" w:rsidRPr="00D92F24" w:rsidRDefault="00A93A8A" w:rsidP="00D92F24">
      <w:pPr>
        <w:rPr>
          <w:szCs w:val="20"/>
        </w:rPr>
      </w:pPr>
      <w:r>
        <w:rPr>
          <w:szCs w:val="20"/>
        </w:rPr>
        <w:t>2.4</w:t>
      </w:r>
      <w:r w:rsidR="00D92F24">
        <w:rPr>
          <w:szCs w:val="20"/>
        </w:rPr>
        <w:t xml:space="preserve"> </w:t>
      </w:r>
      <w:r w:rsidR="00A75430" w:rsidRPr="00D92F24">
        <w:rPr>
          <w:szCs w:val="20"/>
        </w:rPr>
        <w:t>Methodology</w:t>
      </w:r>
    </w:p>
    <w:p w:rsidR="00A75430" w:rsidRPr="00D92F24" w:rsidRDefault="004B5589" w:rsidP="00A75430">
      <w:pPr>
        <w:rPr>
          <w:szCs w:val="20"/>
        </w:rPr>
      </w:pPr>
      <w:r>
        <w:rPr>
          <w:rFonts w:hint="eastAsia"/>
          <w:szCs w:val="20"/>
        </w:rPr>
        <w:t>2</w:t>
      </w:r>
      <w:r>
        <w:rPr>
          <w:szCs w:val="20"/>
        </w:rPr>
        <w:t xml:space="preserve">.4.1 </w:t>
      </w:r>
      <w:r w:rsidR="001908ED" w:rsidRPr="00D92F24">
        <w:rPr>
          <w:rFonts w:hint="eastAsia"/>
          <w:szCs w:val="20"/>
        </w:rPr>
        <w:t>입찰 룰</w:t>
      </w:r>
    </w:p>
    <w:p w:rsidR="007E1DB4" w:rsidRPr="007E1DB4" w:rsidRDefault="0016633C" w:rsidP="007E1DB4">
      <w:pPr>
        <w:rPr>
          <w:szCs w:val="20"/>
        </w:rPr>
      </w:pPr>
      <w:r>
        <w:rPr>
          <w:noProof/>
        </w:rPr>
        <w:drawing>
          <wp:inline distT="0" distB="0" distL="0" distR="0" wp14:anchorId="65A91CEF" wp14:editId="00BF52E1">
            <wp:extent cx="5731510" cy="4505960"/>
            <wp:effectExtent l="0" t="0" r="2540" b="889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05960"/>
                    </a:xfrm>
                    <a:prstGeom prst="rect">
                      <a:avLst/>
                    </a:prstGeom>
                  </pic:spPr>
                </pic:pic>
              </a:graphicData>
            </a:graphic>
          </wp:inline>
        </w:drawing>
      </w:r>
    </w:p>
    <w:p w:rsidR="00DA73B1" w:rsidRDefault="00151444" w:rsidP="00A75430">
      <w:pPr>
        <w:rPr>
          <w:szCs w:val="20"/>
        </w:rPr>
      </w:pPr>
      <w:r>
        <w:rPr>
          <w:szCs w:val="20"/>
        </w:rPr>
        <w:t xml:space="preserve">Step 1 </w:t>
      </w:r>
      <w:r>
        <w:rPr>
          <w:rFonts w:hint="eastAsia"/>
          <w:szCs w:val="20"/>
        </w:rPr>
        <w:t>우선선정(</w:t>
      </w:r>
      <w:r>
        <w:rPr>
          <w:szCs w:val="20"/>
        </w:rPr>
        <w:t>1</w:t>
      </w:r>
      <w:r w:rsidR="0016633C">
        <w:rPr>
          <w:rFonts w:hint="eastAsia"/>
          <w:szCs w:val="20"/>
        </w:rPr>
        <w:t>0</w:t>
      </w:r>
      <w:r w:rsidR="0016633C">
        <w:rPr>
          <w:szCs w:val="20"/>
        </w:rPr>
        <w:t>0kW</w:t>
      </w:r>
      <w:r w:rsidR="0016633C">
        <w:rPr>
          <w:rFonts w:hint="eastAsia"/>
          <w:szCs w:val="20"/>
        </w:rPr>
        <w:t xml:space="preserve">미만)에서 </w:t>
      </w:r>
      <w:r w:rsidR="0016633C">
        <w:rPr>
          <w:szCs w:val="20"/>
        </w:rPr>
        <w:t>1.3</w:t>
      </w:r>
      <w:r w:rsidR="0016633C">
        <w:rPr>
          <w:rFonts w:hint="eastAsia"/>
          <w:szCs w:val="20"/>
        </w:rPr>
        <w:t>배수를 뽑아서 선정</w:t>
      </w:r>
    </w:p>
    <w:p w:rsidR="0016633C" w:rsidRDefault="0016633C" w:rsidP="00A75430">
      <w:pPr>
        <w:rPr>
          <w:szCs w:val="20"/>
        </w:rPr>
      </w:pPr>
      <w:r>
        <w:rPr>
          <w:szCs w:val="20"/>
        </w:rPr>
        <w:t xml:space="preserve">Step 2 </w:t>
      </w:r>
      <w:r>
        <w:rPr>
          <w:rFonts w:hint="eastAsia"/>
          <w:szCs w:val="20"/>
        </w:rPr>
        <w:t xml:space="preserve">우선선정 </w:t>
      </w:r>
      <w:r>
        <w:rPr>
          <w:szCs w:val="20"/>
        </w:rPr>
        <w:t>1.3</w:t>
      </w:r>
      <w:r>
        <w:rPr>
          <w:rFonts w:hint="eastAsia"/>
          <w:szCs w:val="20"/>
        </w:rPr>
        <w:t>배수에에 뽑히지 못한 입찰자와 일반선정</w:t>
      </w:r>
      <w:r>
        <w:rPr>
          <w:szCs w:val="20"/>
        </w:rPr>
        <w:t>A(100KW~3MW)</w:t>
      </w:r>
      <w:r>
        <w:rPr>
          <w:rFonts w:hint="eastAsia"/>
          <w:szCs w:val="20"/>
        </w:rPr>
        <w:t>입찰자와 경쟁을 해서 1</w:t>
      </w:r>
      <w:r>
        <w:rPr>
          <w:szCs w:val="20"/>
        </w:rPr>
        <w:t>.3</w:t>
      </w:r>
      <w:r>
        <w:rPr>
          <w:rFonts w:hint="eastAsia"/>
          <w:szCs w:val="20"/>
        </w:rPr>
        <w:t>배수를 뽑음</w:t>
      </w:r>
    </w:p>
    <w:p w:rsidR="0016633C" w:rsidRDefault="0016633C" w:rsidP="00A75430">
      <w:pPr>
        <w:rPr>
          <w:szCs w:val="20"/>
        </w:rPr>
      </w:pPr>
      <w:r>
        <w:rPr>
          <w:rFonts w:hint="eastAsia"/>
          <w:szCs w:val="20"/>
        </w:rPr>
        <w:lastRenderedPageBreak/>
        <w:t>S</w:t>
      </w:r>
      <w:r>
        <w:rPr>
          <w:szCs w:val="20"/>
        </w:rPr>
        <w:t>tep 3 Step 2</w:t>
      </w:r>
      <w:r>
        <w:rPr>
          <w:rFonts w:hint="eastAsia"/>
          <w:szCs w:val="20"/>
        </w:rPr>
        <w:t>에서 뽑히지 못한 입찰자와 일반선정</w:t>
      </w:r>
      <w:r>
        <w:rPr>
          <w:szCs w:val="20"/>
        </w:rPr>
        <w:t>B(3MW</w:t>
      </w:r>
      <w:r>
        <w:rPr>
          <w:rFonts w:hint="eastAsia"/>
          <w:szCs w:val="20"/>
        </w:rPr>
        <w:t xml:space="preserve">이상)입찰자와 경쟁을 해서 </w:t>
      </w:r>
      <w:r>
        <w:rPr>
          <w:szCs w:val="20"/>
        </w:rPr>
        <w:t>1.3</w:t>
      </w:r>
      <w:r>
        <w:rPr>
          <w:rFonts w:hint="eastAsia"/>
          <w:szCs w:val="20"/>
        </w:rPr>
        <w:t>배수를 뽑음</w:t>
      </w:r>
    </w:p>
    <w:p w:rsidR="00A06CCA" w:rsidRDefault="00A06CCA" w:rsidP="00A06CCA">
      <w:pPr>
        <w:rPr>
          <w:szCs w:val="20"/>
        </w:rPr>
      </w:pPr>
      <w:r>
        <w:rPr>
          <w:rFonts w:hint="eastAsia"/>
          <w:szCs w:val="20"/>
        </w:rPr>
        <w:t>(단,</w:t>
      </w:r>
      <w:r>
        <w:rPr>
          <w:szCs w:val="20"/>
        </w:rPr>
        <w:t xml:space="preserve"> </w:t>
      </w:r>
      <w:r>
        <w:rPr>
          <w:rFonts w:hint="eastAsia"/>
          <w:szCs w:val="20"/>
        </w:rPr>
        <w:t xml:space="preserve">일단선정 </w:t>
      </w:r>
      <w:r>
        <w:rPr>
          <w:szCs w:val="20"/>
        </w:rPr>
        <w:t>B</w:t>
      </w:r>
      <w:r>
        <w:rPr>
          <w:rFonts w:hint="eastAsia"/>
          <w:szCs w:val="20"/>
        </w:rPr>
        <w:t>에서</w:t>
      </w:r>
      <w:r>
        <w:rPr>
          <w:szCs w:val="20"/>
        </w:rPr>
        <w:t xml:space="preserve"> </w:t>
      </w:r>
      <w:r>
        <w:rPr>
          <w:rFonts w:hint="eastAsia"/>
          <w:szCs w:val="20"/>
        </w:rPr>
        <w:t>할당량 거래가 완료되지 않았을 때는 일반선정</w:t>
      </w:r>
      <w:r>
        <w:rPr>
          <w:szCs w:val="20"/>
        </w:rPr>
        <w:t>A</w:t>
      </w:r>
      <w:r>
        <w:rPr>
          <w:rFonts w:hint="eastAsia"/>
          <w:szCs w:val="20"/>
        </w:rPr>
        <w:t xml:space="preserve">에서 거래를 진행하고 일단선정 </w:t>
      </w:r>
      <w:r>
        <w:rPr>
          <w:szCs w:val="20"/>
        </w:rPr>
        <w:t>A</w:t>
      </w:r>
      <w:r>
        <w:rPr>
          <w:rFonts w:hint="eastAsia"/>
          <w:szCs w:val="20"/>
        </w:rPr>
        <w:t>에서</w:t>
      </w:r>
      <w:r>
        <w:rPr>
          <w:szCs w:val="20"/>
        </w:rPr>
        <w:t xml:space="preserve"> </w:t>
      </w:r>
      <w:r>
        <w:rPr>
          <w:rFonts w:hint="eastAsia"/>
          <w:szCs w:val="20"/>
        </w:rPr>
        <w:t>할당량 거래가 완료되지 않았을 때는 우선선정에서 거래를 진행하고 우선선정에서</w:t>
      </w:r>
      <w:r>
        <w:rPr>
          <w:szCs w:val="20"/>
        </w:rPr>
        <w:t xml:space="preserve"> </w:t>
      </w:r>
      <w:r>
        <w:rPr>
          <w:rFonts w:hint="eastAsia"/>
          <w:szCs w:val="20"/>
        </w:rPr>
        <w:t>할당량 거래가 완료되지 않았을 때는 일반선정</w:t>
      </w:r>
      <w:r>
        <w:rPr>
          <w:szCs w:val="20"/>
        </w:rPr>
        <w:t>B</w:t>
      </w:r>
      <w:r>
        <w:rPr>
          <w:rFonts w:hint="eastAsia"/>
          <w:szCs w:val="20"/>
        </w:rPr>
        <w:t>에서 거래를 진행)</w:t>
      </w:r>
    </w:p>
    <w:p w:rsidR="00A06CCA" w:rsidRPr="00A06CCA" w:rsidRDefault="00A06CCA" w:rsidP="00A75430">
      <w:pPr>
        <w:rPr>
          <w:szCs w:val="20"/>
        </w:rPr>
      </w:pPr>
    </w:p>
    <w:p w:rsidR="004B5589" w:rsidRDefault="004B5589" w:rsidP="00A75430">
      <w:pPr>
        <w:rPr>
          <w:szCs w:val="20"/>
        </w:rPr>
      </w:pPr>
      <w:r>
        <w:rPr>
          <w:rFonts w:hint="eastAsia"/>
          <w:szCs w:val="20"/>
        </w:rPr>
        <w:t>2</w:t>
      </w:r>
      <w:r>
        <w:rPr>
          <w:szCs w:val="20"/>
        </w:rPr>
        <w:t xml:space="preserve">.4.2 </w:t>
      </w:r>
      <w:r>
        <w:rPr>
          <w:rFonts w:hint="eastAsia"/>
          <w:szCs w:val="20"/>
        </w:rPr>
        <w:t>J</w:t>
      </w:r>
      <w:r>
        <w:rPr>
          <w:szCs w:val="20"/>
        </w:rPr>
        <w:t>ain’s fairness Index</w:t>
      </w:r>
    </w:p>
    <w:p w:rsidR="006229C1" w:rsidRDefault="006229C1" w:rsidP="006229C1">
      <w:pPr>
        <w:rPr>
          <w:szCs w:val="20"/>
        </w:rPr>
      </w:pPr>
      <w:r w:rsidRPr="006229C1">
        <w:rPr>
          <w:szCs w:val="20"/>
        </w:rPr>
        <w:t xml:space="preserve">Jain은 개체 </w:t>
      </w:r>
      <w:proofErr w:type="spellStart"/>
      <w:r w:rsidRPr="006229C1">
        <w:rPr>
          <w:szCs w:val="20"/>
        </w:rPr>
        <w:t>i</w:t>
      </w:r>
      <w:proofErr w:type="spellEnd"/>
      <w:r w:rsidRPr="006229C1">
        <w:rPr>
          <w:szCs w:val="20"/>
        </w:rPr>
        <w:t xml:space="preserve">의 정규자원할당(normalized </w:t>
      </w:r>
      <w:r w:rsidR="00092D6A" w:rsidRPr="006229C1">
        <w:rPr>
          <w:szCs w:val="20"/>
        </w:rPr>
        <w:t>resource allocation</w:t>
      </w:r>
      <w:r w:rsidRPr="006229C1">
        <w:rPr>
          <w:szCs w:val="20"/>
        </w:rPr>
        <w:t>) xi를 비교함으로써 어떤 시스템의 공정성을</w:t>
      </w:r>
      <w:r>
        <w:rPr>
          <w:rFonts w:hint="eastAsia"/>
          <w:szCs w:val="20"/>
        </w:rPr>
        <w:t xml:space="preserve"> </w:t>
      </w:r>
      <w:r w:rsidRPr="006229C1">
        <w:rPr>
          <w:rFonts w:hint="eastAsia"/>
          <w:szCs w:val="20"/>
        </w:rPr>
        <w:t>평가하는</w:t>
      </w:r>
      <w:r w:rsidRPr="006229C1">
        <w:rPr>
          <w:szCs w:val="20"/>
        </w:rPr>
        <w:t xml:space="preserve"> 방법을 제안했다[</w:t>
      </w:r>
      <w:r>
        <w:rPr>
          <w:szCs w:val="20"/>
        </w:rPr>
        <w:t>3</w:t>
      </w:r>
      <w:r w:rsidRPr="006229C1">
        <w:rPr>
          <w:szCs w:val="20"/>
        </w:rPr>
        <w:t>]</w:t>
      </w:r>
      <w:proofErr w:type="gramStart"/>
      <w:r w:rsidRPr="006229C1">
        <w:rPr>
          <w:szCs w:val="20"/>
        </w:rPr>
        <w:t>,[</w:t>
      </w:r>
      <w:proofErr w:type="gramEnd"/>
      <w:r>
        <w:rPr>
          <w:szCs w:val="20"/>
        </w:rPr>
        <w:t>4</w:t>
      </w:r>
      <w:r w:rsidRPr="006229C1">
        <w:rPr>
          <w:szCs w:val="20"/>
        </w:rPr>
        <w:t>],[</w:t>
      </w:r>
      <w:r>
        <w:rPr>
          <w:szCs w:val="20"/>
        </w:rPr>
        <w:t>5</w:t>
      </w:r>
      <w:r w:rsidRPr="006229C1">
        <w:rPr>
          <w:szCs w:val="20"/>
        </w:rPr>
        <w:t>]. 이때, xi는 실제</w:t>
      </w:r>
      <w:r>
        <w:rPr>
          <w:rFonts w:hint="eastAsia"/>
          <w:szCs w:val="20"/>
        </w:rPr>
        <w:t xml:space="preserve"> </w:t>
      </w:r>
      <w:r w:rsidRPr="006229C1">
        <w:rPr>
          <w:rFonts w:hint="eastAsia"/>
          <w:szCs w:val="20"/>
        </w:rPr>
        <w:t>측정된</w:t>
      </w:r>
      <w:r w:rsidRPr="006229C1">
        <w:rPr>
          <w:szCs w:val="20"/>
        </w:rPr>
        <w:t xml:space="preserve"> throughput(</w:t>
      </w:r>
      <w:proofErr w:type="spellStart"/>
      <w:r w:rsidRPr="006229C1">
        <w:rPr>
          <w:szCs w:val="20"/>
        </w:rPr>
        <w:t>yi</w:t>
      </w:r>
      <w:proofErr w:type="spellEnd"/>
      <w:r w:rsidRPr="006229C1">
        <w:rPr>
          <w:szCs w:val="20"/>
        </w:rPr>
        <w:t>)의 이상적인 throughput(</w:t>
      </w:r>
      <w:proofErr w:type="spellStart"/>
      <w:r w:rsidRPr="006229C1">
        <w:rPr>
          <w:szCs w:val="20"/>
        </w:rPr>
        <w:t>zi</w:t>
      </w:r>
      <w:proofErr w:type="spellEnd"/>
      <w:r w:rsidRPr="006229C1">
        <w:rPr>
          <w:szCs w:val="20"/>
        </w:rPr>
        <w:t>)에</w:t>
      </w:r>
      <w:r>
        <w:rPr>
          <w:rFonts w:hint="eastAsia"/>
          <w:szCs w:val="20"/>
        </w:rPr>
        <w:t xml:space="preserve"> </w:t>
      </w:r>
      <w:r w:rsidRPr="006229C1">
        <w:rPr>
          <w:rFonts w:hint="eastAsia"/>
          <w:szCs w:val="20"/>
        </w:rPr>
        <w:t>대한</w:t>
      </w:r>
      <w:r w:rsidRPr="006229C1">
        <w:rPr>
          <w:szCs w:val="20"/>
        </w:rPr>
        <w:t xml:space="preserve"> 비율(xi=</w:t>
      </w:r>
      <w:proofErr w:type="spellStart"/>
      <w:r w:rsidRPr="006229C1">
        <w:rPr>
          <w:szCs w:val="20"/>
        </w:rPr>
        <w:t>yi</w:t>
      </w:r>
      <w:proofErr w:type="spellEnd"/>
      <w:r w:rsidRPr="006229C1">
        <w:rPr>
          <w:szCs w:val="20"/>
        </w:rPr>
        <w:t xml:space="preserve"> /</w:t>
      </w:r>
      <w:proofErr w:type="spellStart"/>
      <w:r w:rsidRPr="006229C1">
        <w:rPr>
          <w:szCs w:val="20"/>
        </w:rPr>
        <w:t>zi</w:t>
      </w:r>
      <w:proofErr w:type="spellEnd"/>
      <w:r w:rsidRPr="006229C1">
        <w:rPr>
          <w:szCs w:val="20"/>
        </w:rPr>
        <w:t>)이다. 즉, xi들이 모두 1.0의 값을</w:t>
      </w:r>
      <w:r>
        <w:rPr>
          <w:rFonts w:hint="eastAsia"/>
          <w:szCs w:val="20"/>
        </w:rPr>
        <w:t xml:space="preserve"> </w:t>
      </w:r>
      <w:r w:rsidRPr="006229C1">
        <w:rPr>
          <w:rFonts w:hint="eastAsia"/>
          <w:szCs w:val="20"/>
        </w:rPr>
        <w:t>가지고</w:t>
      </w:r>
      <w:r w:rsidRPr="006229C1">
        <w:rPr>
          <w:szCs w:val="20"/>
        </w:rPr>
        <w:t xml:space="preserve"> 있으면 그 시스템은 공정하다고 이야기할 수 있</w:t>
      </w:r>
      <w:r w:rsidRPr="006229C1">
        <w:rPr>
          <w:rFonts w:hint="eastAsia"/>
          <w:szCs w:val="20"/>
        </w:rPr>
        <w:t>으며</w:t>
      </w:r>
      <w:r w:rsidRPr="006229C1">
        <w:rPr>
          <w:szCs w:val="20"/>
        </w:rPr>
        <w:t>[</w:t>
      </w:r>
      <w:r>
        <w:rPr>
          <w:szCs w:val="20"/>
        </w:rPr>
        <w:t>4</w:t>
      </w:r>
      <w:r w:rsidRPr="006229C1">
        <w:rPr>
          <w:szCs w:val="20"/>
        </w:rPr>
        <w:t>]</w:t>
      </w:r>
      <w:proofErr w:type="gramStart"/>
      <w:r w:rsidRPr="006229C1">
        <w:rPr>
          <w:szCs w:val="20"/>
        </w:rPr>
        <w:t>,[</w:t>
      </w:r>
      <w:proofErr w:type="gramEnd"/>
      <w:r>
        <w:rPr>
          <w:szCs w:val="20"/>
        </w:rPr>
        <w:t>5</w:t>
      </w:r>
      <w:r w:rsidRPr="006229C1">
        <w:rPr>
          <w:szCs w:val="20"/>
        </w:rPr>
        <w:t>], xi가 서로 다른 값을 가지고 있으면 불공</w:t>
      </w:r>
      <w:r>
        <w:rPr>
          <w:rFonts w:hint="eastAsia"/>
          <w:szCs w:val="20"/>
        </w:rPr>
        <w:t xml:space="preserve"> </w:t>
      </w:r>
      <w:r w:rsidRPr="006229C1">
        <w:rPr>
          <w:rFonts w:hint="eastAsia"/>
          <w:szCs w:val="20"/>
        </w:rPr>
        <w:t>정하다고</w:t>
      </w:r>
      <w:r w:rsidRPr="006229C1">
        <w:rPr>
          <w:szCs w:val="20"/>
        </w:rPr>
        <w:t xml:space="preserve"> 이야기를 했다.</w:t>
      </w:r>
      <w:r>
        <w:rPr>
          <w:szCs w:val="20"/>
        </w:rPr>
        <w:t xml:space="preserve"> </w:t>
      </w:r>
      <w:r w:rsidRPr="006229C1">
        <w:rPr>
          <w:rFonts w:hint="eastAsia"/>
          <w:szCs w:val="20"/>
        </w:rPr>
        <w:t>그러나</w:t>
      </w:r>
      <w:r w:rsidRPr="006229C1">
        <w:rPr>
          <w:szCs w:val="20"/>
        </w:rPr>
        <w:t xml:space="preserve"> xi들을 비교하는 자체로는 정량적으로 공정</w:t>
      </w:r>
      <w:r w:rsidRPr="006229C1">
        <w:rPr>
          <w:rFonts w:hint="eastAsia"/>
          <w:szCs w:val="20"/>
        </w:rPr>
        <w:t>성을</w:t>
      </w:r>
      <w:r w:rsidRPr="006229C1">
        <w:rPr>
          <w:szCs w:val="20"/>
        </w:rPr>
        <w:t xml:space="preserve"> 평가할 수 없으므로 공정성 지수를 정의하였으며</w:t>
      </w:r>
      <w:r>
        <w:rPr>
          <w:rFonts w:hint="eastAsia"/>
          <w:szCs w:val="20"/>
        </w:rPr>
        <w:t xml:space="preserve"> </w:t>
      </w:r>
      <w:r w:rsidRPr="006229C1">
        <w:rPr>
          <w:rFonts w:hint="eastAsia"/>
          <w:szCs w:val="20"/>
        </w:rPr>
        <w:t>다음과</w:t>
      </w:r>
      <w:r w:rsidRPr="006229C1">
        <w:rPr>
          <w:szCs w:val="20"/>
        </w:rPr>
        <w:t xml:space="preserve"> 같다:</w:t>
      </w:r>
    </w:p>
    <w:p w:rsidR="00D862B2" w:rsidRDefault="00A83D3E" w:rsidP="006229C1">
      <w:pPr>
        <w:rPr>
          <w:szCs w:val="20"/>
        </w:rPr>
      </w:pPr>
      <m:oMathPara>
        <m:oMath>
          <m:r>
            <m:rPr>
              <m:sty m:val="p"/>
            </m:rPr>
            <w:rPr>
              <w:rFonts w:ascii="Cambria Math" w:hAnsi="Cambria Math"/>
              <w:szCs w:val="20"/>
            </w:rPr>
            <m:t>fairness index=</m:t>
          </m:r>
          <m:f>
            <m:fPr>
              <m:ctrlPr>
                <w:rPr>
                  <w:rFonts w:ascii="Cambria Math" w:hAnsi="Cambria Math"/>
                  <w:szCs w:val="20"/>
                </w:rPr>
              </m:ctrlPr>
            </m:fPr>
            <m:num>
              <m:sSup>
                <m:sSupPr>
                  <m:ctrlPr>
                    <w:rPr>
                      <w:rFonts w:ascii="Cambria Math" w:hAnsi="Cambria Math"/>
                      <w:i/>
                      <w:szCs w:val="20"/>
                    </w:rPr>
                  </m:ctrlPr>
                </m:sSupPr>
                <m:e>
                  <m:r>
                    <w:rPr>
                      <w:rFonts w:ascii="Cambria Math" w:hAnsi="Cambria Math"/>
                      <w:szCs w:val="20"/>
                    </w:rPr>
                    <m:t>(</m:t>
                  </m:r>
                  <m:nary>
                    <m:naryPr>
                      <m:chr m:val="∑"/>
                      <m:limLoc m:val="undOvr"/>
                      <m:subHide m:val="1"/>
                      <m:supHide m:val="1"/>
                      <m:ctrlPr>
                        <w:rPr>
                          <w:rFonts w:ascii="Cambria Math" w:hAnsi="Cambria Math"/>
                          <w:i/>
                          <w:szCs w:val="20"/>
                        </w:rPr>
                      </m:ctrlPr>
                    </m:naryPr>
                    <m:sub/>
                    <m:sup/>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i</m:t>
                          </m:r>
                        </m:sub>
                      </m:sSub>
                      <m:r>
                        <w:rPr>
                          <w:rFonts w:ascii="Cambria Math" w:hAnsi="Cambria Math"/>
                          <w:szCs w:val="20"/>
                        </w:rPr>
                        <m:t>)</m:t>
                      </m:r>
                    </m:e>
                  </m:nary>
                </m:e>
                <m:sup>
                  <m:r>
                    <w:rPr>
                      <w:rFonts w:ascii="Cambria Math" w:hAnsi="Cambria Math"/>
                      <w:szCs w:val="20"/>
                    </w:rPr>
                    <m:t>2</m:t>
                  </m:r>
                </m:sup>
              </m:sSup>
            </m:num>
            <m:den>
              <m:r>
                <w:rPr>
                  <w:rFonts w:ascii="Cambria Math" w:hAnsi="Cambria Math"/>
                  <w:szCs w:val="20"/>
                </w:rPr>
                <m:t xml:space="preserve">n* </m:t>
              </m:r>
              <m:nary>
                <m:naryPr>
                  <m:chr m:val="∑"/>
                  <m:limLoc m:val="undOvr"/>
                  <m:subHide m:val="1"/>
                  <m:supHide m:val="1"/>
                  <m:ctrlPr>
                    <w:rPr>
                      <w:rFonts w:ascii="Cambria Math" w:hAnsi="Cambria Math"/>
                      <w:i/>
                      <w:szCs w:val="20"/>
                    </w:rPr>
                  </m:ctrlPr>
                </m:naryPr>
                <m:sub/>
                <m:sup/>
                <m:e>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i</m:t>
                          </m:r>
                        </m:sub>
                      </m:sSub>
                    </m:e>
                    <m:sup>
                      <m:r>
                        <w:rPr>
                          <w:rFonts w:ascii="Cambria Math" w:hAnsi="Cambria Math"/>
                          <w:szCs w:val="20"/>
                        </w:rPr>
                        <m:t>2</m:t>
                      </m:r>
                    </m:sup>
                  </m:sSup>
                </m:e>
              </m:nary>
            </m:den>
          </m:f>
          <m:r>
            <m:rPr>
              <m:sty m:val="p"/>
            </m:rPr>
            <w:rPr>
              <w:rFonts w:ascii="Cambria Math" w:hAnsi="Cambria Math"/>
              <w:szCs w:val="20"/>
            </w:rPr>
            <m:t xml:space="preserve"> </m:t>
          </m:r>
        </m:oMath>
      </m:oMathPara>
    </w:p>
    <w:p w:rsidR="00B503A0" w:rsidRDefault="00B503A0" w:rsidP="006229C1">
      <w:pPr>
        <w:rPr>
          <w:szCs w:val="20"/>
        </w:rPr>
      </w:pPr>
    </w:p>
    <w:p w:rsidR="008A1FA3" w:rsidRDefault="00302809" w:rsidP="006229C1">
      <w:pPr>
        <w:rPr>
          <w:szCs w:val="20"/>
        </w:rPr>
      </w:pPr>
      <w:r>
        <w:rPr>
          <w:rFonts w:hint="eastAsia"/>
          <w:szCs w:val="20"/>
        </w:rPr>
        <w:t>2</w:t>
      </w:r>
      <w:r>
        <w:rPr>
          <w:szCs w:val="20"/>
        </w:rPr>
        <w:t xml:space="preserve">.4.3 </w:t>
      </w:r>
      <w:r w:rsidR="00934231">
        <w:rPr>
          <w:szCs w:val="20"/>
        </w:rPr>
        <w:t>Wise Fairness Definition</w:t>
      </w:r>
    </w:p>
    <w:p w:rsidR="00934231" w:rsidRDefault="00934231" w:rsidP="006229C1">
      <w:pPr>
        <w:rPr>
          <w:szCs w:val="20"/>
        </w:rPr>
      </w:pPr>
      <w:r>
        <w:rPr>
          <w:szCs w:val="20"/>
        </w:rPr>
        <w:t>Jain</w:t>
      </w:r>
      <w:r>
        <w:rPr>
          <w:rFonts w:hint="eastAsia"/>
          <w:szCs w:val="20"/>
        </w:rPr>
        <w:t>의 공정성에 대한 정의가 시스템 자원의 효율성이라는 측면에서 갖는 두 가지 문제점을 고찰하였다.</w:t>
      </w:r>
      <w:r>
        <w:rPr>
          <w:szCs w:val="20"/>
        </w:rPr>
        <w:t xml:space="preserve"> </w:t>
      </w:r>
      <w:r>
        <w:rPr>
          <w:rFonts w:hint="eastAsia"/>
          <w:szCs w:val="20"/>
        </w:rPr>
        <w:t>두번째로 지적되었던 문제는 실제 공유 시스템은 자원을 최대로 활용할 수 있도록 설계됨으로 시스템 자원의 비효율적인 할당 문제는 중요하지 않게 된다.</w:t>
      </w:r>
      <w:r>
        <w:rPr>
          <w:szCs w:val="20"/>
        </w:rPr>
        <w:t xml:space="preserve"> </w:t>
      </w:r>
      <w:r>
        <w:rPr>
          <w:rFonts w:hint="eastAsia"/>
          <w:szCs w:val="20"/>
        </w:rPr>
        <w:t xml:space="preserve">문제는 독립적이지 않은 공유 시스템에서 개체들에게 시스템 자원을 </w:t>
      </w:r>
      <w:r>
        <w:rPr>
          <w:szCs w:val="20"/>
        </w:rPr>
        <w:t>~</w:t>
      </w:r>
    </w:p>
    <w:p w:rsidR="00934231" w:rsidRDefault="00934231" w:rsidP="006229C1">
      <w:pPr>
        <w:rPr>
          <w:rFonts w:hint="eastAsia"/>
          <w:szCs w:val="20"/>
        </w:rPr>
      </w:pPr>
      <w:r>
        <w:rPr>
          <w:rFonts w:hint="eastAsia"/>
          <w:szCs w:val="20"/>
        </w:rPr>
        <w:t xml:space="preserve">정규 자원 할당 지수 </w:t>
      </w:r>
      <w:r w:rsidRPr="006229C1">
        <w:rPr>
          <w:szCs w:val="20"/>
        </w:rPr>
        <w:t>xi</w:t>
      </w:r>
      <w:r>
        <w:rPr>
          <w:rFonts w:hint="eastAsia"/>
          <w:szCs w:val="20"/>
        </w:rPr>
        <w:t>를 각 개체에 할당된 자원</w:t>
      </w:r>
      <w:bookmarkStart w:id="0" w:name="_GoBack"/>
      <w:bookmarkEnd w:id="0"/>
      <w:r>
        <w:rPr>
          <w:rFonts w:hint="eastAsia"/>
          <w:szCs w:val="20"/>
        </w:rPr>
        <w:t>의 최소값(</w:t>
      </w:r>
      <w:r>
        <w:rPr>
          <w:szCs w:val="20"/>
        </w:rPr>
        <w:t>min(</w:t>
      </w:r>
      <w:proofErr w:type="spellStart"/>
      <w:r>
        <w:rPr>
          <w:szCs w:val="20"/>
        </w:rPr>
        <w:t>Zi_in,Zi_out</w:t>
      </w:r>
      <w:proofErr w:type="spellEnd"/>
      <w:r>
        <w:rPr>
          <w:szCs w:val="20"/>
        </w:rPr>
        <w:t>))</w:t>
      </w:r>
      <w:r>
        <w:rPr>
          <w:rFonts w:hint="eastAsia"/>
          <w:szCs w:val="20"/>
        </w:rPr>
        <w:t xml:space="preserve">에 대한 입력 및 출력에서 실제 측정된 </w:t>
      </w:r>
      <w:r>
        <w:rPr>
          <w:szCs w:val="20"/>
        </w:rPr>
        <w:t>throughput Yi</w:t>
      </w:r>
      <w:r>
        <w:rPr>
          <w:rFonts w:hint="eastAsia"/>
          <w:szCs w:val="20"/>
        </w:rPr>
        <w:t>의 비율로 정의하였다.</w:t>
      </w:r>
    </w:p>
    <w:p w:rsidR="00934231" w:rsidRDefault="00934231" w:rsidP="006229C1">
      <w:pPr>
        <w:rPr>
          <w:szCs w:val="20"/>
        </w:rPr>
      </w:pPr>
      <w:r>
        <w:rPr>
          <w:noProof/>
        </w:rPr>
        <w:drawing>
          <wp:inline distT="0" distB="0" distL="0" distR="0" wp14:anchorId="7959D6CC" wp14:editId="0BD79296">
            <wp:extent cx="2762250" cy="143827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250" cy="1438275"/>
                    </a:xfrm>
                    <a:prstGeom prst="rect">
                      <a:avLst/>
                    </a:prstGeom>
                  </pic:spPr>
                </pic:pic>
              </a:graphicData>
            </a:graphic>
          </wp:inline>
        </w:drawing>
      </w:r>
    </w:p>
    <w:p w:rsidR="00934231" w:rsidRPr="00D92F24" w:rsidRDefault="00934231" w:rsidP="006229C1">
      <w:pPr>
        <w:rPr>
          <w:rFonts w:hint="eastAsia"/>
          <w:szCs w:val="20"/>
        </w:rPr>
      </w:pPr>
    </w:p>
    <w:p w:rsidR="00A75430" w:rsidRPr="00D92F24" w:rsidRDefault="00A75430" w:rsidP="00D92F24">
      <w:pPr>
        <w:pStyle w:val="a3"/>
        <w:numPr>
          <w:ilvl w:val="0"/>
          <w:numId w:val="4"/>
        </w:numPr>
        <w:ind w:leftChars="0"/>
        <w:rPr>
          <w:szCs w:val="20"/>
        </w:rPr>
      </w:pPr>
      <w:r w:rsidRPr="00D92F24">
        <w:rPr>
          <w:szCs w:val="20"/>
        </w:rPr>
        <w:t>Experimental results and analyses(Simulation)</w:t>
      </w:r>
    </w:p>
    <w:p w:rsidR="00A75430" w:rsidRPr="00D92F24" w:rsidRDefault="00A75430" w:rsidP="00A75430">
      <w:pPr>
        <w:rPr>
          <w:szCs w:val="20"/>
        </w:rPr>
      </w:pPr>
    </w:p>
    <w:p w:rsidR="00A75430" w:rsidRPr="00D92F24" w:rsidRDefault="00A75430" w:rsidP="00A75430">
      <w:pPr>
        <w:rPr>
          <w:szCs w:val="20"/>
        </w:rPr>
      </w:pPr>
    </w:p>
    <w:p w:rsidR="00A75430" w:rsidRPr="00D92F24" w:rsidRDefault="00A75430" w:rsidP="00D92F24">
      <w:pPr>
        <w:pStyle w:val="a3"/>
        <w:numPr>
          <w:ilvl w:val="0"/>
          <w:numId w:val="4"/>
        </w:numPr>
        <w:ind w:leftChars="0"/>
        <w:rPr>
          <w:szCs w:val="20"/>
        </w:rPr>
      </w:pPr>
      <w:r w:rsidRPr="00D92F24">
        <w:rPr>
          <w:rFonts w:hint="eastAsia"/>
          <w:szCs w:val="20"/>
        </w:rPr>
        <w:t>C</w:t>
      </w:r>
      <w:r w:rsidRPr="00D92F24">
        <w:rPr>
          <w:szCs w:val="20"/>
        </w:rPr>
        <w:t>onclusion</w:t>
      </w:r>
    </w:p>
    <w:p w:rsidR="00A75430" w:rsidRPr="00D92F24" w:rsidRDefault="00A75430" w:rsidP="00A75430">
      <w:pPr>
        <w:rPr>
          <w:szCs w:val="20"/>
        </w:rPr>
      </w:pPr>
    </w:p>
    <w:p w:rsidR="00A75430" w:rsidRPr="00D92F24" w:rsidRDefault="00A75430" w:rsidP="00A75430">
      <w:pPr>
        <w:rPr>
          <w:szCs w:val="20"/>
        </w:rPr>
      </w:pPr>
    </w:p>
    <w:p w:rsidR="009B5535" w:rsidRPr="00D92F24" w:rsidRDefault="009B5535" w:rsidP="00A75430">
      <w:pPr>
        <w:rPr>
          <w:szCs w:val="20"/>
        </w:rPr>
      </w:pPr>
    </w:p>
    <w:p w:rsidR="009B5535" w:rsidRPr="00D92F24" w:rsidRDefault="009B5535" w:rsidP="00A75430">
      <w:pPr>
        <w:rPr>
          <w:szCs w:val="20"/>
        </w:rPr>
      </w:pPr>
    </w:p>
    <w:p w:rsidR="009B5535" w:rsidRPr="00D92F24" w:rsidRDefault="009B5535" w:rsidP="00A75430">
      <w:pPr>
        <w:rPr>
          <w:szCs w:val="20"/>
        </w:rPr>
      </w:pPr>
      <w:r w:rsidRPr="00D92F24">
        <w:rPr>
          <w:rFonts w:hint="eastAsia"/>
          <w:szCs w:val="20"/>
        </w:rPr>
        <w:t>참고 문헌</w:t>
      </w:r>
    </w:p>
    <w:p w:rsidR="00A73B92" w:rsidRPr="00A73B92" w:rsidRDefault="00FC5288" w:rsidP="00A73B92">
      <w:pPr>
        <w:wordWrap/>
        <w:adjustRightInd w:val="0"/>
        <w:spacing w:after="0" w:line="240" w:lineRule="auto"/>
        <w:jc w:val="left"/>
        <w:rPr>
          <w:rFonts w:asciiTheme="majorEastAsia" w:eastAsiaTheme="majorEastAsia" w:hAnsiTheme="majorEastAsia" w:cs="*ﾇﾑｾ鄂ﾅｸ暿ｶ-Identity-H"/>
          <w:kern w:val="0"/>
          <w:szCs w:val="20"/>
        </w:rPr>
      </w:pPr>
      <w:r w:rsidRPr="00D92F24">
        <w:rPr>
          <w:rFonts w:asciiTheme="majorEastAsia" w:eastAsiaTheme="majorEastAsia" w:hAnsiTheme="majorEastAsia" w:cs="*ﾇﾑｾ鄂ﾅｸ暿ｶ-Identity-H"/>
          <w:kern w:val="0"/>
          <w:szCs w:val="20"/>
        </w:rPr>
        <w:t xml:space="preserve">[1] </w:t>
      </w:r>
      <w:r w:rsidRPr="00D92F24">
        <w:rPr>
          <w:rFonts w:asciiTheme="majorEastAsia" w:eastAsiaTheme="majorEastAsia" w:hAnsiTheme="majorEastAsia" w:cs="맑은 고딕" w:hint="eastAsia"/>
          <w:kern w:val="0"/>
          <w:szCs w:val="20"/>
        </w:rPr>
        <w:t>산업자원부</w:t>
      </w:r>
      <w:r w:rsidRPr="00D92F24">
        <w:rPr>
          <w:rFonts w:asciiTheme="majorEastAsia" w:eastAsiaTheme="majorEastAsia" w:hAnsiTheme="majorEastAsia" w:cs="*ﾇﾑｾ鄂ﾅｸ暿ｶ-Identity-H"/>
          <w:kern w:val="0"/>
          <w:szCs w:val="20"/>
        </w:rPr>
        <w:t xml:space="preserve">, </w:t>
      </w:r>
      <w:r w:rsidRPr="00D92F24">
        <w:rPr>
          <w:rFonts w:asciiTheme="majorEastAsia" w:eastAsiaTheme="majorEastAsia" w:hAnsiTheme="majorEastAsia" w:cs="*ﾇﾑｾ鄂ﾅｸ暿ｶ-Identity-H" w:hint="eastAsia"/>
          <w:kern w:val="0"/>
          <w:szCs w:val="20"/>
        </w:rPr>
        <w:t>“</w:t>
      </w:r>
      <w:r w:rsidRPr="00D92F24">
        <w:rPr>
          <w:rFonts w:asciiTheme="majorEastAsia" w:eastAsiaTheme="majorEastAsia" w:hAnsiTheme="majorEastAsia" w:cs="맑은 고딕" w:hint="eastAsia"/>
          <w:kern w:val="0"/>
          <w:szCs w:val="20"/>
        </w:rPr>
        <w:t>신재생에너지</w:t>
      </w:r>
      <w:r w:rsidRPr="00D92F24">
        <w:rPr>
          <w:rFonts w:asciiTheme="majorEastAsia" w:eastAsiaTheme="majorEastAsia" w:hAnsiTheme="majorEastAsia" w:cs="*ﾇﾑｾ鄂ﾅｸ暿ｶ-Identity-H"/>
          <w:kern w:val="0"/>
          <w:szCs w:val="20"/>
        </w:rPr>
        <w:t xml:space="preserve"> </w:t>
      </w:r>
      <w:r w:rsidRPr="00D92F24">
        <w:rPr>
          <w:rFonts w:asciiTheme="majorEastAsia" w:eastAsiaTheme="majorEastAsia" w:hAnsiTheme="majorEastAsia" w:cs="맑은 고딕" w:hint="eastAsia"/>
          <w:kern w:val="0"/>
          <w:szCs w:val="20"/>
        </w:rPr>
        <w:t>발전차액지원제도</w:t>
      </w:r>
      <w:r w:rsidRPr="00D92F24">
        <w:rPr>
          <w:rFonts w:asciiTheme="majorEastAsia" w:eastAsiaTheme="majorEastAsia" w:hAnsiTheme="majorEastAsia" w:cs="*ﾇﾑｾ鄂ﾅｸ暿ｶ-Identity-H"/>
          <w:kern w:val="0"/>
          <w:szCs w:val="20"/>
        </w:rPr>
        <w:t xml:space="preserve"> </w:t>
      </w:r>
      <w:r w:rsidRPr="00D92F24">
        <w:rPr>
          <w:rFonts w:asciiTheme="majorEastAsia" w:eastAsiaTheme="majorEastAsia" w:hAnsiTheme="majorEastAsia" w:cs="맑은 고딕" w:hint="eastAsia"/>
          <w:kern w:val="0"/>
          <w:szCs w:val="20"/>
        </w:rPr>
        <w:t>개선</w:t>
      </w:r>
      <w:r w:rsidRPr="00D92F24">
        <w:rPr>
          <w:rFonts w:asciiTheme="majorEastAsia" w:eastAsiaTheme="majorEastAsia" w:hAnsiTheme="majorEastAsia" w:cs="*ﾇﾑｾ鄂ﾅｸ暿ｶ-Identity-H"/>
          <w:kern w:val="0"/>
          <w:szCs w:val="20"/>
        </w:rPr>
        <w:t xml:space="preserve"> </w:t>
      </w:r>
      <w:r w:rsidRPr="00D92F24">
        <w:rPr>
          <w:rFonts w:asciiTheme="majorEastAsia" w:eastAsiaTheme="majorEastAsia" w:hAnsiTheme="majorEastAsia" w:cs="맑은 고딕" w:hint="eastAsia"/>
          <w:kern w:val="0"/>
          <w:szCs w:val="20"/>
        </w:rPr>
        <w:t>및</w:t>
      </w:r>
      <w:r w:rsidRPr="00D92F24">
        <w:rPr>
          <w:rFonts w:asciiTheme="majorEastAsia" w:eastAsiaTheme="majorEastAsia" w:hAnsiTheme="majorEastAsia" w:cs="*ﾇﾑｾ鄂ﾅｸ暿ｶ-Identity-H"/>
          <w:kern w:val="0"/>
          <w:szCs w:val="20"/>
        </w:rPr>
        <w:t xml:space="preserve">RPS </w:t>
      </w:r>
      <w:r w:rsidRPr="00D92F24">
        <w:rPr>
          <w:rFonts w:asciiTheme="majorEastAsia" w:eastAsiaTheme="majorEastAsia" w:hAnsiTheme="majorEastAsia" w:cs="맑은 고딕" w:hint="eastAsia"/>
          <w:kern w:val="0"/>
          <w:szCs w:val="20"/>
        </w:rPr>
        <w:t>제도와</w:t>
      </w:r>
      <w:r w:rsidRPr="00D92F24">
        <w:rPr>
          <w:rFonts w:asciiTheme="majorEastAsia" w:eastAsiaTheme="majorEastAsia" w:hAnsiTheme="majorEastAsia" w:cs="*ﾇﾑｾ鄂ﾅｸ暿ｶ-Identity-H"/>
          <w:kern w:val="0"/>
          <w:szCs w:val="20"/>
        </w:rPr>
        <w:t xml:space="preserve"> </w:t>
      </w:r>
      <w:r w:rsidRPr="00D92F24">
        <w:rPr>
          <w:rFonts w:asciiTheme="majorEastAsia" w:eastAsiaTheme="majorEastAsia" w:hAnsiTheme="majorEastAsia" w:cs="맑은 고딕" w:hint="eastAsia"/>
          <w:kern w:val="0"/>
          <w:szCs w:val="20"/>
        </w:rPr>
        <w:t>연계방안</w:t>
      </w:r>
      <w:r w:rsidRPr="00D92F24">
        <w:rPr>
          <w:rFonts w:asciiTheme="majorEastAsia" w:eastAsiaTheme="majorEastAsia" w:hAnsiTheme="majorEastAsia" w:cs="*ﾇﾑｾ鄂ﾅｸ暿ｶ-Identity-H"/>
          <w:kern w:val="0"/>
          <w:szCs w:val="20"/>
        </w:rPr>
        <w:t>(</w:t>
      </w:r>
      <w:r w:rsidRPr="00D92F24">
        <w:rPr>
          <w:rFonts w:asciiTheme="majorEastAsia" w:eastAsiaTheme="majorEastAsia" w:hAnsiTheme="majorEastAsia" w:cs="맑은 고딕" w:hint="eastAsia"/>
          <w:kern w:val="0"/>
          <w:szCs w:val="20"/>
        </w:rPr>
        <w:t>최종보고서</w:t>
      </w:r>
      <w:r w:rsidRPr="00D92F24">
        <w:rPr>
          <w:rFonts w:asciiTheme="majorEastAsia" w:eastAsiaTheme="majorEastAsia" w:hAnsiTheme="majorEastAsia" w:cs="*ﾇﾑｾ鄂ﾅｸ暿ｶ-Identity-H"/>
          <w:kern w:val="0"/>
          <w:szCs w:val="20"/>
        </w:rPr>
        <w:t>)</w:t>
      </w:r>
      <w:r w:rsidRPr="00D92F24">
        <w:rPr>
          <w:rFonts w:asciiTheme="majorEastAsia" w:eastAsiaTheme="majorEastAsia" w:hAnsiTheme="majorEastAsia" w:cs="*ﾇﾑｾ鄂ﾅｸ暿ｶ-Identity-H" w:hint="eastAsia"/>
          <w:kern w:val="0"/>
          <w:szCs w:val="20"/>
        </w:rPr>
        <w:t>”</w:t>
      </w:r>
      <w:r w:rsidRPr="00D92F24">
        <w:rPr>
          <w:rFonts w:asciiTheme="majorEastAsia" w:eastAsiaTheme="majorEastAsia" w:hAnsiTheme="majorEastAsia" w:cs="*ﾇﾑｾ鄂ﾅｸ暿ｶ-Identity-H"/>
          <w:kern w:val="0"/>
          <w:szCs w:val="20"/>
        </w:rPr>
        <w:t xml:space="preserve">, </w:t>
      </w:r>
      <w:r w:rsidRPr="00D92F24">
        <w:rPr>
          <w:rFonts w:asciiTheme="majorEastAsia" w:eastAsiaTheme="majorEastAsia" w:hAnsiTheme="majorEastAsia" w:cs="맑은 고딕" w:hint="eastAsia"/>
          <w:kern w:val="0"/>
          <w:szCs w:val="20"/>
        </w:rPr>
        <w:t>한국전기연구원</w:t>
      </w:r>
      <w:proofErr w:type="gramStart"/>
      <w:r w:rsidRPr="00D92F24">
        <w:rPr>
          <w:rFonts w:asciiTheme="majorEastAsia" w:eastAsiaTheme="majorEastAsia" w:hAnsiTheme="majorEastAsia" w:cs="*ﾇﾑｾ鄂ﾅｸ暿ｶ-Identity-H"/>
          <w:kern w:val="0"/>
          <w:szCs w:val="20"/>
        </w:rPr>
        <w:t>,2006</w:t>
      </w:r>
      <w:proofErr w:type="gramEnd"/>
      <w:r w:rsidRPr="00D92F24">
        <w:rPr>
          <w:rFonts w:asciiTheme="majorEastAsia" w:eastAsiaTheme="majorEastAsia" w:hAnsiTheme="majorEastAsia" w:cs="*ﾇﾑｾ鄂ﾅｸ暿ｶ-Identity-H"/>
          <w:kern w:val="0"/>
          <w:szCs w:val="20"/>
        </w:rPr>
        <w:t>, 3</w:t>
      </w:r>
      <w:r w:rsidR="00A73B92" w:rsidRPr="00A73B92">
        <w:t xml:space="preserve"> </w:t>
      </w:r>
    </w:p>
    <w:p w:rsidR="00A73B92" w:rsidRDefault="00A73B92" w:rsidP="00A73B92">
      <w:pPr>
        <w:wordWrap/>
        <w:adjustRightInd w:val="0"/>
        <w:spacing w:after="0" w:line="240" w:lineRule="auto"/>
        <w:jc w:val="left"/>
        <w:rPr>
          <w:rFonts w:asciiTheme="majorEastAsia" w:eastAsiaTheme="majorEastAsia" w:hAnsiTheme="majorEastAsia" w:cs="*ﾇﾑｾ鄂ﾅｸ暿ｶ-Identity-H"/>
          <w:kern w:val="0"/>
          <w:szCs w:val="20"/>
        </w:rPr>
      </w:pPr>
      <w:r>
        <w:rPr>
          <w:rFonts w:asciiTheme="majorEastAsia" w:eastAsiaTheme="majorEastAsia" w:hAnsiTheme="majorEastAsia" w:cs="*ﾇﾑｾ鄂ﾅｸ暿ｶ-Identity-H"/>
          <w:kern w:val="0"/>
          <w:szCs w:val="20"/>
        </w:rPr>
        <w:t xml:space="preserve">[2] </w:t>
      </w:r>
      <w:r w:rsidRPr="00A73B92">
        <w:rPr>
          <w:rFonts w:asciiTheme="majorEastAsia" w:eastAsiaTheme="majorEastAsia" w:hAnsiTheme="majorEastAsia" w:cs="*ﾇﾑｾ鄂ﾅｸ暿ｶ-Identity-H"/>
          <w:kern w:val="0"/>
          <w:szCs w:val="20"/>
        </w:rPr>
        <w:t>RPS 제도 하에서의 태양광발전 연계형 배터리시스템</w:t>
      </w:r>
      <w:r>
        <w:rPr>
          <w:rFonts w:asciiTheme="majorEastAsia" w:eastAsiaTheme="majorEastAsia" w:hAnsiTheme="majorEastAsia" w:cs="*ﾇﾑｾ鄂ﾅｸ暿ｶ-Identity-H" w:hint="eastAsia"/>
          <w:kern w:val="0"/>
          <w:szCs w:val="20"/>
        </w:rPr>
        <w:t xml:space="preserve"> </w:t>
      </w:r>
      <w:r w:rsidRPr="00A73B92">
        <w:rPr>
          <w:rFonts w:asciiTheme="majorEastAsia" w:eastAsiaTheme="majorEastAsia" w:hAnsiTheme="majorEastAsia" w:cs="*ﾇﾑｾ鄂ﾅｸ暿ｶ-Identity-H" w:hint="eastAsia"/>
          <w:kern w:val="0"/>
          <w:szCs w:val="20"/>
        </w:rPr>
        <w:t>수익분석</w:t>
      </w:r>
      <w:r w:rsidRPr="00A73B92">
        <w:rPr>
          <w:rFonts w:asciiTheme="majorEastAsia" w:eastAsiaTheme="majorEastAsia" w:hAnsiTheme="majorEastAsia" w:cs="*ﾇﾑｾ鄂ﾅｸ暿ｶ-Identity-H"/>
          <w:kern w:val="0"/>
          <w:szCs w:val="20"/>
        </w:rPr>
        <w:t xml:space="preserve"> 방법에 관한 연구</w:t>
      </w:r>
      <w:r>
        <w:rPr>
          <w:rFonts w:asciiTheme="majorEastAsia" w:eastAsiaTheme="majorEastAsia" w:hAnsiTheme="majorEastAsia" w:cs="*ﾇﾑｾ鄂ﾅｸ暿ｶ-Identity-H" w:hint="eastAsia"/>
          <w:kern w:val="0"/>
          <w:szCs w:val="20"/>
        </w:rPr>
        <w:t xml:space="preserve"> </w:t>
      </w:r>
    </w:p>
    <w:p w:rsidR="00A73B92" w:rsidRDefault="00A73B92" w:rsidP="00D459DD">
      <w:pPr>
        <w:wordWrap/>
        <w:adjustRightInd w:val="0"/>
        <w:spacing w:after="0" w:line="240" w:lineRule="auto"/>
        <w:ind w:firstLine="800"/>
        <w:jc w:val="left"/>
        <w:rPr>
          <w:rFonts w:asciiTheme="majorEastAsia" w:eastAsiaTheme="majorEastAsia" w:hAnsiTheme="majorEastAsia" w:cs="*ﾇﾑｾ鄂ﾅｸ暿ｶ-Identity-H"/>
          <w:kern w:val="0"/>
          <w:szCs w:val="20"/>
        </w:rPr>
      </w:pPr>
      <w:r>
        <w:rPr>
          <w:rFonts w:asciiTheme="majorEastAsia" w:eastAsiaTheme="majorEastAsia" w:hAnsiTheme="majorEastAsia" w:cs="*ﾇﾑｾ鄂ﾅｸ暿ｶ-Identity-H" w:hint="eastAsia"/>
          <w:kern w:val="0"/>
          <w:szCs w:val="20"/>
        </w:rPr>
        <w:t>한국전기연구원</w:t>
      </w:r>
      <w:proofErr w:type="gramStart"/>
      <w:r>
        <w:rPr>
          <w:rFonts w:asciiTheme="majorEastAsia" w:eastAsiaTheme="majorEastAsia" w:hAnsiTheme="majorEastAsia" w:cs="*ﾇﾑｾ鄂ﾅｸ暿ｶ-Identity-H" w:hint="eastAsia"/>
          <w:kern w:val="0"/>
          <w:szCs w:val="20"/>
        </w:rPr>
        <w:t>,</w:t>
      </w:r>
      <w:r>
        <w:rPr>
          <w:rFonts w:asciiTheme="majorEastAsia" w:eastAsiaTheme="majorEastAsia" w:hAnsiTheme="majorEastAsia" w:cs="*ﾇﾑｾ鄂ﾅｸ暿ｶ-Identity-H"/>
          <w:kern w:val="0"/>
          <w:szCs w:val="20"/>
        </w:rPr>
        <w:t>2017,8</w:t>
      </w:r>
      <w:proofErr w:type="gramEnd"/>
    </w:p>
    <w:p w:rsidR="004B5589" w:rsidRPr="004B5589" w:rsidRDefault="004B5589" w:rsidP="004B5589">
      <w:pPr>
        <w:wordWrap/>
        <w:adjustRightInd w:val="0"/>
        <w:spacing w:after="0" w:line="240" w:lineRule="auto"/>
        <w:jc w:val="left"/>
        <w:rPr>
          <w:rFonts w:asciiTheme="majorEastAsia" w:eastAsiaTheme="majorEastAsia" w:hAnsiTheme="majorEastAsia" w:cs="*ﾇﾑｾ鄂ﾅｸ暿ｶ-Identity-H"/>
          <w:kern w:val="0"/>
          <w:szCs w:val="20"/>
        </w:rPr>
      </w:pPr>
      <w:r w:rsidRPr="004B5589">
        <w:rPr>
          <w:rFonts w:asciiTheme="majorEastAsia" w:eastAsiaTheme="majorEastAsia" w:hAnsiTheme="majorEastAsia" w:cs="*ﾇﾑｾ鄂ﾅｸ暿ｶ-Identity-H"/>
          <w:kern w:val="0"/>
          <w:szCs w:val="20"/>
        </w:rPr>
        <w:t>[</w:t>
      </w:r>
      <w:r>
        <w:rPr>
          <w:rFonts w:asciiTheme="majorEastAsia" w:eastAsiaTheme="majorEastAsia" w:hAnsiTheme="majorEastAsia" w:cs="*ﾇﾑｾ鄂ﾅｸ暿ｶ-Identity-H"/>
          <w:kern w:val="0"/>
          <w:szCs w:val="20"/>
        </w:rPr>
        <w:t>3</w:t>
      </w:r>
      <w:r w:rsidRPr="004B5589">
        <w:rPr>
          <w:rFonts w:asciiTheme="majorEastAsia" w:eastAsiaTheme="majorEastAsia" w:hAnsiTheme="majorEastAsia" w:cs="*ﾇﾑｾ鄂ﾅｸ暿ｶ-Identity-H"/>
          <w:kern w:val="0"/>
          <w:szCs w:val="20"/>
        </w:rPr>
        <w:t xml:space="preserve">] R. Jain, D. Chiu, and W. </w:t>
      </w:r>
      <w:proofErr w:type="spellStart"/>
      <w:r w:rsidRPr="004B5589">
        <w:rPr>
          <w:rFonts w:asciiTheme="majorEastAsia" w:eastAsiaTheme="majorEastAsia" w:hAnsiTheme="majorEastAsia" w:cs="*ﾇﾑｾ鄂ﾅｸ暿ｶ-Identity-H"/>
          <w:kern w:val="0"/>
          <w:szCs w:val="20"/>
        </w:rPr>
        <w:t>Hawe</w:t>
      </w:r>
      <w:proofErr w:type="spellEnd"/>
      <w:r w:rsidRPr="004B5589">
        <w:rPr>
          <w:rFonts w:asciiTheme="majorEastAsia" w:eastAsiaTheme="majorEastAsia" w:hAnsiTheme="majorEastAsia" w:cs="*ﾇﾑｾ鄂ﾅｸ暿ｶ-Identity-H"/>
          <w:kern w:val="0"/>
          <w:szCs w:val="20"/>
        </w:rPr>
        <w:t>, "A quantitative measure</w:t>
      </w:r>
      <w:r>
        <w:rPr>
          <w:rFonts w:asciiTheme="majorEastAsia" w:eastAsiaTheme="majorEastAsia" w:hAnsiTheme="majorEastAsia" w:cs="*ﾇﾑｾ鄂ﾅｸ暿ｶ-Identity-H" w:hint="eastAsia"/>
          <w:kern w:val="0"/>
          <w:szCs w:val="20"/>
        </w:rPr>
        <w:t xml:space="preserve"> </w:t>
      </w:r>
      <w:r w:rsidRPr="004B5589">
        <w:rPr>
          <w:rFonts w:asciiTheme="majorEastAsia" w:eastAsiaTheme="majorEastAsia" w:hAnsiTheme="majorEastAsia" w:cs="*ﾇﾑｾ鄂ﾅｸ暿ｶ-Identity-H"/>
          <w:kern w:val="0"/>
          <w:szCs w:val="20"/>
        </w:rPr>
        <w:t>of fairness and discrimination for resource allocation in</w:t>
      </w:r>
      <w:r>
        <w:rPr>
          <w:rFonts w:asciiTheme="majorEastAsia" w:eastAsiaTheme="majorEastAsia" w:hAnsiTheme="majorEastAsia" w:cs="*ﾇﾑｾ鄂ﾅｸ暿ｶ-Identity-H"/>
          <w:kern w:val="0"/>
          <w:szCs w:val="20"/>
        </w:rPr>
        <w:t xml:space="preserve"> </w:t>
      </w:r>
      <w:r w:rsidRPr="004B5589">
        <w:rPr>
          <w:rFonts w:asciiTheme="majorEastAsia" w:eastAsiaTheme="majorEastAsia" w:hAnsiTheme="majorEastAsia" w:cs="*ﾇﾑｾ鄂ﾅｸ暿ｶ-Identity-H"/>
          <w:kern w:val="0"/>
          <w:szCs w:val="20"/>
        </w:rPr>
        <w:t>shared computer system," Digital Equipment</w:t>
      </w:r>
      <w:r>
        <w:rPr>
          <w:rFonts w:asciiTheme="majorEastAsia" w:eastAsiaTheme="majorEastAsia" w:hAnsiTheme="majorEastAsia" w:cs="*ﾇﾑｾ鄂ﾅｸ暿ｶ-Identity-H"/>
          <w:kern w:val="0"/>
          <w:szCs w:val="20"/>
        </w:rPr>
        <w:t xml:space="preserve"> </w:t>
      </w:r>
      <w:r w:rsidRPr="004B5589">
        <w:rPr>
          <w:rFonts w:asciiTheme="majorEastAsia" w:eastAsiaTheme="majorEastAsia" w:hAnsiTheme="majorEastAsia" w:cs="*ﾇﾑｾ鄂ﾅｸ暿ｶ-Identity-H"/>
          <w:kern w:val="0"/>
          <w:szCs w:val="20"/>
        </w:rPr>
        <w:t>Corporation, Technical Report, DEC-TR-301,</w:t>
      </w:r>
      <w:r>
        <w:rPr>
          <w:rFonts w:asciiTheme="majorEastAsia" w:eastAsiaTheme="majorEastAsia" w:hAnsiTheme="majorEastAsia" w:cs="*ﾇﾑｾ鄂ﾅｸ暿ｶ-Identity-H"/>
          <w:kern w:val="0"/>
          <w:szCs w:val="20"/>
        </w:rPr>
        <w:t xml:space="preserve"> </w:t>
      </w:r>
      <w:r w:rsidRPr="004B5589">
        <w:rPr>
          <w:rFonts w:asciiTheme="majorEastAsia" w:eastAsiaTheme="majorEastAsia" w:hAnsiTheme="majorEastAsia" w:cs="*ﾇﾑｾ鄂ﾅｸ暿ｶ-Identity-H"/>
          <w:kern w:val="0"/>
          <w:szCs w:val="20"/>
        </w:rPr>
        <w:t>Sep. 26, 1984. Available at http://www.cis.ohiostate.edu/~jain/papers/fairness.htm</w:t>
      </w:r>
    </w:p>
    <w:p w:rsidR="004B5589" w:rsidRPr="004B5589" w:rsidRDefault="004B5589" w:rsidP="004B5589">
      <w:pPr>
        <w:wordWrap/>
        <w:adjustRightInd w:val="0"/>
        <w:spacing w:after="0" w:line="240" w:lineRule="auto"/>
        <w:jc w:val="left"/>
        <w:rPr>
          <w:rFonts w:asciiTheme="majorEastAsia" w:eastAsiaTheme="majorEastAsia" w:hAnsiTheme="majorEastAsia" w:cs="*ﾇﾑｾ鄂ﾅｸ暿ｶ-Identity-H"/>
          <w:kern w:val="0"/>
          <w:szCs w:val="20"/>
        </w:rPr>
      </w:pPr>
      <w:r w:rsidRPr="004B5589">
        <w:rPr>
          <w:rFonts w:asciiTheme="majorEastAsia" w:eastAsiaTheme="majorEastAsia" w:hAnsiTheme="majorEastAsia" w:cs="*ﾇﾑｾ鄂ﾅｸ暿ｶ-Identity-H"/>
          <w:kern w:val="0"/>
          <w:szCs w:val="20"/>
        </w:rPr>
        <w:t>[</w:t>
      </w:r>
      <w:r>
        <w:rPr>
          <w:rFonts w:asciiTheme="majorEastAsia" w:eastAsiaTheme="majorEastAsia" w:hAnsiTheme="majorEastAsia" w:cs="*ﾇﾑｾ鄂ﾅｸ暿ｶ-Identity-H"/>
          <w:kern w:val="0"/>
          <w:szCs w:val="20"/>
        </w:rPr>
        <w:t>4</w:t>
      </w:r>
      <w:r w:rsidRPr="004B5589">
        <w:rPr>
          <w:rFonts w:asciiTheme="majorEastAsia" w:eastAsiaTheme="majorEastAsia" w:hAnsiTheme="majorEastAsia" w:cs="*ﾇﾑｾ鄂ﾅｸ暿ｶ-Identity-H"/>
          <w:kern w:val="0"/>
          <w:szCs w:val="20"/>
        </w:rPr>
        <w:t>] ATM Forum Document Number: ATM Form/94-0881. Available at http://www.cis.ohiostate.</w:t>
      </w:r>
    </w:p>
    <w:p w:rsidR="004B5589" w:rsidRDefault="004B5589" w:rsidP="004B5589">
      <w:pPr>
        <w:wordWrap/>
        <w:adjustRightInd w:val="0"/>
        <w:spacing w:after="0" w:line="240" w:lineRule="auto"/>
        <w:jc w:val="left"/>
        <w:rPr>
          <w:rFonts w:asciiTheme="majorEastAsia" w:eastAsiaTheme="majorEastAsia" w:hAnsiTheme="majorEastAsia" w:cs="*ﾇﾑｾ鄂ﾅｸ暿ｶ-Identity-H"/>
          <w:kern w:val="0"/>
          <w:szCs w:val="20"/>
        </w:rPr>
      </w:pPr>
      <w:proofErr w:type="spellStart"/>
      <w:r w:rsidRPr="004B5589">
        <w:rPr>
          <w:rFonts w:asciiTheme="majorEastAsia" w:eastAsiaTheme="majorEastAsia" w:hAnsiTheme="majorEastAsia" w:cs="*ﾇﾑｾ鄂ﾅｸ暿ｶ-Identity-H"/>
          <w:kern w:val="0"/>
          <w:szCs w:val="20"/>
        </w:rPr>
        <w:t>edu</w:t>
      </w:r>
      <w:proofErr w:type="spellEnd"/>
      <w:r w:rsidRPr="004B5589">
        <w:rPr>
          <w:rFonts w:asciiTheme="majorEastAsia" w:eastAsiaTheme="majorEastAsia" w:hAnsiTheme="majorEastAsia" w:cs="*ﾇﾑｾ鄂ﾅｸ暿ｶ-Identity-H"/>
          <w:kern w:val="0"/>
          <w:szCs w:val="20"/>
        </w:rPr>
        <w:t>/~</w:t>
      </w:r>
      <w:proofErr w:type="spellStart"/>
      <w:r w:rsidRPr="004B5589">
        <w:rPr>
          <w:rFonts w:asciiTheme="majorEastAsia" w:eastAsiaTheme="majorEastAsia" w:hAnsiTheme="majorEastAsia" w:cs="*ﾇﾑｾ鄂ﾅｸ暿ｶ-Identity-H"/>
          <w:kern w:val="0"/>
          <w:szCs w:val="20"/>
        </w:rPr>
        <w:t>jain</w:t>
      </w:r>
      <w:proofErr w:type="spellEnd"/>
      <w:r w:rsidRPr="004B5589">
        <w:rPr>
          <w:rFonts w:asciiTheme="majorEastAsia" w:eastAsiaTheme="majorEastAsia" w:hAnsiTheme="majorEastAsia" w:cs="*ﾇﾑｾ鄂ﾅｸ暿ｶ-Identity-H"/>
          <w:kern w:val="0"/>
          <w:szCs w:val="20"/>
        </w:rPr>
        <w:t>/</w:t>
      </w:r>
    </w:p>
    <w:p w:rsidR="004B5589" w:rsidRDefault="004B5589" w:rsidP="004B5589">
      <w:pPr>
        <w:wordWrap/>
        <w:adjustRightInd w:val="0"/>
        <w:spacing w:after="0" w:line="240" w:lineRule="auto"/>
        <w:jc w:val="left"/>
        <w:rPr>
          <w:rFonts w:asciiTheme="majorEastAsia" w:eastAsiaTheme="majorEastAsia" w:hAnsiTheme="majorEastAsia" w:cs="*ﾇﾑｾ鄂ﾅｸ暿ｶ-Identity-H"/>
          <w:kern w:val="0"/>
          <w:szCs w:val="20"/>
        </w:rPr>
      </w:pPr>
      <w:r w:rsidRPr="004B5589">
        <w:rPr>
          <w:rFonts w:asciiTheme="majorEastAsia" w:eastAsiaTheme="majorEastAsia" w:hAnsiTheme="majorEastAsia" w:cs="*ﾇﾑｾ鄂ﾅｸ暿ｶ-Identity-H"/>
          <w:kern w:val="0"/>
          <w:szCs w:val="20"/>
        </w:rPr>
        <w:t>[</w:t>
      </w:r>
      <w:r>
        <w:rPr>
          <w:rFonts w:asciiTheme="majorEastAsia" w:eastAsiaTheme="majorEastAsia" w:hAnsiTheme="majorEastAsia" w:cs="*ﾇﾑｾ鄂ﾅｸ暿ｶ-Identity-H"/>
          <w:kern w:val="0"/>
          <w:szCs w:val="20"/>
        </w:rPr>
        <w:t>5</w:t>
      </w:r>
      <w:r w:rsidRPr="004B5589">
        <w:rPr>
          <w:rFonts w:asciiTheme="majorEastAsia" w:eastAsiaTheme="majorEastAsia" w:hAnsiTheme="majorEastAsia" w:cs="*ﾇﾑｾ鄂ﾅｸ暿ｶ-Identity-H"/>
          <w:kern w:val="0"/>
          <w:szCs w:val="20"/>
        </w:rPr>
        <w:t>] ATM Forum Document Number: ATM Forum/99-0045. Available at http://www.cis.ohiostate.edu/~jain/</w:t>
      </w:r>
    </w:p>
    <w:p w:rsidR="00D862B2" w:rsidRDefault="0086498F" w:rsidP="0086498F">
      <w:pPr>
        <w:wordWrap/>
        <w:adjustRightInd w:val="0"/>
        <w:spacing w:after="0" w:line="240" w:lineRule="auto"/>
        <w:jc w:val="left"/>
        <w:rPr>
          <w:rFonts w:asciiTheme="majorEastAsia" w:eastAsiaTheme="majorEastAsia" w:hAnsiTheme="majorEastAsia" w:cs="*ﾇﾑｾ鄂ﾅｸ暿ｶ-Identity-H"/>
          <w:kern w:val="0"/>
          <w:szCs w:val="20"/>
        </w:rPr>
      </w:pPr>
      <w:r>
        <w:rPr>
          <w:rFonts w:asciiTheme="majorEastAsia" w:eastAsiaTheme="majorEastAsia" w:hAnsiTheme="majorEastAsia" w:cs="*ﾇﾑｾ鄂ﾅｸ暿ｶ-Identity-H" w:hint="eastAsia"/>
          <w:kern w:val="0"/>
          <w:szCs w:val="20"/>
        </w:rPr>
        <w:t>[</w:t>
      </w:r>
      <w:r>
        <w:rPr>
          <w:rFonts w:asciiTheme="majorEastAsia" w:eastAsiaTheme="majorEastAsia" w:hAnsiTheme="majorEastAsia" w:cs="*ﾇﾑｾ鄂ﾅｸ暿ｶ-Identity-H"/>
          <w:kern w:val="0"/>
          <w:szCs w:val="20"/>
        </w:rPr>
        <w:t xml:space="preserve">6] </w:t>
      </w:r>
      <w:r w:rsidRPr="0086498F">
        <w:rPr>
          <w:rFonts w:asciiTheme="majorEastAsia" w:eastAsiaTheme="majorEastAsia" w:hAnsiTheme="majorEastAsia" w:cs="*ﾇﾑｾ鄂ﾅｸ暿ｶ-Identity-H" w:hint="eastAsia"/>
          <w:kern w:val="0"/>
          <w:szCs w:val="20"/>
        </w:rPr>
        <w:t>전력</w:t>
      </w:r>
      <w:r w:rsidRPr="0086498F">
        <w:rPr>
          <w:rFonts w:asciiTheme="majorEastAsia" w:eastAsiaTheme="majorEastAsia" w:hAnsiTheme="majorEastAsia" w:cs="*ﾇﾑｾ鄂ﾅｸ暿ｶ-Identity-H"/>
          <w:kern w:val="0"/>
          <w:szCs w:val="20"/>
        </w:rPr>
        <w:t xml:space="preserve"> 수요함수에 따른 공급자의 입찰전략 연구</w:t>
      </w:r>
      <w:r>
        <w:rPr>
          <w:rFonts w:asciiTheme="majorEastAsia" w:eastAsiaTheme="majorEastAsia" w:hAnsiTheme="majorEastAsia" w:cs="*ﾇﾑｾ鄂ﾅｸ暿ｶ-Identity-H" w:hint="eastAsia"/>
          <w:kern w:val="0"/>
          <w:szCs w:val="20"/>
        </w:rPr>
        <w:t xml:space="preserve"> </w:t>
      </w:r>
      <w:proofErr w:type="spellStart"/>
      <w:r w:rsidRPr="0086498F">
        <w:rPr>
          <w:rFonts w:asciiTheme="majorEastAsia" w:eastAsiaTheme="majorEastAsia" w:hAnsiTheme="majorEastAsia" w:cs="*ﾇﾑｾ鄂ﾅｸ暿ｶ-Identity-H" w:hint="eastAsia"/>
          <w:kern w:val="0"/>
          <w:szCs w:val="20"/>
        </w:rPr>
        <w:t>조철희</w:t>
      </w:r>
      <w:proofErr w:type="spellEnd"/>
      <w:r w:rsidRPr="0086498F">
        <w:rPr>
          <w:rFonts w:asciiTheme="majorEastAsia" w:eastAsiaTheme="majorEastAsia" w:hAnsiTheme="majorEastAsia" w:cs="*ﾇﾑｾ鄂ﾅｸ暿ｶ-Identity-H"/>
          <w:kern w:val="0"/>
          <w:szCs w:val="20"/>
        </w:rPr>
        <w:t xml:space="preserve">, </w:t>
      </w:r>
      <w:proofErr w:type="spellStart"/>
      <w:r w:rsidRPr="0086498F">
        <w:rPr>
          <w:rFonts w:asciiTheme="majorEastAsia" w:eastAsiaTheme="majorEastAsia" w:hAnsiTheme="majorEastAsia" w:cs="*ﾇﾑｾ鄂ﾅｸ暿ｶ-Identity-H"/>
          <w:kern w:val="0"/>
          <w:szCs w:val="20"/>
        </w:rPr>
        <w:t>최석근</w:t>
      </w:r>
      <w:proofErr w:type="spellEnd"/>
      <w:r w:rsidRPr="0086498F">
        <w:rPr>
          <w:rFonts w:asciiTheme="majorEastAsia" w:eastAsiaTheme="majorEastAsia" w:hAnsiTheme="majorEastAsia" w:cs="*ﾇﾑｾ鄂ﾅｸ暿ｶ-Identity-H"/>
          <w:kern w:val="0"/>
          <w:szCs w:val="20"/>
        </w:rPr>
        <w:t>, 이광호</w:t>
      </w:r>
      <w:r>
        <w:rPr>
          <w:rFonts w:asciiTheme="majorEastAsia" w:eastAsiaTheme="majorEastAsia" w:hAnsiTheme="majorEastAsia" w:cs="*ﾇﾑｾ鄂ﾅｸ暿ｶ-Identity-H" w:hint="eastAsia"/>
          <w:kern w:val="0"/>
          <w:szCs w:val="20"/>
        </w:rPr>
        <w:t xml:space="preserve"> </w:t>
      </w:r>
      <w:r w:rsidRPr="0086498F">
        <w:rPr>
          <w:rFonts w:asciiTheme="majorEastAsia" w:eastAsiaTheme="majorEastAsia" w:hAnsiTheme="majorEastAsia" w:cs="*ﾇﾑｾ鄂ﾅｸ暿ｶ-Identity-H"/>
          <w:kern w:val="0"/>
          <w:szCs w:val="20"/>
        </w:rPr>
        <w:t>2003년도 대한전기학회 하계학술대회 논문집 A, 2003.7, 615-617 (3 pages)</w:t>
      </w:r>
    </w:p>
    <w:p w:rsidR="00D862B2" w:rsidRDefault="00D862B2" w:rsidP="00D862B2">
      <w:pPr>
        <w:wordWrap/>
        <w:adjustRightInd w:val="0"/>
        <w:spacing w:after="0" w:line="240" w:lineRule="auto"/>
        <w:jc w:val="left"/>
        <w:rPr>
          <w:rFonts w:asciiTheme="majorEastAsia" w:eastAsiaTheme="majorEastAsia" w:hAnsiTheme="majorEastAsia" w:cs="*ﾇﾑｾ鄂ﾅｸ暿ｶ-Identity-H"/>
          <w:kern w:val="0"/>
          <w:szCs w:val="20"/>
        </w:rPr>
      </w:pPr>
    </w:p>
    <w:p w:rsidR="00D862B2" w:rsidRDefault="00D862B2" w:rsidP="00D862B2">
      <w:pPr>
        <w:wordWrap/>
        <w:adjustRightInd w:val="0"/>
        <w:spacing w:after="0" w:line="240" w:lineRule="auto"/>
        <w:jc w:val="left"/>
        <w:rPr>
          <w:rFonts w:asciiTheme="majorEastAsia" w:eastAsiaTheme="majorEastAsia" w:hAnsiTheme="majorEastAsia" w:cs="*ﾇﾑｾ鄂ﾅｸ暿ｶ-Identity-H"/>
          <w:kern w:val="0"/>
          <w:szCs w:val="20"/>
        </w:rPr>
      </w:pPr>
    </w:p>
    <w:p w:rsidR="00D862B2" w:rsidRDefault="00D862B2" w:rsidP="00D862B2">
      <w:pPr>
        <w:wordWrap/>
        <w:adjustRightInd w:val="0"/>
        <w:spacing w:after="0" w:line="240" w:lineRule="auto"/>
        <w:jc w:val="left"/>
        <w:rPr>
          <w:rFonts w:asciiTheme="majorEastAsia" w:eastAsiaTheme="majorEastAsia" w:hAnsiTheme="majorEastAsia" w:cs="*ﾇﾑｾ鄂ﾅｸ暿ｶ-Identity-H"/>
          <w:kern w:val="0"/>
          <w:szCs w:val="20"/>
        </w:rPr>
      </w:pPr>
    </w:p>
    <w:p w:rsidR="00D862B2" w:rsidRDefault="00D862B2" w:rsidP="00D862B2">
      <w:pPr>
        <w:wordWrap/>
        <w:adjustRightInd w:val="0"/>
        <w:spacing w:after="0" w:line="240" w:lineRule="auto"/>
        <w:jc w:val="left"/>
        <w:rPr>
          <w:rFonts w:asciiTheme="majorEastAsia" w:eastAsiaTheme="majorEastAsia" w:hAnsiTheme="majorEastAsia" w:cs="*ﾇﾑｾ鄂ﾅｸ暿ｶ-Identity-H"/>
          <w:kern w:val="0"/>
          <w:szCs w:val="20"/>
        </w:rPr>
      </w:pPr>
    </w:p>
    <w:p w:rsidR="00D862B2" w:rsidRDefault="00D862B2" w:rsidP="00D862B2">
      <w:pPr>
        <w:wordWrap/>
        <w:adjustRightInd w:val="0"/>
        <w:spacing w:after="0" w:line="240" w:lineRule="auto"/>
        <w:jc w:val="left"/>
        <w:rPr>
          <w:rFonts w:asciiTheme="majorEastAsia" w:eastAsiaTheme="majorEastAsia" w:hAnsiTheme="majorEastAsia" w:cs="*ﾇﾑｾ鄂ﾅｸ暿ｶ-Identity-H"/>
          <w:kern w:val="0"/>
          <w:szCs w:val="20"/>
        </w:rPr>
      </w:pPr>
    </w:p>
    <w:p w:rsidR="002F2FFB" w:rsidRPr="00577604" w:rsidRDefault="002F2FFB" w:rsidP="00577604">
      <w:pPr>
        <w:wordWrap/>
        <w:adjustRightInd w:val="0"/>
        <w:spacing w:after="0" w:line="240" w:lineRule="auto"/>
        <w:jc w:val="left"/>
        <w:rPr>
          <w:rFonts w:asciiTheme="majorEastAsia" w:eastAsiaTheme="majorEastAsia" w:hAnsiTheme="majorEastAsia" w:cs="*ﾇﾑｾ鄂ﾅｸ暿ｶ-Identity-H"/>
          <w:kern w:val="0"/>
          <w:szCs w:val="20"/>
        </w:rPr>
      </w:pPr>
    </w:p>
    <w:sectPr w:rsidR="002F2FFB" w:rsidRPr="0057760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B02" w:rsidRDefault="00646B02" w:rsidP="002600D1">
      <w:pPr>
        <w:spacing w:after="0" w:line="240" w:lineRule="auto"/>
      </w:pPr>
      <w:r>
        <w:separator/>
      </w:r>
    </w:p>
  </w:endnote>
  <w:endnote w:type="continuationSeparator" w:id="0">
    <w:p w:rsidR="00646B02" w:rsidRDefault="00646B02" w:rsidP="0026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ﾇﾑｾ鄰ﾟｰ昉・Identity-H">
    <w:altName w:val="Yu Gothic"/>
    <w:panose1 w:val="00000000000000000000"/>
    <w:charset w:val="80"/>
    <w:family w:val="auto"/>
    <w:notTrueType/>
    <w:pitch w:val="default"/>
    <w:sig w:usb0="00000001" w:usb1="08070000" w:usb2="00000010" w:usb3="00000000" w:csb0="00020000" w:csb1="00000000"/>
  </w:font>
  <w:font w:name="맑은 고딕">
    <w:panose1 w:val="020B0503020000020004"/>
    <w:charset w:val="81"/>
    <w:family w:val="modern"/>
    <w:pitch w:val="variable"/>
    <w:sig w:usb0="9000002F" w:usb1="29D77CFB" w:usb2="00000012" w:usb3="00000000" w:csb0="00080001" w:csb1="00000000"/>
  </w:font>
  <w:font w:name="inherit">
    <w:altName w:val="Cambria"/>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ﾇﾑｾ鄂ﾅｸ暿ｶ-Identity-H">
    <w:altName w:val="Yu Gothic"/>
    <w:panose1 w:val="00000000000000000000"/>
    <w:charset w:val="80"/>
    <w:family w:val="auto"/>
    <w:notTrueType/>
    <w:pitch w:val="default"/>
    <w:sig w:usb0="00000001" w:usb1="08070000" w:usb2="00000010" w:usb3="00000000" w:csb0="00020000" w:csb1="00000000"/>
  </w:font>
  <w:font w:name="나눔고딕">
    <w:panose1 w:val="020D0604000000000000"/>
    <w:charset w:val="81"/>
    <w:family w:val="modern"/>
    <w:pitch w:val="variable"/>
    <w:sig w:usb0="900002A7" w:usb1="29D7FCFB" w:usb2="00000010"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T7">
    <w:altName w:val="맑은 고딕"/>
    <w:panose1 w:val="00000000000000000000"/>
    <w:charset w:val="81"/>
    <w:family w:val="swiss"/>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B02" w:rsidRDefault="00646B02" w:rsidP="002600D1">
      <w:pPr>
        <w:spacing w:after="0" w:line="240" w:lineRule="auto"/>
      </w:pPr>
      <w:r>
        <w:separator/>
      </w:r>
    </w:p>
  </w:footnote>
  <w:footnote w:type="continuationSeparator" w:id="0">
    <w:p w:rsidR="00646B02" w:rsidRDefault="00646B02" w:rsidP="00260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54886"/>
    <w:multiLevelType w:val="multilevel"/>
    <w:tmpl w:val="8D9C327A"/>
    <w:lvl w:ilvl="0">
      <w:start w:val="1"/>
      <w:numFmt w:val="decimal"/>
      <w:lvlText w:val="%1."/>
      <w:lvlJc w:val="left"/>
      <w:pPr>
        <w:ind w:left="760" w:hanging="360"/>
      </w:pPr>
      <w:rPr>
        <w:rFonts w:hint="default"/>
      </w:rPr>
    </w:lvl>
    <w:lvl w:ilvl="1">
      <w:start w:val="1"/>
      <w:numFmt w:val="decimal"/>
      <w:isLgl/>
      <w:lvlText w:val="%1.%2"/>
      <w:lvlJc w:val="left"/>
      <w:pPr>
        <w:ind w:left="796" w:hanging="396"/>
      </w:pPr>
      <w:rPr>
        <w:rFonts w:cs="*ﾇﾑｾ鄰ﾟｰ昉・Identity-H" w:hint="default"/>
      </w:rPr>
    </w:lvl>
    <w:lvl w:ilvl="2">
      <w:start w:val="1"/>
      <w:numFmt w:val="decimal"/>
      <w:isLgl/>
      <w:lvlText w:val="%1.%2.%3"/>
      <w:lvlJc w:val="left"/>
      <w:pPr>
        <w:ind w:left="1120" w:hanging="720"/>
      </w:pPr>
      <w:rPr>
        <w:rFonts w:cs="*ﾇﾑｾ鄰ﾟｰ昉・Identity-H" w:hint="default"/>
      </w:rPr>
    </w:lvl>
    <w:lvl w:ilvl="3">
      <w:start w:val="1"/>
      <w:numFmt w:val="decimal"/>
      <w:isLgl/>
      <w:lvlText w:val="%1.%2.%3.%4"/>
      <w:lvlJc w:val="left"/>
      <w:pPr>
        <w:ind w:left="1480" w:hanging="1080"/>
      </w:pPr>
      <w:rPr>
        <w:rFonts w:cs="*ﾇﾑｾ鄰ﾟｰ昉・Identity-H" w:hint="default"/>
      </w:rPr>
    </w:lvl>
    <w:lvl w:ilvl="4">
      <w:start w:val="1"/>
      <w:numFmt w:val="decimal"/>
      <w:isLgl/>
      <w:lvlText w:val="%1.%2.%3.%4.%5"/>
      <w:lvlJc w:val="left"/>
      <w:pPr>
        <w:ind w:left="1480" w:hanging="1080"/>
      </w:pPr>
      <w:rPr>
        <w:rFonts w:cs="*ﾇﾑｾ鄰ﾟｰ昉・Identity-H" w:hint="default"/>
      </w:rPr>
    </w:lvl>
    <w:lvl w:ilvl="5">
      <w:start w:val="1"/>
      <w:numFmt w:val="decimal"/>
      <w:isLgl/>
      <w:lvlText w:val="%1.%2.%3.%4.%5.%6"/>
      <w:lvlJc w:val="left"/>
      <w:pPr>
        <w:ind w:left="1840" w:hanging="1440"/>
      </w:pPr>
      <w:rPr>
        <w:rFonts w:cs="*ﾇﾑｾ鄰ﾟｰ昉・Identity-H" w:hint="default"/>
      </w:rPr>
    </w:lvl>
    <w:lvl w:ilvl="6">
      <w:start w:val="1"/>
      <w:numFmt w:val="decimal"/>
      <w:isLgl/>
      <w:lvlText w:val="%1.%2.%3.%4.%5.%6.%7"/>
      <w:lvlJc w:val="left"/>
      <w:pPr>
        <w:ind w:left="1840" w:hanging="1440"/>
      </w:pPr>
      <w:rPr>
        <w:rFonts w:cs="*ﾇﾑｾ鄰ﾟｰ昉・Identity-H" w:hint="default"/>
      </w:rPr>
    </w:lvl>
    <w:lvl w:ilvl="7">
      <w:start w:val="1"/>
      <w:numFmt w:val="decimal"/>
      <w:isLgl/>
      <w:lvlText w:val="%1.%2.%3.%4.%5.%6.%7.%8"/>
      <w:lvlJc w:val="left"/>
      <w:pPr>
        <w:ind w:left="2200" w:hanging="1800"/>
      </w:pPr>
      <w:rPr>
        <w:rFonts w:cs="*ﾇﾑｾ鄰ﾟｰ昉・Identity-H" w:hint="default"/>
      </w:rPr>
    </w:lvl>
    <w:lvl w:ilvl="8">
      <w:start w:val="1"/>
      <w:numFmt w:val="decimal"/>
      <w:isLgl/>
      <w:lvlText w:val="%1.%2.%3.%4.%5.%6.%7.%8.%9"/>
      <w:lvlJc w:val="left"/>
      <w:pPr>
        <w:ind w:left="2200" w:hanging="1800"/>
      </w:pPr>
      <w:rPr>
        <w:rFonts w:cs="*ﾇﾑｾ鄰ﾟｰ昉・Identity-H" w:hint="default"/>
      </w:rPr>
    </w:lvl>
  </w:abstractNum>
  <w:abstractNum w:abstractNumId="1" w15:restartNumberingAfterBreak="0">
    <w:nsid w:val="2E6475A8"/>
    <w:multiLevelType w:val="hybridMultilevel"/>
    <w:tmpl w:val="D0748100"/>
    <w:lvl w:ilvl="0" w:tplc="E5BE46AE">
      <w:start w:val="4"/>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 w15:restartNumberingAfterBreak="0">
    <w:nsid w:val="55AE2AF0"/>
    <w:multiLevelType w:val="hybridMultilevel"/>
    <w:tmpl w:val="E12CD6E6"/>
    <w:lvl w:ilvl="0" w:tplc="792643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F71D2B"/>
    <w:multiLevelType w:val="multilevel"/>
    <w:tmpl w:val="0BAC4992"/>
    <w:lvl w:ilvl="0">
      <w:start w:val="2"/>
      <w:numFmt w:val="decimal"/>
      <w:lvlText w:val="%1"/>
      <w:lvlJc w:val="left"/>
      <w:pPr>
        <w:ind w:left="360" w:hanging="360"/>
      </w:pPr>
      <w:rPr>
        <w:rFonts w:cs="*ﾇﾑｾ鄰ﾟｰ昉・Identity-H" w:hint="default"/>
      </w:rPr>
    </w:lvl>
    <w:lvl w:ilvl="1">
      <w:start w:val="1"/>
      <w:numFmt w:val="decimal"/>
      <w:lvlText w:val="%1.%2"/>
      <w:lvlJc w:val="left"/>
      <w:pPr>
        <w:ind w:left="360" w:hanging="360"/>
      </w:pPr>
      <w:rPr>
        <w:rFonts w:cs="*ﾇﾑｾ鄰ﾟｰ昉・Identity-H" w:hint="default"/>
      </w:rPr>
    </w:lvl>
    <w:lvl w:ilvl="2">
      <w:start w:val="1"/>
      <w:numFmt w:val="decimal"/>
      <w:lvlText w:val="%1.%2.%3"/>
      <w:lvlJc w:val="left"/>
      <w:pPr>
        <w:ind w:left="720" w:hanging="720"/>
      </w:pPr>
      <w:rPr>
        <w:rFonts w:cs="*ﾇﾑｾ鄰ﾟｰ昉・Identity-H" w:hint="default"/>
      </w:rPr>
    </w:lvl>
    <w:lvl w:ilvl="3">
      <w:start w:val="1"/>
      <w:numFmt w:val="decimal"/>
      <w:lvlText w:val="%1.%2.%3.%4"/>
      <w:lvlJc w:val="left"/>
      <w:pPr>
        <w:ind w:left="720" w:hanging="720"/>
      </w:pPr>
      <w:rPr>
        <w:rFonts w:cs="*ﾇﾑｾ鄰ﾟｰ昉・Identity-H" w:hint="default"/>
      </w:rPr>
    </w:lvl>
    <w:lvl w:ilvl="4">
      <w:start w:val="1"/>
      <w:numFmt w:val="decimal"/>
      <w:lvlText w:val="%1.%2.%3.%4.%5"/>
      <w:lvlJc w:val="left"/>
      <w:pPr>
        <w:ind w:left="1080" w:hanging="1080"/>
      </w:pPr>
      <w:rPr>
        <w:rFonts w:cs="*ﾇﾑｾ鄰ﾟｰ昉・Identity-H" w:hint="default"/>
      </w:rPr>
    </w:lvl>
    <w:lvl w:ilvl="5">
      <w:start w:val="1"/>
      <w:numFmt w:val="decimal"/>
      <w:lvlText w:val="%1.%2.%3.%4.%5.%6"/>
      <w:lvlJc w:val="left"/>
      <w:pPr>
        <w:ind w:left="1080" w:hanging="1080"/>
      </w:pPr>
      <w:rPr>
        <w:rFonts w:cs="*ﾇﾑｾ鄰ﾟｰ昉・Identity-H" w:hint="default"/>
      </w:rPr>
    </w:lvl>
    <w:lvl w:ilvl="6">
      <w:start w:val="1"/>
      <w:numFmt w:val="decimal"/>
      <w:lvlText w:val="%1.%2.%3.%4.%5.%6.%7"/>
      <w:lvlJc w:val="left"/>
      <w:pPr>
        <w:ind w:left="1440" w:hanging="1440"/>
      </w:pPr>
      <w:rPr>
        <w:rFonts w:cs="*ﾇﾑｾ鄰ﾟｰ昉・Identity-H" w:hint="default"/>
      </w:rPr>
    </w:lvl>
    <w:lvl w:ilvl="7">
      <w:start w:val="1"/>
      <w:numFmt w:val="decimal"/>
      <w:lvlText w:val="%1.%2.%3.%4.%5.%6.%7.%8"/>
      <w:lvlJc w:val="left"/>
      <w:pPr>
        <w:ind w:left="1440" w:hanging="1440"/>
      </w:pPr>
      <w:rPr>
        <w:rFonts w:cs="*ﾇﾑｾ鄰ﾟｰ昉・Identity-H" w:hint="default"/>
      </w:rPr>
    </w:lvl>
    <w:lvl w:ilvl="8">
      <w:start w:val="1"/>
      <w:numFmt w:val="decimal"/>
      <w:lvlText w:val="%1.%2.%3.%4.%5.%6.%7.%8.%9"/>
      <w:lvlJc w:val="left"/>
      <w:pPr>
        <w:ind w:left="1800" w:hanging="1800"/>
      </w:pPr>
      <w:rPr>
        <w:rFonts w:cs="*ﾇﾑｾ鄰ﾟｰ昉・Identity-H" w:hint="default"/>
      </w:rPr>
    </w:lvl>
  </w:abstractNum>
  <w:abstractNum w:abstractNumId="4" w15:restartNumberingAfterBreak="0">
    <w:nsid w:val="6AAB786A"/>
    <w:multiLevelType w:val="multilevel"/>
    <w:tmpl w:val="786684CE"/>
    <w:lvl w:ilvl="0">
      <w:start w:val="2"/>
      <w:numFmt w:val="decimal"/>
      <w:lvlText w:val="%1"/>
      <w:lvlJc w:val="left"/>
      <w:pPr>
        <w:ind w:left="360" w:hanging="360"/>
      </w:pPr>
      <w:rPr>
        <w:rFonts w:cs="*ﾇﾑｾ鄰ﾟｰ昉・Identity-H" w:hint="default"/>
      </w:rPr>
    </w:lvl>
    <w:lvl w:ilvl="1">
      <w:start w:val="3"/>
      <w:numFmt w:val="decimal"/>
      <w:lvlText w:val="%1.%2"/>
      <w:lvlJc w:val="left"/>
      <w:pPr>
        <w:ind w:left="760" w:hanging="360"/>
      </w:pPr>
      <w:rPr>
        <w:rFonts w:cs="*ﾇﾑｾ鄰ﾟｰ昉・Identity-H" w:hint="default"/>
      </w:rPr>
    </w:lvl>
    <w:lvl w:ilvl="2">
      <w:start w:val="1"/>
      <w:numFmt w:val="decimal"/>
      <w:lvlText w:val="%1.%2.%3"/>
      <w:lvlJc w:val="left"/>
      <w:pPr>
        <w:ind w:left="1520" w:hanging="720"/>
      </w:pPr>
      <w:rPr>
        <w:rFonts w:cs="*ﾇﾑｾ鄰ﾟｰ昉・Identity-H" w:hint="default"/>
      </w:rPr>
    </w:lvl>
    <w:lvl w:ilvl="3">
      <w:start w:val="1"/>
      <w:numFmt w:val="decimal"/>
      <w:lvlText w:val="%1.%2.%3.%4"/>
      <w:lvlJc w:val="left"/>
      <w:pPr>
        <w:ind w:left="1920" w:hanging="720"/>
      </w:pPr>
      <w:rPr>
        <w:rFonts w:cs="*ﾇﾑｾ鄰ﾟｰ昉・Identity-H" w:hint="default"/>
      </w:rPr>
    </w:lvl>
    <w:lvl w:ilvl="4">
      <w:start w:val="1"/>
      <w:numFmt w:val="decimal"/>
      <w:lvlText w:val="%1.%2.%3.%4.%5"/>
      <w:lvlJc w:val="left"/>
      <w:pPr>
        <w:ind w:left="2680" w:hanging="1080"/>
      </w:pPr>
      <w:rPr>
        <w:rFonts w:cs="*ﾇﾑｾ鄰ﾟｰ昉・Identity-H" w:hint="default"/>
      </w:rPr>
    </w:lvl>
    <w:lvl w:ilvl="5">
      <w:start w:val="1"/>
      <w:numFmt w:val="decimal"/>
      <w:lvlText w:val="%1.%2.%3.%4.%5.%6"/>
      <w:lvlJc w:val="left"/>
      <w:pPr>
        <w:ind w:left="3080" w:hanging="1080"/>
      </w:pPr>
      <w:rPr>
        <w:rFonts w:cs="*ﾇﾑｾ鄰ﾟｰ昉・Identity-H" w:hint="default"/>
      </w:rPr>
    </w:lvl>
    <w:lvl w:ilvl="6">
      <w:start w:val="1"/>
      <w:numFmt w:val="decimal"/>
      <w:lvlText w:val="%1.%2.%3.%4.%5.%6.%7"/>
      <w:lvlJc w:val="left"/>
      <w:pPr>
        <w:ind w:left="3840" w:hanging="1440"/>
      </w:pPr>
      <w:rPr>
        <w:rFonts w:cs="*ﾇﾑｾ鄰ﾟｰ昉・Identity-H" w:hint="default"/>
      </w:rPr>
    </w:lvl>
    <w:lvl w:ilvl="7">
      <w:start w:val="1"/>
      <w:numFmt w:val="decimal"/>
      <w:lvlText w:val="%1.%2.%3.%4.%5.%6.%7.%8"/>
      <w:lvlJc w:val="left"/>
      <w:pPr>
        <w:ind w:left="4240" w:hanging="1440"/>
      </w:pPr>
      <w:rPr>
        <w:rFonts w:cs="*ﾇﾑｾ鄰ﾟｰ昉・Identity-H" w:hint="default"/>
      </w:rPr>
    </w:lvl>
    <w:lvl w:ilvl="8">
      <w:start w:val="1"/>
      <w:numFmt w:val="decimal"/>
      <w:lvlText w:val="%1.%2.%3.%4.%5.%6.%7.%8.%9"/>
      <w:lvlJc w:val="left"/>
      <w:pPr>
        <w:ind w:left="5000" w:hanging="1800"/>
      </w:pPr>
      <w:rPr>
        <w:rFonts w:cs="*ﾇﾑｾ鄰ﾟｰ昉・Identity-H"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430"/>
    <w:rsid w:val="00063DAC"/>
    <w:rsid w:val="000776C2"/>
    <w:rsid w:val="00092D6A"/>
    <w:rsid w:val="000A7D37"/>
    <w:rsid w:val="000C102B"/>
    <w:rsid w:val="000E40D7"/>
    <w:rsid w:val="001257D0"/>
    <w:rsid w:val="00151444"/>
    <w:rsid w:val="0016633C"/>
    <w:rsid w:val="001908ED"/>
    <w:rsid w:val="001B5339"/>
    <w:rsid w:val="002600D1"/>
    <w:rsid w:val="00265D79"/>
    <w:rsid w:val="00272756"/>
    <w:rsid w:val="002B1CFD"/>
    <w:rsid w:val="002D5D00"/>
    <w:rsid w:val="002F2FFB"/>
    <w:rsid w:val="00302809"/>
    <w:rsid w:val="003A5B0F"/>
    <w:rsid w:val="003F3516"/>
    <w:rsid w:val="00403DF5"/>
    <w:rsid w:val="00412BA1"/>
    <w:rsid w:val="00423845"/>
    <w:rsid w:val="004246E9"/>
    <w:rsid w:val="00433715"/>
    <w:rsid w:val="004669B7"/>
    <w:rsid w:val="004723B8"/>
    <w:rsid w:val="004B5589"/>
    <w:rsid w:val="004D1880"/>
    <w:rsid w:val="004D35D4"/>
    <w:rsid w:val="004F2820"/>
    <w:rsid w:val="0050017C"/>
    <w:rsid w:val="00577604"/>
    <w:rsid w:val="0058450C"/>
    <w:rsid w:val="006229C1"/>
    <w:rsid w:val="00625E78"/>
    <w:rsid w:val="00646B02"/>
    <w:rsid w:val="006903E1"/>
    <w:rsid w:val="006B0AD5"/>
    <w:rsid w:val="006C4192"/>
    <w:rsid w:val="006C6070"/>
    <w:rsid w:val="00707D44"/>
    <w:rsid w:val="007676F3"/>
    <w:rsid w:val="00767C74"/>
    <w:rsid w:val="00795639"/>
    <w:rsid w:val="00796E9A"/>
    <w:rsid w:val="007A10C3"/>
    <w:rsid w:val="007C4E18"/>
    <w:rsid w:val="007E1DB4"/>
    <w:rsid w:val="007F40F3"/>
    <w:rsid w:val="0086498F"/>
    <w:rsid w:val="00880C53"/>
    <w:rsid w:val="008A1FA3"/>
    <w:rsid w:val="008A7AE2"/>
    <w:rsid w:val="00934231"/>
    <w:rsid w:val="00943B67"/>
    <w:rsid w:val="0095793C"/>
    <w:rsid w:val="009618E1"/>
    <w:rsid w:val="00962198"/>
    <w:rsid w:val="00970405"/>
    <w:rsid w:val="009B5535"/>
    <w:rsid w:val="009E245E"/>
    <w:rsid w:val="00A06CCA"/>
    <w:rsid w:val="00A73B92"/>
    <w:rsid w:val="00A75430"/>
    <w:rsid w:val="00A83D3E"/>
    <w:rsid w:val="00A93A8A"/>
    <w:rsid w:val="00AF39DC"/>
    <w:rsid w:val="00B23253"/>
    <w:rsid w:val="00B503A0"/>
    <w:rsid w:val="00B80D9B"/>
    <w:rsid w:val="00BC10CD"/>
    <w:rsid w:val="00BF1057"/>
    <w:rsid w:val="00C379FB"/>
    <w:rsid w:val="00C57FCD"/>
    <w:rsid w:val="00CB301A"/>
    <w:rsid w:val="00D07F99"/>
    <w:rsid w:val="00D153B9"/>
    <w:rsid w:val="00D3608B"/>
    <w:rsid w:val="00D459DD"/>
    <w:rsid w:val="00D862B2"/>
    <w:rsid w:val="00D92F24"/>
    <w:rsid w:val="00DA73B1"/>
    <w:rsid w:val="00DC1839"/>
    <w:rsid w:val="00DC5489"/>
    <w:rsid w:val="00DE5347"/>
    <w:rsid w:val="00E233F0"/>
    <w:rsid w:val="00E24C24"/>
    <w:rsid w:val="00E43E98"/>
    <w:rsid w:val="00E56790"/>
    <w:rsid w:val="00E73498"/>
    <w:rsid w:val="00F56BBD"/>
    <w:rsid w:val="00FC5288"/>
    <w:rsid w:val="00FE2F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A6D57"/>
  <w15:chartTrackingRefBased/>
  <w15:docId w15:val="{5BD3605C-3CB5-4576-A0C3-ADDAA3B5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5430"/>
    <w:pPr>
      <w:ind w:leftChars="400" w:left="800"/>
    </w:pPr>
  </w:style>
  <w:style w:type="character" w:styleId="a4">
    <w:name w:val="Hyperlink"/>
    <w:basedOn w:val="a0"/>
    <w:uiPriority w:val="99"/>
    <w:semiHidden/>
    <w:unhideWhenUsed/>
    <w:rsid w:val="000C102B"/>
    <w:rPr>
      <w:strike w:val="0"/>
      <w:dstrike w:val="0"/>
      <w:color w:val="000000"/>
      <w:u w:val="none"/>
      <w:effect w:val="none"/>
    </w:rPr>
  </w:style>
  <w:style w:type="character" w:styleId="a5">
    <w:name w:val="Strong"/>
    <w:basedOn w:val="a0"/>
    <w:uiPriority w:val="22"/>
    <w:qFormat/>
    <w:rsid w:val="000C102B"/>
    <w:rPr>
      <w:b/>
      <w:bCs/>
    </w:rPr>
  </w:style>
  <w:style w:type="paragraph" w:customStyle="1" w:styleId="setextarea">
    <w:name w:val="se_textarea"/>
    <w:basedOn w:val="a"/>
    <w:rsid w:val="000C102B"/>
    <w:pPr>
      <w:widowControl/>
      <w:wordWrap/>
      <w:autoSpaceDE/>
      <w:autoSpaceDN/>
      <w:spacing w:before="100" w:beforeAutospacing="1" w:after="100" w:afterAutospacing="1" w:line="240" w:lineRule="auto"/>
      <w:jc w:val="left"/>
    </w:pPr>
    <w:rPr>
      <w:rFonts w:ascii="inherit" w:eastAsia="굴림" w:hAnsi="inherit" w:cs="굴림"/>
      <w:kern w:val="0"/>
      <w:sz w:val="24"/>
      <w:szCs w:val="24"/>
    </w:rPr>
  </w:style>
  <w:style w:type="paragraph" w:customStyle="1" w:styleId="a6">
    <w:name w:val="바탕글"/>
    <w:basedOn w:val="a"/>
    <w:rsid w:val="00880C53"/>
    <w:pPr>
      <w:spacing w:after="0" w:line="384" w:lineRule="auto"/>
      <w:textAlignment w:val="baseline"/>
    </w:pPr>
    <w:rPr>
      <w:rFonts w:ascii="굴림" w:eastAsia="굴림" w:hAnsi="굴림" w:cs="굴림"/>
      <w:color w:val="000000"/>
      <w:kern w:val="0"/>
      <w:szCs w:val="20"/>
    </w:rPr>
  </w:style>
  <w:style w:type="paragraph" w:styleId="a7">
    <w:name w:val="caption"/>
    <w:basedOn w:val="a"/>
    <w:next w:val="a"/>
    <w:uiPriority w:val="35"/>
    <w:unhideWhenUsed/>
    <w:qFormat/>
    <w:rsid w:val="009618E1"/>
    <w:rPr>
      <w:b/>
      <w:bCs/>
      <w:szCs w:val="20"/>
    </w:rPr>
  </w:style>
  <w:style w:type="paragraph" w:styleId="a8">
    <w:name w:val="footnote text"/>
    <w:basedOn w:val="a"/>
    <w:link w:val="Char"/>
    <w:uiPriority w:val="99"/>
    <w:semiHidden/>
    <w:unhideWhenUsed/>
    <w:rsid w:val="002600D1"/>
    <w:pPr>
      <w:snapToGrid w:val="0"/>
      <w:jc w:val="left"/>
    </w:pPr>
  </w:style>
  <w:style w:type="character" w:customStyle="1" w:styleId="Char">
    <w:name w:val="각주 텍스트 Char"/>
    <w:basedOn w:val="a0"/>
    <w:link w:val="a8"/>
    <w:uiPriority w:val="99"/>
    <w:semiHidden/>
    <w:rsid w:val="002600D1"/>
  </w:style>
  <w:style w:type="character" w:styleId="a9">
    <w:name w:val="footnote reference"/>
    <w:basedOn w:val="a0"/>
    <w:uiPriority w:val="99"/>
    <w:semiHidden/>
    <w:unhideWhenUsed/>
    <w:rsid w:val="002600D1"/>
    <w:rPr>
      <w:vertAlign w:val="superscript"/>
    </w:rPr>
  </w:style>
  <w:style w:type="table" w:styleId="aa">
    <w:name w:val="Table Grid"/>
    <w:basedOn w:val="a1"/>
    <w:uiPriority w:val="39"/>
    <w:rsid w:val="00F56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433715"/>
    <w:rPr>
      <w:color w:val="808080"/>
    </w:rPr>
  </w:style>
  <w:style w:type="paragraph" w:styleId="ac">
    <w:name w:val="header"/>
    <w:basedOn w:val="a"/>
    <w:link w:val="Char0"/>
    <w:uiPriority w:val="99"/>
    <w:unhideWhenUsed/>
    <w:rsid w:val="00577604"/>
    <w:pPr>
      <w:tabs>
        <w:tab w:val="center" w:pos="4513"/>
        <w:tab w:val="right" w:pos="9026"/>
      </w:tabs>
      <w:snapToGrid w:val="0"/>
    </w:pPr>
  </w:style>
  <w:style w:type="character" w:customStyle="1" w:styleId="Char0">
    <w:name w:val="머리글 Char"/>
    <w:basedOn w:val="a0"/>
    <w:link w:val="ac"/>
    <w:uiPriority w:val="99"/>
    <w:rsid w:val="00577604"/>
  </w:style>
  <w:style w:type="paragraph" w:styleId="ad">
    <w:name w:val="footer"/>
    <w:basedOn w:val="a"/>
    <w:link w:val="Char1"/>
    <w:uiPriority w:val="99"/>
    <w:unhideWhenUsed/>
    <w:rsid w:val="00577604"/>
    <w:pPr>
      <w:tabs>
        <w:tab w:val="center" w:pos="4513"/>
        <w:tab w:val="right" w:pos="9026"/>
      </w:tabs>
      <w:snapToGrid w:val="0"/>
    </w:pPr>
  </w:style>
  <w:style w:type="character" w:customStyle="1" w:styleId="Char1">
    <w:name w:val="바닥글 Char"/>
    <w:basedOn w:val="a0"/>
    <w:link w:val="ad"/>
    <w:uiPriority w:val="99"/>
    <w:rsid w:val="00577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30234">
      <w:bodyDiv w:val="1"/>
      <w:marLeft w:val="0"/>
      <w:marRight w:val="0"/>
      <w:marTop w:val="0"/>
      <w:marBottom w:val="0"/>
      <w:divBdr>
        <w:top w:val="none" w:sz="0" w:space="0" w:color="auto"/>
        <w:left w:val="none" w:sz="0" w:space="0" w:color="auto"/>
        <w:bottom w:val="none" w:sz="0" w:space="0" w:color="auto"/>
        <w:right w:val="none" w:sz="0" w:space="0" w:color="auto"/>
      </w:divBdr>
      <w:divsChild>
        <w:div w:id="1047220600">
          <w:marLeft w:val="0"/>
          <w:marRight w:val="0"/>
          <w:marTop w:val="0"/>
          <w:marBottom w:val="0"/>
          <w:divBdr>
            <w:top w:val="none" w:sz="0" w:space="0" w:color="auto"/>
            <w:left w:val="none" w:sz="0" w:space="0" w:color="auto"/>
            <w:bottom w:val="none" w:sz="0" w:space="0" w:color="auto"/>
            <w:right w:val="none" w:sz="0" w:space="0" w:color="auto"/>
          </w:divBdr>
          <w:divsChild>
            <w:div w:id="811674585">
              <w:marLeft w:val="0"/>
              <w:marRight w:val="0"/>
              <w:marTop w:val="0"/>
              <w:marBottom w:val="0"/>
              <w:divBdr>
                <w:top w:val="none" w:sz="0" w:space="0" w:color="auto"/>
                <w:left w:val="none" w:sz="0" w:space="0" w:color="auto"/>
                <w:bottom w:val="none" w:sz="0" w:space="0" w:color="auto"/>
                <w:right w:val="none" w:sz="0" w:space="0" w:color="auto"/>
              </w:divBdr>
              <w:divsChild>
                <w:div w:id="1133714315">
                  <w:marLeft w:val="0"/>
                  <w:marRight w:val="0"/>
                  <w:marTop w:val="0"/>
                  <w:marBottom w:val="0"/>
                  <w:divBdr>
                    <w:top w:val="none" w:sz="0" w:space="0" w:color="auto"/>
                    <w:left w:val="none" w:sz="0" w:space="0" w:color="auto"/>
                    <w:bottom w:val="none" w:sz="0" w:space="0" w:color="auto"/>
                    <w:right w:val="none" w:sz="0" w:space="0" w:color="auto"/>
                  </w:divBdr>
                  <w:divsChild>
                    <w:div w:id="475686364">
                      <w:marLeft w:val="0"/>
                      <w:marRight w:val="0"/>
                      <w:marTop w:val="0"/>
                      <w:marBottom w:val="0"/>
                      <w:divBdr>
                        <w:top w:val="none" w:sz="0" w:space="0" w:color="auto"/>
                        <w:left w:val="none" w:sz="0" w:space="0" w:color="auto"/>
                        <w:bottom w:val="none" w:sz="0" w:space="0" w:color="auto"/>
                        <w:right w:val="none" w:sz="0" w:space="0" w:color="auto"/>
                      </w:divBdr>
                      <w:divsChild>
                        <w:div w:id="1462266044">
                          <w:marLeft w:val="0"/>
                          <w:marRight w:val="0"/>
                          <w:marTop w:val="0"/>
                          <w:marBottom w:val="0"/>
                          <w:divBdr>
                            <w:top w:val="none" w:sz="0" w:space="0" w:color="auto"/>
                            <w:left w:val="none" w:sz="0" w:space="0" w:color="auto"/>
                            <w:bottom w:val="single" w:sz="6" w:space="17" w:color="9B9391"/>
                            <w:right w:val="none" w:sz="0" w:space="0" w:color="auto"/>
                          </w:divBdr>
                        </w:div>
                      </w:divsChild>
                    </w:div>
                  </w:divsChild>
                </w:div>
              </w:divsChild>
            </w:div>
          </w:divsChild>
        </w:div>
      </w:divsChild>
    </w:div>
    <w:div w:id="271937667">
      <w:bodyDiv w:val="1"/>
      <w:marLeft w:val="0"/>
      <w:marRight w:val="0"/>
      <w:marTop w:val="0"/>
      <w:marBottom w:val="0"/>
      <w:divBdr>
        <w:top w:val="none" w:sz="0" w:space="0" w:color="auto"/>
        <w:left w:val="none" w:sz="0" w:space="0" w:color="auto"/>
        <w:bottom w:val="none" w:sz="0" w:space="0" w:color="auto"/>
        <w:right w:val="none" w:sz="0" w:space="0" w:color="auto"/>
      </w:divBdr>
    </w:div>
    <w:div w:id="510991691">
      <w:bodyDiv w:val="1"/>
      <w:marLeft w:val="0"/>
      <w:marRight w:val="0"/>
      <w:marTop w:val="0"/>
      <w:marBottom w:val="0"/>
      <w:divBdr>
        <w:top w:val="none" w:sz="0" w:space="0" w:color="auto"/>
        <w:left w:val="none" w:sz="0" w:space="0" w:color="auto"/>
        <w:bottom w:val="none" w:sz="0" w:space="0" w:color="auto"/>
        <w:right w:val="none" w:sz="0" w:space="0" w:color="auto"/>
      </w:divBdr>
      <w:divsChild>
        <w:div w:id="296299330">
          <w:marLeft w:val="0"/>
          <w:marRight w:val="0"/>
          <w:marTop w:val="0"/>
          <w:marBottom w:val="0"/>
          <w:divBdr>
            <w:top w:val="none" w:sz="0" w:space="0" w:color="auto"/>
            <w:left w:val="none" w:sz="0" w:space="0" w:color="auto"/>
            <w:bottom w:val="none" w:sz="0" w:space="0" w:color="auto"/>
            <w:right w:val="none" w:sz="0" w:space="0" w:color="auto"/>
          </w:divBdr>
          <w:divsChild>
            <w:div w:id="332606507">
              <w:marLeft w:val="0"/>
              <w:marRight w:val="0"/>
              <w:marTop w:val="480"/>
              <w:marBottom w:val="0"/>
              <w:divBdr>
                <w:top w:val="none" w:sz="0" w:space="0" w:color="auto"/>
                <w:left w:val="none" w:sz="0" w:space="0" w:color="auto"/>
                <w:bottom w:val="none" w:sz="0" w:space="0" w:color="auto"/>
                <w:right w:val="none" w:sz="0" w:space="0" w:color="auto"/>
              </w:divBdr>
              <w:divsChild>
                <w:div w:id="330134757">
                  <w:marLeft w:val="0"/>
                  <w:marRight w:val="0"/>
                  <w:marTop w:val="0"/>
                  <w:marBottom w:val="0"/>
                  <w:divBdr>
                    <w:top w:val="single" w:sz="2" w:space="0" w:color="000000"/>
                    <w:left w:val="single" w:sz="2" w:space="0" w:color="000000"/>
                    <w:bottom w:val="single" w:sz="2" w:space="0" w:color="000000"/>
                    <w:right w:val="single" w:sz="2" w:space="0" w:color="000000"/>
                  </w:divBdr>
                  <w:divsChild>
                    <w:div w:id="1356927718">
                      <w:marLeft w:val="0"/>
                      <w:marRight w:val="0"/>
                      <w:marTop w:val="0"/>
                      <w:marBottom w:val="0"/>
                      <w:divBdr>
                        <w:top w:val="none" w:sz="0" w:space="0" w:color="auto"/>
                        <w:left w:val="none" w:sz="0" w:space="0" w:color="auto"/>
                        <w:bottom w:val="none" w:sz="0" w:space="0" w:color="auto"/>
                        <w:right w:val="none" w:sz="0" w:space="0" w:color="auto"/>
                      </w:divBdr>
                      <w:divsChild>
                        <w:div w:id="1582642065">
                          <w:marLeft w:val="0"/>
                          <w:marRight w:val="0"/>
                          <w:marTop w:val="0"/>
                          <w:marBottom w:val="0"/>
                          <w:divBdr>
                            <w:top w:val="none" w:sz="0" w:space="0" w:color="auto"/>
                            <w:left w:val="none" w:sz="0" w:space="0" w:color="auto"/>
                            <w:bottom w:val="none" w:sz="0" w:space="0" w:color="auto"/>
                            <w:right w:val="none" w:sz="0" w:space="0" w:color="auto"/>
                          </w:divBdr>
                          <w:divsChild>
                            <w:div w:id="745037329">
                              <w:marLeft w:val="0"/>
                              <w:marRight w:val="0"/>
                              <w:marTop w:val="60"/>
                              <w:marBottom w:val="0"/>
                              <w:divBdr>
                                <w:top w:val="none" w:sz="0" w:space="0" w:color="auto"/>
                                <w:left w:val="none" w:sz="0" w:space="0" w:color="auto"/>
                                <w:bottom w:val="none" w:sz="0" w:space="0" w:color="auto"/>
                                <w:right w:val="none" w:sz="0" w:space="0" w:color="auto"/>
                              </w:divBdr>
                              <w:divsChild>
                                <w:div w:id="1107851400">
                                  <w:marLeft w:val="0"/>
                                  <w:marRight w:val="0"/>
                                  <w:marTop w:val="0"/>
                                  <w:marBottom w:val="0"/>
                                  <w:divBdr>
                                    <w:top w:val="none" w:sz="0" w:space="0" w:color="auto"/>
                                    <w:left w:val="none" w:sz="0" w:space="0" w:color="auto"/>
                                    <w:bottom w:val="none" w:sz="0" w:space="0" w:color="auto"/>
                                    <w:right w:val="none" w:sz="0" w:space="0" w:color="auto"/>
                                  </w:divBdr>
                                  <w:divsChild>
                                    <w:div w:id="2111469525">
                                      <w:marLeft w:val="0"/>
                                      <w:marRight w:val="0"/>
                                      <w:marTop w:val="0"/>
                                      <w:marBottom w:val="0"/>
                                      <w:divBdr>
                                        <w:top w:val="none" w:sz="0" w:space="0" w:color="auto"/>
                                        <w:left w:val="none" w:sz="0" w:space="0" w:color="auto"/>
                                        <w:bottom w:val="none" w:sz="0" w:space="0" w:color="auto"/>
                                        <w:right w:val="none" w:sz="0" w:space="0" w:color="auto"/>
                                      </w:divBdr>
                                      <w:divsChild>
                                        <w:div w:id="1034959826">
                                          <w:marLeft w:val="0"/>
                                          <w:marRight w:val="0"/>
                                          <w:marTop w:val="0"/>
                                          <w:marBottom w:val="0"/>
                                          <w:divBdr>
                                            <w:top w:val="none" w:sz="0" w:space="0" w:color="auto"/>
                                            <w:left w:val="none" w:sz="0" w:space="0" w:color="auto"/>
                                            <w:bottom w:val="none" w:sz="0" w:space="0" w:color="auto"/>
                                            <w:right w:val="none" w:sz="0" w:space="0" w:color="auto"/>
                                          </w:divBdr>
                                          <w:divsChild>
                                            <w:div w:id="56515335">
                                              <w:marLeft w:val="0"/>
                                              <w:marRight w:val="0"/>
                                              <w:marTop w:val="0"/>
                                              <w:marBottom w:val="0"/>
                                              <w:divBdr>
                                                <w:top w:val="none" w:sz="0" w:space="0" w:color="auto"/>
                                                <w:left w:val="none" w:sz="0" w:space="0" w:color="auto"/>
                                                <w:bottom w:val="none" w:sz="0" w:space="0" w:color="auto"/>
                                                <w:right w:val="none" w:sz="0" w:space="0" w:color="auto"/>
                                              </w:divBdr>
                                              <w:divsChild>
                                                <w:div w:id="630020591">
                                                  <w:marLeft w:val="0"/>
                                                  <w:marRight w:val="0"/>
                                                  <w:marTop w:val="0"/>
                                                  <w:marBottom w:val="0"/>
                                                  <w:divBdr>
                                                    <w:top w:val="none" w:sz="0" w:space="0" w:color="auto"/>
                                                    <w:left w:val="none" w:sz="0" w:space="0" w:color="auto"/>
                                                    <w:bottom w:val="none" w:sz="0" w:space="0" w:color="auto"/>
                                                    <w:right w:val="none" w:sz="0" w:space="0" w:color="auto"/>
                                                  </w:divBdr>
                                                  <w:divsChild>
                                                    <w:div w:id="1615408215">
                                                      <w:marLeft w:val="0"/>
                                                      <w:marRight w:val="0"/>
                                                      <w:marTop w:val="0"/>
                                                      <w:marBottom w:val="0"/>
                                                      <w:divBdr>
                                                        <w:top w:val="none" w:sz="0" w:space="0" w:color="auto"/>
                                                        <w:left w:val="none" w:sz="0" w:space="0" w:color="auto"/>
                                                        <w:bottom w:val="none" w:sz="0" w:space="0" w:color="auto"/>
                                                        <w:right w:val="none" w:sz="0" w:space="0" w:color="auto"/>
                                                      </w:divBdr>
                                                      <w:divsChild>
                                                        <w:div w:id="1188789643">
                                                          <w:marLeft w:val="0"/>
                                                          <w:marRight w:val="0"/>
                                                          <w:marTop w:val="0"/>
                                                          <w:marBottom w:val="0"/>
                                                          <w:divBdr>
                                                            <w:top w:val="none" w:sz="0" w:space="0" w:color="auto"/>
                                                            <w:left w:val="none" w:sz="0" w:space="0" w:color="auto"/>
                                                            <w:bottom w:val="none" w:sz="0" w:space="0" w:color="auto"/>
                                                            <w:right w:val="none" w:sz="0" w:space="0" w:color="auto"/>
                                                          </w:divBdr>
                                                          <w:divsChild>
                                                            <w:div w:id="571768466">
                                                              <w:marLeft w:val="0"/>
                                                              <w:marRight w:val="0"/>
                                                              <w:marTop w:val="450"/>
                                                              <w:marBottom w:val="0"/>
                                                              <w:divBdr>
                                                                <w:top w:val="none" w:sz="0" w:space="0" w:color="auto"/>
                                                                <w:left w:val="none" w:sz="0" w:space="0" w:color="auto"/>
                                                                <w:bottom w:val="none" w:sz="0" w:space="0" w:color="auto"/>
                                                                <w:right w:val="none" w:sz="0" w:space="0" w:color="auto"/>
                                                              </w:divBdr>
                                                              <w:divsChild>
                                                                <w:div w:id="341516251">
                                                                  <w:marLeft w:val="0"/>
                                                                  <w:marRight w:val="0"/>
                                                                  <w:marTop w:val="0"/>
                                                                  <w:marBottom w:val="0"/>
                                                                  <w:divBdr>
                                                                    <w:top w:val="none" w:sz="0" w:space="0" w:color="auto"/>
                                                                    <w:left w:val="none" w:sz="0" w:space="0" w:color="auto"/>
                                                                    <w:bottom w:val="none" w:sz="0" w:space="0" w:color="auto"/>
                                                                    <w:right w:val="none" w:sz="0" w:space="0" w:color="auto"/>
                                                                  </w:divBdr>
                                                                  <w:divsChild>
                                                                    <w:div w:id="857813746">
                                                                      <w:marLeft w:val="0"/>
                                                                      <w:marRight w:val="0"/>
                                                                      <w:marTop w:val="0"/>
                                                                      <w:marBottom w:val="0"/>
                                                                      <w:divBdr>
                                                                        <w:top w:val="none" w:sz="0" w:space="0" w:color="auto"/>
                                                                        <w:left w:val="none" w:sz="0" w:space="0" w:color="auto"/>
                                                                        <w:bottom w:val="none" w:sz="0" w:space="0" w:color="auto"/>
                                                                        <w:right w:val="none" w:sz="0" w:space="0" w:color="auto"/>
                                                                      </w:divBdr>
                                                                      <w:divsChild>
                                                                        <w:div w:id="595134466">
                                                                          <w:marLeft w:val="0"/>
                                                                          <w:marRight w:val="0"/>
                                                                          <w:marTop w:val="0"/>
                                                                          <w:marBottom w:val="0"/>
                                                                          <w:divBdr>
                                                                            <w:top w:val="none" w:sz="0" w:space="0" w:color="auto"/>
                                                                            <w:left w:val="none" w:sz="0" w:space="0" w:color="auto"/>
                                                                            <w:bottom w:val="none" w:sz="0" w:space="0" w:color="auto"/>
                                                                            <w:right w:val="none" w:sz="0" w:space="0" w:color="auto"/>
                                                                          </w:divBdr>
                                                                          <w:divsChild>
                                                                            <w:div w:id="207029900">
                                                                              <w:marLeft w:val="0"/>
                                                                              <w:marRight w:val="0"/>
                                                                              <w:marTop w:val="0"/>
                                                                              <w:marBottom w:val="0"/>
                                                                              <w:divBdr>
                                                                                <w:top w:val="none" w:sz="0" w:space="0" w:color="auto"/>
                                                                                <w:left w:val="none" w:sz="0" w:space="0" w:color="auto"/>
                                                                                <w:bottom w:val="none" w:sz="0" w:space="0" w:color="auto"/>
                                                                                <w:right w:val="none" w:sz="0" w:space="0" w:color="auto"/>
                                                                              </w:divBdr>
                                                                              <w:divsChild>
                                                                                <w:div w:id="2778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7297853">
      <w:bodyDiv w:val="1"/>
      <w:marLeft w:val="0"/>
      <w:marRight w:val="0"/>
      <w:marTop w:val="0"/>
      <w:marBottom w:val="0"/>
      <w:divBdr>
        <w:top w:val="none" w:sz="0" w:space="0" w:color="auto"/>
        <w:left w:val="none" w:sz="0" w:space="0" w:color="auto"/>
        <w:bottom w:val="none" w:sz="0" w:space="0" w:color="auto"/>
        <w:right w:val="none" w:sz="0" w:space="0" w:color="auto"/>
      </w:divBdr>
    </w:div>
    <w:div w:id="1201362986">
      <w:bodyDiv w:val="1"/>
      <w:marLeft w:val="0"/>
      <w:marRight w:val="0"/>
      <w:marTop w:val="0"/>
      <w:marBottom w:val="0"/>
      <w:divBdr>
        <w:top w:val="none" w:sz="0" w:space="0" w:color="auto"/>
        <w:left w:val="none" w:sz="0" w:space="0" w:color="auto"/>
        <w:bottom w:val="none" w:sz="0" w:space="0" w:color="auto"/>
        <w:right w:val="none" w:sz="0" w:space="0" w:color="auto"/>
      </w:divBdr>
      <w:divsChild>
        <w:div w:id="1847936577">
          <w:marLeft w:val="0"/>
          <w:marRight w:val="0"/>
          <w:marTop w:val="0"/>
          <w:marBottom w:val="0"/>
          <w:divBdr>
            <w:top w:val="none" w:sz="0" w:space="0" w:color="auto"/>
            <w:left w:val="none" w:sz="0" w:space="0" w:color="auto"/>
            <w:bottom w:val="none" w:sz="0" w:space="0" w:color="auto"/>
            <w:right w:val="none" w:sz="0" w:space="0" w:color="auto"/>
          </w:divBdr>
          <w:divsChild>
            <w:div w:id="1012102946">
              <w:marLeft w:val="0"/>
              <w:marRight w:val="0"/>
              <w:marTop w:val="0"/>
              <w:marBottom w:val="0"/>
              <w:divBdr>
                <w:top w:val="none" w:sz="0" w:space="0" w:color="auto"/>
                <w:left w:val="none" w:sz="0" w:space="0" w:color="auto"/>
                <w:bottom w:val="none" w:sz="0" w:space="0" w:color="auto"/>
                <w:right w:val="none" w:sz="0" w:space="0" w:color="auto"/>
              </w:divBdr>
              <w:divsChild>
                <w:div w:id="1207178126">
                  <w:marLeft w:val="0"/>
                  <w:marRight w:val="0"/>
                  <w:marTop w:val="0"/>
                  <w:marBottom w:val="0"/>
                  <w:divBdr>
                    <w:top w:val="none" w:sz="0" w:space="0" w:color="auto"/>
                    <w:left w:val="none" w:sz="0" w:space="0" w:color="auto"/>
                    <w:bottom w:val="none" w:sz="0" w:space="0" w:color="auto"/>
                    <w:right w:val="none" w:sz="0" w:space="0" w:color="auto"/>
                  </w:divBdr>
                  <w:divsChild>
                    <w:div w:id="2065790416">
                      <w:marLeft w:val="0"/>
                      <w:marRight w:val="0"/>
                      <w:marTop w:val="0"/>
                      <w:marBottom w:val="0"/>
                      <w:divBdr>
                        <w:top w:val="none" w:sz="0" w:space="0" w:color="auto"/>
                        <w:left w:val="none" w:sz="0" w:space="0" w:color="auto"/>
                        <w:bottom w:val="none" w:sz="0" w:space="0" w:color="auto"/>
                        <w:right w:val="none" w:sz="0" w:space="0" w:color="auto"/>
                      </w:divBdr>
                      <w:divsChild>
                        <w:div w:id="2049652">
                          <w:marLeft w:val="0"/>
                          <w:marRight w:val="0"/>
                          <w:marTop w:val="0"/>
                          <w:marBottom w:val="0"/>
                          <w:divBdr>
                            <w:top w:val="none" w:sz="0" w:space="0" w:color="auto"/>
                            <w:left w:val="none" w:sz="0" w:space="0" w:color="auto"/>
                            <w:bottom w:val="none" w:sz="0" w:space="0" w:color="auto"/>
                            <w:right w:val="none" w:sz="0" w:space="0" w:color="auto"/>
                          </w:divBdr>
                          <w:divsChild>
                            <w:div w:id="1718817309">
                              <w:marLeft w:val="0"/>
                              <w:marRight w:val="0"/>
                              <w:marTop w:val="0"/>
                              <w:marBottom w:val="0"/>
                              <w:divBdr>
                                <w:top w:val="none" w:sz="0" w:space="0" w:color="auto"/>
                                <w:left w:val="none" w:sz="0" w:space="0" w:color="auto"/>
                                <w:bottom w:val="none" w:sz="0" w:space="0" w:color="auto"/>
                                <w:right w:val="none" w:sz="0" w:space="0" w:color="auto"/>
                              </w:divBdr>
                              <w:divsChild>
                                <w:div w:id="535779056">
                                  <w:marLeft w:val="0"/>
                                  <w:marRight w:val="0"/>
                                  <w:marTop w:val="0"/>
                                  <w:marBottom w:val="0"/>
                                  <w:divBdr>
                                    <w:top w:val="none" w:sz="0" w:space="0" w:color="auto"/>
                                    <w:left w:val="none" w:sz="0" w:space="0" w:color="auto"/>
                                    <w:bottom w:val="none" w:sz="0" w:space="0" w:color="auto"/>
                                    <w:right w:val="none" w:sz="0" w:space="0" w:color="auto"/>
                                  </w:divBdr>
                                  <w:divsChild>
                                    <w:div w:id="1821654348">
                                      <w:marLeft w:val="0"/>
                                      <w:marRight w:val="0"/>
                                      <w:marTop w:val="450"/>
                                      <w:marBottom w:val="0"/>
                                      <w:divBdr>
                                        <w:top w:val="none" w:sz="0" w:space="0" w:color="auto"/>
                                        <w:left w:val="none" w:sz="0" w:space="0" w:color="auto"/>
                                        <w:bottom w:val="none" w:sz="0" w:space="0" w:color="auto"/>
                                        <w:right w:val="none" w:sz="0" w:space="0" w:color="auto"/>
                                      </w:divBdr>
                                      <w:divsChild>
                                        <w:div w:id="589853363">
                                          <w:marLeft w:val="0"/>
                                          <w:marRight w:val="0"/>
                                          <w:marTop w:val="0"/>
                                          <w:marBottom w:val="0"/>
                                          <w:divBdr>
                                            <w:top w:val="none" w:sz="0" w:space="0" w:color="auto"/>
                                            <w:left w:val="none" w:sz="0" w:space="0" w:color="auto"/>
                                            <w:bottom w:val="none" w:sz="0" w:space="0" w:color="auto"/>
                                            <w:right w:val="none" w:sz="0" w:space="0" w:color="auto"/>
                                          </w:divBdr>
                                          <w:divsChild>
                                            <w:div w:id="1258634392">
                                              <w:marLeft w:val="0"/>
                                              <w:marRight w:val="0"/>
                                              <w:marTop w:val="0"/>
                                              <w:marBottom w:val="0"/>
                                              <w:divBdr>
                                                <w:top w:val="none" w:sz="0" w:space="0" w:color="auto"/>
                                                <w:left w:val="none" w:sz="0" w:space="0" w:color="auto"/>
                                                <w:bottom w:val="none" w:sz="0" w:space="0" w:color="auto"/>
                                                <w:right w:val="none" w:sz="0" w:space="0" w:color="auto"/>
                                              </w:divBdr>
                                              <w:divsChild>
                                                <w:div w:id="1607348706">
                                                  <w:marLeft w:val="0"/>
                                                  <w:marRight w:val="0"/>
                                                  <w:marTop w:val="0"/>
                                                  <w:marBottom w:val="0"/>
                                                  <w:divBdr>
                                                    <w:top w:val="none" w:sz="0" w:space="0" w:color="auto"/>
                                                    <w:left w:val="none" w:sz="0" w:space="0" w:color="auto"/>
                                                    <w:bottom w:val="none" w:sz="0" w:space="0" w:color="auto"/>
                                                    <w:right w:val="none" w:sz="0" w:space="0" w:color="auto"/>
                                                  </w:divBdr>
                                                  <w:divsChild>
                                                    <w:div w:id="1421869732">
                                                      <w:marLeft w:val="0"/>
                                                      <w:marRight w:val="0"/>
                                                      <w:marTop w:val="0"/>
                                                      <w:marBottom w:val="0"/>
                                                      <w:divBdr>
                                                        <w:top w:val="none" w:sz="0" w:space="0" w:color="auto"/>
                                                        <w:left w:val="none" w:sz="0" w:space="0" w:color="auto"/>
                                                        <w:bottom w:val="none" w:sz="0" w:space="0" w:color="auto"/>
                                                        <w:right w:val="none" w:sz="0" w:space="0" w:color="auto"/>
                                                      </w:divBdr>
                                                      <w:divsChild>
                                                        <w:div w:id="559634781">
                                                          <w:marLeft w:val="0"/>
                                                          <w:marRight w:val="0"/>
                                                          <w:marTop w:val="0"/>
                                                          <w:marBottom w:val="0"/>
                                                          <w:divBdr>
                                                            <w:top w:val="none" w:sz="0" w:space="0" w:color="auto"/>
                                                            <w:left w:val="none" w:sz="0" w:space="0" w:color="auto"/>
                                                            <w:bottom w:val="none" w:sz="0" w:space="0" w:color="auto"/>
                                                            <w:right w:val="none" w:sz="0" w:space="0" w:color="auto"/>
                                                          </w:divBdr>
                                                          <w:divsChild>
                                                            <w:div w:id="5345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58010244">
      <w:bodyDiv w:val="1"/>
      <w:marLeft w:val="0"/>
      <w:marRight w:val="0"/>
      <w:marTop w:val="0"/>
      <w:marBottom w:val="0"/>
      <w:divBdr>
        <w:top w:val="none" w:sz="0" w:space="0" w:color="auto"/>
        <w:left w:val="none" w:sz="0" w:space="0" w:color="auto"/>
        <w:bottom w:val="none" w:sz="0" w:space="0" w:color="auto"/>
        <w:right w:val="none" w:sz="0" w:space="0" w:color="auto"/>
      </w:divBdr>
    </w:div>
    <w:div w:id="1819956350">
      <w:bodyDiv w:val="1"/>
      <w:marLeft w:val="0"/>
      <w:marRight w:val="0"/>
      <w:marTop w:val="0"/>
      <w:marBottom w:val="0"/>
      <w:divBdr>
        <w:top w:val="none" w:sz="0" w:space="0" w:color="auto"/>
        <w:left w:val="none" w:sz="0" w:space="0" w:color="auto"/>
        <w:bottom w:val="none" w:sz="0" w:space="0" w:color="auto"/>
        <w:right w:val="none" w:sz="0" w:space="0" w:color="auto"/>
      </w:divBdr>
    </w:div>
    <w:div w:id="2040231618">
      <w:bodyDiv w:val="1"/>
      <w:marLeft w:val="0"/>
      <w:marRight w:val="0"/>
      <w:marTop w:val="0"/>
      <w:marBottom w:val="0"/>
      <w:divBdr>
        <w:top w:val="none" w:sz="0" w:space="0" w:color="auto"/>
        <w:left w:val="none" w:sz="0" w:space="0" w:color="auto"/>
        <w:bottom w:val="none" w:sz="0" w:space="0" w:color="auto"/>
        <w:right w:val="none" w:sz="0" w:space="0" w:color="auto"/>
      </w:divBdr>
    </w:div>
    <w:div w:id="2122190232">
      <w:bodyDiv w:val="1"/>
      <w:marLeft w:val="0"/>
      <w:marRight w:val="0"/>
      <w:marTop w:val="0"/>
      <w:marBottom w:val="0"/>
      <w:divBdr>
        <w:top w:val="none" w:sz="0" w:space="0" w:color="auto"/>
        <w:left w:val="none" w:sz="0" w:space="0" w:color="auto"/>
        <w:bottom w:val="none" w:sz="0" w:space="0" w:color="auto"/>
        <w:right w:val="none" w:sz="0" w:space="0" w:color="auto"/>
      </w:divBdr>
      <w:divsChild>
        <w:div w:id="465125120">
          <w:marLeft w:val="0"/>
          <w:marRight w:val="0"/>
          <w:marTop w:val="0"/>
          <w:marBottom w:val="0"/>
          <w:divBdr>
            <w:top w:val="none" w:sz="0" w:space="0" w:color="auto"/>
            <w:left w:val="none" w:sz="0" w:space="0" w:color="auto"/>
            <w:bottom w:val="none" w:sz="0" w:space="0" w:color="auto"/>
            <w:right w:val="none" w:sz="0" w:space="0" w:color="auto"/>
          </w:divBdr>
          <w:divsChild>
            <w:div w:id="1531188443">
              <w:marLeft w:val="0"/>
              <w:marRight w:val="0"/>
              <w:marTop w:val="0"/>
              <w:marBottom w:val="0"/>
              <w:divBdr>
                <w:top w:val="none" w:sz="0" w:space="0" w:color="auto"/>
                <w:left w:val="none" w:sz="0" w:space="0" w:color="auto"/>
                <w:bottom w:val="none" w:sz="0" w:space="0" w:color="auto"/>
                <w:right w:val="none" w:sz="0" w:space="0" w:color="auto"/>
              </w:divBdr>
              <w:divsChild>
                <w:div w:id="365716412">
                  <w:marLeft w:val="0"/>
                  <w:marRight w:val="0"/>
                  <w:marTop w:val="0"/>
                  <w:marBottom w:val="0"/>
                  <w:divBdr>
                    <w:top w:val="none" w:sz="0" w:space="0" w:color="auto"/>
                    <w:left w:val="none" w:sz="0" w:space="0" w:color="auto"/>
                    <w:bottom w:val="none" w:sz="0" w:space="0" w:color="auto"/>
                    <w:right w:val="none" w:sz="0" w:space="0" w:color="auto"/>
                  </w:divBdr>
                  <w:divsChild>
                    <w:div w:id="211234156">
                      <w:marLeft w:val="0"/>
                      <w:marRight w:val="0"/>
                      <w:marTop w:val="0"/>
                      <w:marBottom w:val="0"/>
                      <w:divBdr>
                        <w:top w:val="none" w:sz="0" w:space="0" w:color="auto"/>
                        <w:left w:val="none" w:sz="0" w:space="0" w:color="auto"/>
                        <w:bottom w:val="none" w:sz="0" w:space="0" w:color="auto"/>
                        <w:right w:val="none" w:sz="0" w:space="0" w:color="auto"/>
                      </w:divBdr>
                      <w:divsChild>
                        <w:div w:id="271404965">
                          <w:marLeft w:val="0"/>
                          <w:marRight w:val="0"/>
                          <w:marTop w:val="0"/>
                          <w:marBottom w:val="0"/>
                          <w:divBdr>
                            <w:top w:val="none" w:sz="0" w:space="0" w:color="auto"/>
                            <w:left w:val="none" w:sz="0" w:space="0" w:color="auto"/>
                            <w:bottom w:val="none" w:sz="0" w:space="0" w:color="auto"/>
                            <w:right w:val="none" w:sz="0" w:space="0" w:color="auto"/>
                          </w:divBdr>
                          <w:divsChild>
                            <w:div w:id="20230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AE472-5531-4660-8397-3CEF60A2C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5</Pages>
  <Words>598</Words>
  <Characters>3414</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Youngdong Kim</dc:creator>
  <cp:keywords/>
  <dc:description/>
  <cp:lastModifiedBy>Youngdong Kim</cp:lastModifiedBy>
  <cp:revision>36</cp:revision>
  <dcterms:created xsi:type="dcterms:W3CDTF">2018-03-28T10:22:00Z</dcterms:created>
  <dcterms:modified xsi:type="dcterms:W3CDTF">2018-05-02T06:43:00Z</dcterms:modified>
</cp:coreProperties>
</file>