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 w:after="160"/>
        <w:rPr>
          <w:b w:val="1"/>
          <w:color w:val="auto"/>
          <w:sz w:val="48"/>
          <w:szCs w:val="48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  <w:r>
        <w:rPr>
          <w:b w:val="1"/>
          <w:sz w:val="48"/>
          <w:szCs w:val="48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다이스롤 </w:t>
      </w:r>
      <w:r>
        <w:rPr>
          <w:b w:val="1"/>
          <w:color w:val="auto"/>
          <w:sz w:val="48"/>
          <w:szCs w:val="48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기획서</w:t>
      </w:r>
    </w:p>
    <w:p>
      <w:pPr>
        <w:jc w:val="right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팀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원 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: 강준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모,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김재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희,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김영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신,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오택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준</w:t>
      </w:r>
    </w:p>
    <w:p>
      <w:pPr>
        <w:pStyle w:val="PO1"/>
        <w:jc w:val="both"/>
        <w:spacing w:lineRule="auto" w:line="259" w:after="160"/>
        <w:rPr>
          <w:shd w:val="clear"/>
        </w:rPr>
        <w:wordWrap w:val="0"/>
        <w:widowControl w:val="0"/>
        <w:autoSpaceDE w:val="0"/>
        <w:autoSpaceDN w:val="0"/>
      </w:pPr>
    </w:p>
    <w:p>
      <w:pPr>
        <w:pStyle w:val="PO1"/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pStyle w:val="PO1"/>
        <w:jc w:val="both"/>
        <w:spacing w:lineRule="auto" w:line="259" w:after="160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  <w:r>
        <w:rPr>
          <w:b w:val="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주요 재미요소</w:t>
      </w:r>
    </w:p>
    <w:p>
      <w:pPr>
        <w:pStyle w:val="PO1"/>
        <w:jc w:val="both"/>
        <w:spacing w:lineRule="auto" w:line="259" w:after="160"/>
        <w:rPr>
          <w:b w:val="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pStyle w:val="PO26"/>
        <w:numPr>
          <w:numId w:val="1"/>
          <w:ilvl w:val="0"/>
        </w:numPr>
        <w:jc w:val="both"/>
        <w:spacing w:lineRule="auto" w:line="259" w:after="160"/>
        <w:ind w:left="800" w:hanging="400" w:leftChars="4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참여자 간 의사소통으로 이루어지는 롤플레잉. 플레이어는 플레이하는 캐릭터의 배경, 설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정과 자신의 상상력을 동원하면서 롤플레잉을 즐길 수 있음. 게임마스터 또한 이러한 플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레이어의 롤플레잉에 맞춰줌으로서 게임참여자 모두가 게임 세계관과 플레이에 빠져들게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>됨.</w:t>
      </w:r>
    </w:p>
    <w:p>
      <w:pPr>
        <w:pStyle w:val="PO26"/>
        <w:numPr>
          <w:numId w:val="1"/>
          <w:ilvl w:val="0"/>
        </w:numPr>
        <w:jc w:val="both"/>
        <w:spacing w:lineRule="auto" w:line="259" w:after="160"/>
        <w:ind w:left="800" w:hanging="400" w:leftChars="4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게임마스터의 재량에 따라 매 판 달라지는 레벨디자인. 마스터는 자유롭게 상황을 정하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고 여러 이벤트를 제시하면서 플레이어에게 시련을 부여함. 그 후 게임 결과를 보고 피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드백을 하여 다음 게임 시 더 재미있는 게임을 위한 레벨디자인을 구상할 수 있음. </w:t>
      </w:r>
    </w:p>
    <w:p>
      <w:pPr>
        <w:pStyle w:val="PO1"/>
        <w:jc w:val="both"/>
        <w:spacing w:lineRule="auto" w:line="259" w:after="160"/>
        <w:ind w:left="0" w:firstLine="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pStyle w:val="PO1"/>
        <w:jc w:val="both"/>
        <w:spacing w:lineRule="auto" w:line="259" w:after="160"/>
        <w:ind w:left="0" w:firstLine="0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  <w:r>
        <w:rPr>
          <w:b w:val="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 외 재미요소</w:t>
      </w:r>
    </w:p>
    <w:p>
      <w:pPr>
        <w:pStyle w:val="PO1"/>
        <w:jc w:val="both"/>
        <w:spacing w:lineRule="auto" w:line="259" w:after="160"/>
        <w:ind w:left="0" w:firstLine="0"/>
        <w:rPr>
          <w:b w:val="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pStyle w:val="PO26"/>
        <w:numPr>
          <w:numId w:val="2"/>
          <w:ilvl w:val="0"/>
        </w:numPr>
        <w:jc w:val="both"/>
        <w:spacing w:lineRule="auto" w:line="259" w:after="160"/>
        <w:ind w:left="800" w:hanging="400" w:leftChars="4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게임마스터가 제시하는 이벤트를 플레이어의 직업과 종족에 따라 해결하는 방법이 다양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함. 캐릭터마다 고유의 특성을 사용하거나 캐릭터와 시너지가 있는 카드를 사용할 수 있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>음.</w:t>
      </w:r>
    </w:p>
    <w:p>
      <w:pPr>
        <w:pStyle w:val="PO26"/>
        <w:numPr>
          <w:numId w:val="2"/>
          <w:ilvl w:val="0"/>
        </w:numPr>
        <w:jc w:val="both"/>
        <w:spacing w:lineRule="auto" w:line="259" w:after="160"/>
        <w:ind w:left="800" w:hanging="400" w:leftChars="4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직업 및 종족 특성과 여러 종류의 카드에 따라 이벤트가 요구하는 주사위의 눈을 변경할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수 있어 확률의존도를 낮추고 각 이벤트마다 어떤 방식으로 이벤트를 해결할 것인지 선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택하는 재미가 있음.</w:t>
      </w:r>
    </w:p>
    <w:p>
      <w:pPr>
        <w:pStyle w:val="PO26"/>
        <w:numPr>
          <w:numId w:val="2"/>
          <w:ilvl w:val="0"/>
        </w:numPr>
        <w:jc w:val="both"/>
        <w:spacing w:lineRule="auto" w:line="259" w:after="160"/>
        <w:ind w:left="800" w:hanging="400" w:leftChars="4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 시작 시 여러 직업과 종족을 고를 수 있어 플레이어는 매 게임마다 다양한 조합의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캐릭터를 가지고 색다르게 플레이 가능.</w:t>
      </w:r>
    </w:p>
    <w:p>
      <w:pPr>
        <w:pStyle w:val="PO26"/>
        <w:numPr>
          <w:numId w:val="2"/>
          <w:ilvl w:val="0"/>
        </w:numPr>
        <w:jc w:val="both"/>
        <w:spacing w:lineRule="auto" w:line="259" w:after="160"/>
        <w:ind w:left="800" w:hanging="400" w:leftChars="40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게임마스터가 제시한 시련을 플레이어 간의 협력을 통해 해결할 수 있음. 다른 플레이어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캐릭터들이 해결하지 못하는 이벤트나 인카운터가 있을 때 자신의 캐릭터의 특성이나 가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지고 있는 카드로 해결이 가능하다면 자신이 해결함으로서 다른 플레이어에게 도움을 주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는 재미가 있음.</w:t>
      </w:r>
    </w:p>
    <w:p>
      <w:pPr>
        <w:numPr>
          <w:numId w:val="0"/>
          <w:ilvl w:val="0"/>
        </w:numPr>
        <w:jc w:val="both"/>
        <w:spacing w:lineRule="auto" w:line="259" w:after="160"/>
        <w:ind w:left="0" w:firstLine="0" w:leftChars="0"/>
        <w:rPr>
          <w:shd w:val="clear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게임의 </w:t>
      </w:r>
      <w:r>
        <w:rPr>
          <w:b w:val="1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>규칙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>목차</w:t>
      </w:r>
    </w:p>
    <w:p>
      <w:pPr>
        <w:pStyle w:val="PO26"/>
        <w:numPr>
          <w:numId w:val="4"/>
          <w:ilvl w:val="0"/>
        </w:numPr>
        <w:jc w:val="left"/>
        <w:spacing w:lineRule="auto" w:line="259" w:after="160"/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 마스터가 알아야 할 것</w:t>
      </w:r>
    </w:p>
    <w:p>
      <w:pPr>
        <w:pStyle w:val="PO26"/>
        <w:numPr>
          <w:numId w:val="4"/>
          <w:ilvl w:val="0"/>
        </w:numPr>
        <w:jc w:val="left"/>
        <w:spacing w:lineRule="auto" w:line="259" w:after="160"/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게임의 진행 과정</w:t>
      </w:r>
    </w:p>
    <w:p>
      <w:pPr>
        <w:pStyle w:val="PO26"/>
        <w:numPr>
          <w:numId w:val="4"/>
          <w:ilvl w:val="0"/>
        </w:numPr>
        <w:jc w:val="left"/>
        <w:spacing w:lineRule="auto" w:line="259" w:after="160"/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 보드</w:t>
      </w:r>
    </w:p>
    <w:p>
      <w:pPr>
        <w:pStyle w:val="PO26"/>
        <w:numPr>
          <w:numId w:val="4"/>
          <w:ilvl w:val="0"/>
        </w:numPr>
        <w:jc w:val="left"/>
        <w:spacing w:lineRule="auto" w:line="259" w:after="160"/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플레이어 파트</w:t>
      </w:r>
    </w:p>
    <w:p>
      <w:pPr>
        <w:pStyle w:val="PO26"/>
        <w:numPr>
          <w:numId w:val="4"/>
          <w:ilvl w:val="0"/>
        </w:numPr>
        <w:jc w:val="left"/>
        <w:spacing w:lineRule="auto" w:line="259" w:after="160"/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직업 카드</w:t>
      </w:r>
    </w:p>
    <w:p>
      <w:pPr>
        <w:pStyle w:val="PO26"/>
        <w:numPr>
          <w:numId w:val="4"/>
          <w:ilvl w:val="0"/>
        </w:numPr>
        <w:jc w:val="left"/>
        <w:spacing w:lineRule="auto" w:line="259" w:after="160"/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종족 카드</w:t>
      </w:r>
    </w:p>
    <w:p>
      <w:pPr>
        <w:pStyle w:val="PO26"/>
        <w:numPr>
          <w:numId w:val="4"/>
          <w:ilvl w:val="0"/>
        </w:numPr>
        <w:jc w:val="left"/>
        <w:spacing w:lineRule="auto" w:line="259" w:after="160"/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장비 카드</w:t>
      </w:r>
    </w:p>
    <w:p>
      <w:pPr>
        <w:pStyle w:val="PO26"/>
        <w:numPr>
          <w:numId w:val="4"/>
          <w:ilvl w:val="0"/>
        </w:numPr>
        <w:jc w:val="left"/>
        <w:spacing w:lineRule="auto" w:line="259" w:after="160"/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소모품 카드</w:t>
      </w:r>
    </w:p>
    <w:p>
      <w:pPr>
        <w:pStyle w:val="PO26"/>
        <w:numPr>
          <w:numId w:val="4"/>
          <w:ilvl w:val="0"/>
        </w:numPr>
        <w:jc w:val="left"/>
        <w:spacing w:lineRule="auto" w:line="259" w:after="160"/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몬스터 카드</w:t>
      </w:r>
    </w:p>
    <w:p>
      <w:pPr>
        <w:pStyle w:val="PO26"/>
        <w:numPr>
          <w:numId w:val="4"/>
          <w:ilvl w:val="0"/>
        </w:numPr>
        <w:jc w:val="left"/>
        <w:spacing w:lineRule="auto" w:line="259" w:after="160"/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인카운터 카드</w:t>
      </w:r>
    </w:p>
    <w:p>
      <w:pPr>
        <w:pStyle w:val="PO26"/>
        <w:numPr>
          <w:numId w:val="4"/>
          <w:ilvl w:val="0"/>
        </w:numPr>
        <w:jc w:val="left"/>
        <w:spacing w:lineRule="auto" w:line="259" w:after="160"/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0"/>
          <w:b w:val="0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다이스 룰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. </w:t>
      </w: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 마스터가 알아야 할 것</w:t>
      </w:r>
    </w:p>
    <w:p>
      <w:pPr>
        <w:jc w:val="left"/>
        <w:spacing w:lineRule="auto" w:line="259" w:after="160"/>
        <w:ind w:firstLine="2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본 게임은 TRPG라는 게임 본래 목적의 취지에 부합하도록 설계되었으며 게임 마스터인 당신은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플레이어들을 책임지고 판타지 세계의 모험 속으로 인도해야 하는 역할을 맡게 된다.</w:t>
      </w:r>
    </w:p>
    <w:p>
      <w:pPr>
        <w:jc w:val="left"/>
        <w:spacing w:lineRule="auto" w:line="259" w:after="160"/>
        <w:ind w:firstLine="2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당신은 판을 깔아주는 전지적 관찰자인 동시에 신과 같은 역할을 하며 플레이어에게 재미를 줘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야 한다. 그와 동시에 플레이어 각자의 서사와 전개를 존중하며 최고의 대서사시를 완성해야 하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는 막중한 책임감이 있는 동시에 그 서사의 마침표를 찍기 위해 노력하는 위대한 인물이 되어야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>한다.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2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.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게임의 진행 과정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pStyle w:val="PO26"/>
        <w:numPr>
          <w:numId w:val="3"/>
          <w:ilvl w:val="0"/>
        </w:numPr>
        <w:jc w:val="left"/>
        <w:spacing w:lineRule="auto" w:line="259" w:after="160"/>
        <w:ind w:left="760" w:hanging="360" w:leftChars="4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 마스터의 구인</w:t>
      </w:r>
    </w:p>
    <w:p>
      <w:pPr>
        <w:pStyle w:val="PO26"/>
        <w:numPr>
          <w:numId w:val="3"/>
          <w:ilvl w:val="0"/>
        </w:numPr>
        <w:jc w:val="left"/>
        <w:spacing w:lineRule="auto" w:line="259" w:after="160"/>
        <w:ind w:left="760" w:hanging="360" w:leftChars="4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 마스터의 게임 구상</w:t>
      </w:r>
    </w:p>
    <w:p>
      <w:pPr>
        <w:pStyle w:val="PO26"/>
        <w:numPr>
          <w:numId w:val="3"/>
          <w:ilvl w:val="0"/>
        </w:numPr>
        <w:jc w:val="left"/>
        <w:spacing w:lineRule="auto" w:line="259" w:after="160"/>
        <w:ind w:left="760" w:hanging="360" w:leftChars="4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 보드 위에 카드를 세팅</w:t>
      </w:r>
    </w:p>
    <w:p>
      <w:pPr>
        <w:pStyle w:val="PO26"/>
        <w:numPr>
          <w:numId w:val="3"/>
          <w:ilvl w:val="0"/>
        </w:numPr>
        <w:jc w:val="left"/>
        <w:spacing w:lineRule="auto" w:line="259" w:after="160"/>
        <w:ind w:left="760" w:hanging="360" w:leftChars="4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각 플레이어와 캐릭터 메이킹 시작</w:t>
      </w:r>
    </w:p>
    <w:p>
      <w:pPr>
        <w:pStyle w:val="PO26"/>
        <w:numPr>
          <w:numId w:val="3"/>
          <w:ilvl w:val="0"/>
        </w:numPr>
        <w:jc w:val="left"/>
        <w:spacing w:lineRule="auto" w:line="259" w:after="160"/>
        <w:ind w:left="760" w:hanging="360" w:leftChars="4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시작 지점부터 엔딩 지점까지 토큰을 옮겨가며 게임 진행</w:t>
      </w:r>
    </w:p>
    <w:p>
      <w:pPr>
        <w:pStyle w:val="PO26"/>
        <w:numPr>
          <w:numId w:val="3"/>
          <w:ilvl w:val="0"/>
        </w:numPr>
        <w:jc w:val="left"/>
        <w:spacing w:lineRule="auto" w:line="259" w:after="160"/>
        <w:ind w:left="760" w:hanging="360" w:leftChars="4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엔딩 후 피드백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3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. </w:t>
      </w: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 보드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ind w:firstLine="2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게임 보드란 게임을 진행하기 위한 커다란 보드를 말한다. 종이 재질로 만들어진 중간 사이즈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테이블에 적당한 크기의 보드로써 그 위에는 각종 지형적인 아이콘과 분위기를 더해줄 그림들이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그려져 있다. 이 위의 정해진 위치들에 카드들을 세팅해 하나의 보드를 제작하는 것이 게임 마스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터의 역할이다.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4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. </w:t>
      </w: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플레이어 파트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ind w:firstLine="2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플레이어 파트에서는 플레이어가 게임 마스터의 지시에 따라 단계적으로 캐릭터를 메이킹하는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과정을 이야기한다. 각자의 서사 혹은 롤플레잉에 집중할 요소를 만드는 일련의 과정으로, 이 과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정 속에서 사용하는 카드와 요소를 설명한다.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5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. </w:t>
      </w: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직업 카드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ind w:firstLine="1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TRPG판타지에 있을법한 직업 8개를 세팅하는 직업 카드이다. 각각의 카드에 일러스트를 포함한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설명이 첨부되어 있다.</w:t>
      </w:r>
    </w:p>
    <w:p>
      <w:pPr>
        <w:jc w:val="left"/>
        <w:spacing w:lineRule="auto" w:line="259" w:after="160"/>
        <w:rPr>
          <w:i w:val="1"/>
          <w:color w:val="A5A5A5" w:themeColor="background1" w:themeShade="A5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1"/>
          <w:color w:val="A5A5A5" w:themeColor="background1" w:themeShade="A5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(세부 설정 이후 첨부)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6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. </w:t>
      </w: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종족 카드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ind w:firstLine="2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직업과 연관해 사용할 수 있는 종족 카드로 4개의 종족이 역시나 설명과 함께 첨부되어 있다.</w:t>
      </w:r>
    </w:p>
    <w:p>
      <w:pPr>
        <w:jc w:val="left"/>
        <w:spacing w:lineRule="auto" w:line="259" w:after="160"/>
        <w:rPr>
          <w:i w:val="1"/>
          <w:color w:val="A5A5A5" w:themeColor="background1" w:themeShade="A5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1"/>
          <w:color w:val="A5A5A5" w:themeColor="background1" w:themeShade="A5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(세부 설정 이후 첨부)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7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. </w:t>
      </w: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장비 카드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ind w:firstLine="2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각 직업에 맞게, 종족에 맞게 사용할 수 있는 장비(무기, 방어구 등)에 대한 설명이 첨부되어 있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는 카드이다.</w:t>
      </w:r>
    </w:p>
    <w:p>
      <w:pPr>
        <w:jc w:val="left"/>
        <w:spacing w:lineRule="auto" w:line="259" w:after="160"/>
        <w:rPr>
          <w:i w:val="1"/>
          <w:color w:val="A5A5A5" w:themeColor="background1" w:themeShade="A5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1"/>
          <w:color w:val="A5A5A5" w:themeColor="background1" w:themeShade="A5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(세부 설정 이후 첨부)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8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. </w:t>
      </w: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소모품 카드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ind w:firstLine="2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직업이나 종족에 크게 구애받지 않는 각종 소모품(골드, 약품, 스크롤 등)의 카드이다.</w:t>
      </w:r>
    </w:p>
    <w:p>
      <w:pPr>
        <w:jc w:val="left"/>
        <w:spacing w:lineRule="auto" w:line="259" w:after="160"/>
        <w:rPr>
          <w:i w:val="1"/>
          <w:color w:val="A5A5A5" w:themeColor="background1" w:themeShade="A5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1"/>
          <w:color w:val="A5A5A5" w:themeColor="background1" w:themeShade="A5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(세부 설정 이후 첨부)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9.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</w:t>
      </w: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몬스터 카드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ind w:firstLine="2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후술할 인카운터 카드와 함께 사용할 수 있는 적대적 생명체, 몬스터에 대한 카드이다. 각 몬스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터 종족의 스테이터스와 설명 등이 첨부되어 있다.</w:t>
      </w:r>
    </w:p>
    <w:p>
      <w:pPr>
        <w:jc w:val="left"/>
        <w:spacing w:lineRule="auto" w:line="259" w:after="160"/>
        <w:rPr>
          <w:i w:val="1"/>
          <w:color w:val="A5A5A5" w:themeColor="background1" w:themeShade="A5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1"/>
          <w:color w:val="A5A5A5" w:themeColor="background1" w:themeShade="A5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(세부 설정 이후 첨부)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0. </w:t>
      </w: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인카운터 카드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ind w:firstLine="2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여러 이벤트에 대한 인카운터가 적혀 있는 카드이다. 함정, 몬스터 조우 등과 같은 부정적 인카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운터와 마을 진입, 떠돌이 상인과의 만남, 캠프 등 긍정적인 인카운터로 나뉘어져 있다.</w:t>
      </w:r>
    </w:p>
    <w:p>
      <w:pPr>
        <w:jc w:val="left"/>
        <w:spacing w:lineRule="auto" w:line="259" w:after="160"/>
        <w:rPr>
          <w:i w:val="1"/>
          <w:color w:val="A5A5A5" w:themeColor="background1" w:themeShade="A5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i w:val="1"/>
          <w:color w:val="A5A5A5" w:themeColor="background1" w:themeShade="A5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(세부 설정 이후 첨부)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</w:t>
      </w:r>
      <w:r>
        <w:rPr>
          <w:b w:val="1"/>
          <w:color w:val="auto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1. </w:t>
      </w: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다이스 룰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ind w:firstLine="20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본 보드게임은 2d 시스템과 언더룰 시스템을 채용한다. 2d란 6면체 주사위 두 개를 던져 나온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두 눈의 합을 사용하는 것을 뜻하며 언더룰이란 캐릭터가 보유한 달성치 스텟보다 낮은 눈의 합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이 나와야 성공함을 의미한다. </w:t>
      </w:r>
    </w:p>
    <w:p>
      <w:pPr>
        <w:jc w:val="left"/>
        <w:spacing w:lineRule="auto" w:line="259" w:after="160"/>
        <w:ind w:firstLine="200"/>
        <w:rPr>
          <w:color w:val="auto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또한 성공의 분류 역시 일반적인 성공과 대성공, 실패의 분류 역시 일반적인 실패와 대실패로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나뉘어져 있으며 이에 따라 인카운터에 대한 대응의 효과 등이 달라지는 룰을 채용한다.</w:t>
      </w:r>
    </w:p>
    <w:p>
      <w:pPr>
        <w:jc w:val="center"/>
        <w:spacing w:lineRule="auto" w:line="259" w:after="160"/>
        <w:rPr>
          <w:color w:val="auto"/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</w:p>
    <w:p>
      <w:pPr>
        <w:jc w:val="center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제작 계획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서</w:t>
      </w:r>
    </w:p>
    <w:p>
      <w:pPr>
        <w:jc w:val="left"/>
        <w:spacing w:lineRule="auto" w:line="259" w:after="160"/>
        <w:rPr>
          <w:color w:val="auto"/>
          <w:sz w:val="24"/>
          <w:szCs w:val="24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1. 장비 카드( 검, 방패, 스태프, 활 등)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재료 – a4용지, 코팅지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방법 – 장비 카드 공통의 뒷면과 장비 카드 각각의 특징을 가진 앞면을 일반 트럼프 카드 크기로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인쇄하여 붙이고 코팅한다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난이도 – 쉬움</w:t>
      </w:r>
    </w:p>
    <w:p>
      <w:pPr>
        <w:jc w:val="both"/>
        <w:spacing w:lineRule="auto" w:line="259" w:after="160"/>
        <w:rPr>
          <w:b w:val="1"/>
          <w:color w:val="auto"/>
          <w:sz w:val="16"/>
          <w:szCs w:val="16"/>
          <w:shd w:val="clear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2. 소모품 카드( 골드, 포션, 강화 재료, 1회성 마법 스크롤 등)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재료 – a4용지, 코팅지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방법 – 소모품 카드 공통의 뒷면과 소모품 카드 각각의 특징을 가진 앞면을 일반 트럼프 카드 크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기로 인쇄하여 붙이고 코팅한다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난이도 – 쉬움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3. 스펠 카드(홀리 레이, 파이어볼, 스펙터 등 판타지적인 마법들)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재료 – a4용지, 코팅지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방법 – 스펠 카드 공통의 뒷면과 스펠 카드 각각의 특징을 가진 앞면을 일반 트럼프 카드 크기로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인쇄하여 붙이고 코팅한다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난이도 – 쉬움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4. 행동력 토큰 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재료 – a4용지, 하드보드지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방법 – 하드보드지를 토큰 모양으로 작게 자른 뒤 그 위에 프린트한 종이를 붙인다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난이도 – 보통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5. 이벤트 카드(긍정-보물상자 발견 등, 부정-함정 작동 등)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재료 – a4용지, 하드보드지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방법 – 하드보드지, 이벤트 카드 뒷면, 이벤트 카드 각각의 앞면을 트럼프 카드 크기로 자른 뒤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하드보드지에 앞뒤로 붙임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난이도 – 보통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6. 마을 카드(캠프, 작은 마을, 큰 도시)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재료 – a4용지, 하드보드지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방법 – 하드보드지를 중간 크기로 자른 후 a4용지에 이밴트 카드 및 몬스터 카드가 담길 공간을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만들어서 붙임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난이도 – 보통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59" w:after="160"/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b w:val="1"/>
          <w:sz w:val="22"/>
          <w:szCs w:val="22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7. 몬스터 카드(판타지스러운 몬스터들)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재료 – a4용지, 하드보드지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방법 – 하드보드지, 몬스터 카드 뒷면, 몬스터 카드 각각의 앞면을 트럼프 카드 크기로 자른 뒤 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하드보드지에 앞뒤로 붙임</w:t>
      </w:r>
    </w:p>
    <w:p>
      <w:pPr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난이도 – 보통</w:t>
      </w:r>
    </w:p>
    <w:p>
      <w:pPr>
        <w:jc w:val="left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sectPr>
      <w15:footnoteColumns w:val="1"/>
      <w:pgSz w:w="11906" w:h="16838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low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low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ascii="맑은 고딕" w:eastAsia="맑은 고딕" w:hAnsi="맑은 고딕" w:cs="맑은 고딕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831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체 리비</dc:creator>
  <cp:lastModifiedBy>체 리비</cp:lastModifiedBy>
  <cp:version>9.104.151.49087</cp:version>
</cp:coreProperties>
</file>