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207C99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207C99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단어 게임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(1&lt;=T&lt;=</w:t>
            </w:r>
            <w:r w:rsidR="00207C99">
              <w:rPr>
                <w:sz w:val="16"/>
              </w:rPr>
              <w:t>1</w:t>
            </w:r>
            <w:r w:rsidR="005C1808" w:rsidRPr="005C1808">
              <w:rPr>
                <w:sz w:val="16"/>
              </w:rPr>
              <w:t>00000)</w:t>
            </w:r>
          </w:p>
          <w:p w:rsidR="00207C99" w:rsidRDefault="00207C99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문자열을 길이 </w:t>
            </w:r>
            <w:r>
              <w:rPr>
                <w:sz w:val="16"/>
              </w:rPr>
              <w:t>80</w:t>
            </w:r>
            <w:r>
              <w:rPr>
                <w:rFonts w:hint="eastAsia"/>
                <w:sz w:val="16"/>
              </w:rPr>
              <w:t>이하로 입력 받는다.</w:t>
            </w:r>
          </w:p>
          <w:p w:rsidR="00207C99" w:rsidRDefault="00207C99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전체적인 알고리즘에서 겹치는 알파벳은 </w:t>
            </w:r>
            <w:r>
              <w:rPr>
                <w:sz w:val="16"/>
              </w:rPr>
              <w:t>‘0’</w:t>
            </w:r>
            <w:r>
              <w:rPr>
                <w:rFonts w:hint="eastAsia"/>
                <w:sz w:val="16"/>
              </w:rPr>
              <w:t xml:space="preserve">이라는 </w:t>
            </w:r>
            <w:r>
              <w:rPr>
                <w:sz w:val="16"/>
              </w:rPr>
              <w:t xml:space="preserve">char </w:t>
            </w:r>
            <w:r>
              <w:rPr>
                <w:rFonts w:hint="eastAsia"/>
                <w:sz w:val="16"/>
              </w:rPr>
              <w:t xml:space="preserve">문자로 변경해주므로 함수의 실행을 위해 두 개의 </w:t>
            </w:r>
            <w:r>
              <w:rPr>
                <w:sz w:val="16"/>
              </w:rPr>
              <w:t xml:space="preserve">bool </w:t>
            </w:r>
            <w:r>
              <w:rPr>
                <w:rFonts w:hint="eastAsia"/>
                <w:sz w:val="16"/>
              </w:rPr>
              <w:t xml:space="preserve">변수 </w:t>
            </w:r>
            <w:proofErr w:type="spellStart"/>
            <w:r>
              <w:rPr>
                <w:sz w:val="16"/>
              </w:rPr>
              <w:t>notEmpty</w:t>
            </w:r>
            <w:proofErr w:type="spellEnd"/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두 문자열이 들어있는 배열이 비어 있는지 확인)</w:t>
            </w:r>
            <w:r>
              <w:rPr>
                <w:sz w:val="16"/>
              </w:rPr>
              <w:t>, used(</w:t>
            </w:r>
            <w:r>
              <w:rPr>
                <w:rFonts w:hint="eastAsia"/>
                <w:sz w:val="16"/>
              </w:rPr>
              <w:t xml:space="preserve">첫 번째 문자열의 배열 값이 사용되는지 각각 확인)를 선언하고 </w:t>
            </w:r>
            <w:proofErr w:type="spellStart"/>
            <w:r>
              <w:rPr>
                <w:sz w:val="16"/>
              </w:rPr>
              <w:t>notEmpty</w:t>
            </w:r>
            <w:proofErr w:type="spellEnd"/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로 초기화 시켜준다.</w:t>
            </w:r>
          </w:p>
          <w:p w:rsidR="00207C99" w:rsidRDefault="00207C99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trlen</w:t>
            </w:r>
            <w:proofErr w:type="spellEnd"/>
            <w:r>
              <w:rPr>
                <w:rFonts w:hint="eastAsia"/>
                <w:sz w:val="16"/>
              </w:rPr>
              <w:t xml:space="preserve">함수를 이용하여 문자열의 길이만큼 </w:t>
            </w:r>
            <w:r>
              <w:rPr>
                <w:sz w:val="16"/>
              </w:rPr>
              <w:t xml:space="preserve">for </w:t>
            </w:r>
            <w:r>
              <w:rPr>
                <w:rFonts w:hint="eastAsia"/>
                <w:sz w:val="16"/>
              </w:rPr>
              <w:t>반복문을 실행한다.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반복문</w:t>
            </w:r>
            <w:proofErr w:type="spellEnd"/>
            <w:r>
              <w:rPr>
                <w:rFonts w:hint="eastAsia"/>
                <w:sz w:val="16"/>
              </w:rPr>
              <w:t xml:space="preserve"> 내에서는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번째 문자열에 첫 번째 문자열에 속해 있는 문자와 같은 문자가 있다면 해당 인덱스</w:t>
            </w:r>
            <w:r w:rsidR="00EE38C1">
              <w:rPr>
                <w:rFonts w:hint="eastAsia"/>
                <w:sz w:val="16"/>
              </w:rPr>
              <w:t>에 해당하는</w:t>
            </w:r>
            <w:r>
              <w:rPr>
                <w:rFonts w:hint="eastAsia"/>
                <w:sz w:val="16"/>
              </w:rPr>
              <w:t xml:space="preserve"> 값을 </w:t>
            </w:r>
            <w:r>
              <w:rPr>
                <w:sz w:val="16"/>
              </w:rPr>
              <w:t>‘0’</w:t>
            </w:r>
            <w:r>
              <w:rPr>
                <w:rFonts w:hint="eastAsia"/>
                <w:sz w:val="16"/>
              </w:rPr>
              <w:t xml:space="preserve">으로 바꿔주고 </w:t>
            </w:r>
            <w:r>
              <w:rPr>
                <w:sz w:val="16"/>
              </w:rPr>
              <w:t>used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true</w:t>
            </w:r>
            <w:r>
              <w:rPr>
                <w:rFonts w:hint="eastAsia"/>
                <w:sz w:val="16"/>
              </w:rPr>
              <w:t>로 설정한다.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번째 문자열을 끝까지 다 탐색한 뒤에,</w:t>
            </w:r>
            <w:r>
              <w:rPr>
                <w:sz w:val="16"/>
              </w:rPr>
              <w:t xml:space="preserve"> used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true</w:t>
            </w:r>
            <w:r>
              <w:rPr>
                <w:rFonts w:hint="eastAsia"/>
                <w:sz w:val="16"/>
              </w:rPr>
              <w:t xml:space="preserve">라면 두 번째 문자열과 비교했던 첫 번째 문자열 내의 해당 </w:t>
            </w:r>
            <w:r w:rsidR="00EE38C1">
              <w:rPr>
                <w:rFonts w:hint="eastAsia"/>
                <w:sz w:val="16"/>
              </w:rPr>
              <w:t xml:space="preserve">문자를 </w:t>
            </w:r>
            <w:r w:rsidR="00EE38C1">
              <w:rPr>
                <w:sz w:val="16"/>
              </w:rPr>
              <w:t>‘0’</w:t>
            </w:r>
            <w:r w:rsidR="00EE38C1">
              <w:rPr>
                <w:rFonts w:hint="eastAsia"/>
                <w:sz w:val="16"/>
              </w:rPr>
              <w:t>으로 변경시켜준다.</w:t>
            </w:r>
          </w:p>
          <w:p w:rsidR="00EE38C1" w:rsidRDefault="00EE38C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두 문자열을 반복문을 사용해 모든 문자가 </w:t>
            </w:r>
            <w:r>
              <w:rPr>
                <w:sz w:val="16"/>
              </w:rPr>
              <w:t>‘0’</w:t>
            </w:r>
            <w:r>
              <w:rPr>
                <w:rFonts w:hint="eastAsia"/>
                <w:sz w:val="16"/>
              </w:rPr>
              <w:t>으로 변경되었는지 확인한다.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만약,</w:t>
            </w:r>
            <w:r>
              <w:rPr>
                <w:sz w:val="16"/>
              </w:rPr>
              <w:t xml:space="preserve"> ‘0’</w:t>
            </w:r>
            <w:r>
              <w:rPr>
                <w:rFonts w:hint="eastAsia"/>
                <w:sz w:val="16"/>
              </w:rPr>
              <w:t>으로 변경되지 않은 문자가 배열 안에 존재한다면,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notEmpty</w:t>
            </w:r>
            <w:proofErr w:type="spellEnd"/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false</w:t>
            </w:r>
            <w:r>
              <w:rPr>
                <w:rFonts w:hint="eastAsia"/>
                <w:sz w:val="16"/>
              </w:rPr>
              <w:t>로 설정한다.</w:t>
            </w:r>
          </w:p>
          <w:p w:rsidR="00EE38C1" w:rsidRDefault="00EE38C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otEmpty</w:t>
            </w:r>
            <w:proofErr w:type="spellEnd"/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true</w:t>
            </w:r>
            <w:r>
              <w:rPr>
                <w:rFonts w:hint="eastAsia"/>
                <w:sz w:val="16"/>
              </w:rPr>
              <w:t xml:space="preserve">라면 </w:t>
            </w:r>
            <w:r>
              <w:rPr>
                <w:sz w:val="16"/>
              </w:rPr>
              <w:t>“YES”</w:t>
            </w:r>
            <w:r>
              <w:rPr>
                <w:rFonts w:hint="eastAsia"/>
                <w:sz w:val="16"/>
              </w:rPr>
              <w:t>를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출력하고,</w:t>
            </w:r>
            <w:r>
              <w:rPr>
                <w:sz w:val="16"/>
              </w:rPr>
              <w:t xml:space="preserve"> false</w:t>
            </w:r>
            <w:r>
              <w:rPr>
                <w:rFonts w:hint="eastAsia"/>
                <w:sz w:val="16"/>
              </w:rPr>
              <w:t xml:space="preserve">라면 </w:t>
            </w:r>
            <w:r>
              <w:rPr>
                <w:sz w:val="16"/>
              </w:rPr>
              <w:t>“No”</w:t>
            </w:r>
            <w:r>
              <w:rPr>
                <w:rFonts w:hint="eastAsia"/>
                <w:sz w:val="16"/>
              </w:rPr>
              <w:t>를 출력한다.</w:t>
            </w:r>
          </w:p>
          <w:p w:rsidR="00EE38C1" w:rsidRPr="00207C99" w:rsidRDefault="00EE38C1" w:rsidP="00207C99">
            <w:pPr>
              <w:pStyle w:val="a7"/>
              <w:numPr>
                <w:ilvl w:val="0"/>
                <w:numId w:val="3"/>
              </w:numPr>
              <w:jc w:val="both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EE38C1" w:rsidP="00F771EC">
            <w:pPr>
              <w:pStyle w:val="a7"/>
              <w:jc w:val="center"/>
            </w:pPr>
            <w:r>
              <w:rPr>
                <w:rFonts w:hint="eastAsia"/>
              </w:rPr>
              <w:t xml:space="preserve">첫 번째 문자열의 길이 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 w:rsidR="00F771EC">
              <w:rPr>
                <w:rFonts w:hint="eastAsia"/>
              </w:rPr>
              <w:t>,</w:t>
            </w:r>
            <w:r w:rsidR="00F771EC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 xml:space="preserve">두 번째 문자열의 길이 </w:t>
            </w:r>
            <w:r>
              <w:t>: M</w:t>
            </w:r>
          </w:p>
          <w:p w:rsidR="00EE38C1" w:rsidRDefault="00EE38C1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 복잡도 </w:t>
            </w:r>
            <w:r>
              <w:t>: O(N*M)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EE38C1">
              <w:t>0.4</w:t>
            </w:r>
            <w:r>
              <w:t>8s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131.072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07C99"/>
    <w:rsid w:val="005635E1"/>
    <w:rsid w:val="005C1808"/>
    <w:rsid w:val="006E0462"/>
    <w:rsid w:val="00881B7F"/>
    <w:rsid w:val="009D6B55"/>
    <w:rsid w:val="00A302E3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FFE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F6B3A-8177-419D-95C1-B70B7164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6</cp:revision>
  <dcterms:created xsi:type="dcterms:W3CDTF">2018-03-12T04:23:00Z</dcterms:created>
  <dcterms:modified xsi:type="dcterms:W3CDTF">2018-03-15T13:00:00Z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