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C849" w14:textId="77777777" w:rsidR="00136DA0" w:rsidRDefault="00136DA0" w:rsidP="00136DA0"/>
    <w:p w14:paraId="10994750" w14:textId="77777777" w:rsidR="00136DA0" w:rsidRPr="00136DA0" w:rsidRDefault="00136DA0" w:rsidP="00136DA0">
      <w:pPr>
        <w:spacing w:after="200"/>
        <w:jc w:val="center"/>
        <w:rPr>
          <w:rFonts w:asciiTheme="majorBidi" w:eastAsia="Times New Roman" w:hAnsiTheme="majorBidi" w:cstheme="majorBidi"/>
          <w:b/>
          <w:sz w:val="46"/>
          <w:szCs w:val="46"/>
        </w:rPr>
      </w:pPr>
      <w:r w:rsidRPr="00136DA0">
        <w:rPr>
          <w:rFonts w:asciiTheme="majorBidi" w:eastAsia="Times New Roman" w:hAnsiTheme="majorBidi" w:cstheme="majorBidi"/>
          <w:b/>
          <w:sz w:val="46"/>
          <w:szCs w:val="46"/>
        </w:rPr>
        <w:t xml:space="preserve">Lab 3 Report: Data Acquisition and Analysis of EOG Signals using </w:t>
      </w:r>
      <w:proofErr w:type="spellStart"/>
      <w:r w:rsidRPr="00136DA0">
        <w:rPr>
          <w:rFonts w:asciiTheme="majorBidi" w:eastAsia="Times New Roman" w:hAnsiTheme="majorBidi" w:cstheme="majorBidi"/>
          <w:b/>
          <w:sz w:val="46"/>
          <w:szCs w:val="46"/>
        </w:rPr>
        <w:t>Biosignalplux</w:t>
      </w:r>
      <w:proofErr w:type="spellEnd"/>
    </w:p>
    <w:p w14:paraId="0CEA503D" w14:textId="77777777" w:rsidR="00136DA0" w:rsidRDefault="00136DA0" w:rsidP="00136DA0">
      <w:pPr>
        <w:spacing w:after="200"/>
        <w:jc w:val="center"/>
        <w:rPr>
          <w:rFonts w:asciiTheme="majorBidi" w:eastAsia="Times New Roman" w:hAnsiTheme="majorBidi" w:cstheme="majorBidi"/>
          <w:b/>
          <w:sz w:val="30"/>
          <w:szCs w:val="30"/>
        </w:rPr>
      </w:pPr>
      <w:r w:rsidRPr="00136DA0">
        <w:rPr>
          <w:rFonts w:asciiTheme="majorBidi" w:eastAsia="Times New Roman" w:hAnsiTheme="majorBidi" w:cstheme="majorBidi"/>
          <w:b/>
          <w:sz w:val="30"/>
          <w:szCs w:val="30"/>
        </w:rPr>
        <w:t>Course: EEEE 536.60L1</w:t>
      </w:r>
    </w:p>
    <w:p w14:paraId="47F1AF52" w14:textId="2784D30C" w:rsidR="00136DA0" w:rsidRPr="00136DA0" w:rsidRDefault="00136DA0" w:rsidP="00136DA0">
      <w:pPr>
        <w:spacing w:after="200"/>
        <w:jc w:val="center"/>
        <w:rPr>
          <w:rFonts w:asciiTheme="majorBidi" w:eastAsia="Times New Roman" w:hAnsiTheme="majorBidi" w:cstheme="majorBidi"/>
          <w:b/>
          <w:sz w:val="28"/>
          <w:szCs w:val="28"/>
        </w:rPr>
      </w:pPr>
      <w:r>
        <w:rPr>
          <w:rFonts w:asciiTheme="majorBidi" w:eastAsia="Times New Roman" w:hAnsiTheme="majorBidi" w:cstheme="majorBidi"/>
          <w:b/>
          <w:sz w:val="28"/>
          <w:szCs w:val="28"/>
        </w:rPr>
        <w:t>Kinan Ghaalrebat</w:t>
      </w:r>
    </w:p>
    <w:p w14:paraId="4C2A4D98" w14:textId="77777777" w:rsidR="00136DA0" w:rsidRDefault="00136DA0" w:rsidP="00136DA0">
      <w:pPr>
        <w:rPr>
          <w:rFonts w:asciiTheme="majorBidi" w:eastAsia="Times New Roman" w:hAnsiTheme="majorBidi" w:cstheme="majorBidi"/>
          <w:b/>
          <w:sz w:val="28"/>
          <w:szCs w:val="28"/>
        </w:rPr>
      </w:pPr>
    </w:p>
    <w:p w14:paraId="2CD5347C" w14:textId="4E48712B" w:rsidR="00136DA0" w:rsidRDefault="00136DA0" w:rsidP="00136DA0">
      <w:pPr>
        <w:rPr>
          <w:rFonts w:ascii="Times New Roman" w:eastAsia="Times New Roman" w:hAnsi="Times New Roman" w:cs="Times New Roman"/>
          <w:b/>
          <w:sz w:val="28"/>
          <w:szCs w:val="28"/>
        </w:rPr>
      </w:pPr>
      <w:r>
        <w:pict w14:anchorId="00E6DFA1">
          <v:rect id="_x0000_i1026" style="width:0;height:1.5pt" o:hralign="center" o:hrstd="t" o:hr="t" fillcolor="#a0a0a0" stroked="f"/>
        </w:pict>
      </w:r>
    </w:p>
    <w:p w14:paraId="0A4B52E4" w14:textId="77777777" w:rsidR="00136DA0" w:rsidRDefault="00136DA0" w:rsidP="00136DA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Manifesto</w:t>
      </w:r>
    </w:p>
    <w:p w14:paraId="06B7A024" w14:textId="449975C9" w:rsidR="00136DA0" w:rsidRDefault="00136DA0" w:rsidP="00136DA0">
      <w:pPr>
        <w:spacing w:after="200"/>
        <w:rPr>
          <w:rFonts w:ascii="Times New Roman" w:eastAsia="Times New Roman" w:hAnsi="Times New Roman" w:cs="Times New Roman"/>
          <w:b/>
          <w:sz w:val="28"/>
          <w:szCs w:val="28"/>
        </w:rPr>
      </w:pPr>
      <w:r>
        <w:rPr>
          <w:rFonts w:ascii="Times New Roman" w:eastAsia="Times New Roman" w:hAnsi="Times New Roman" w:cs="Times New Roman"/>
          <w:sz w:val="24"/>
          <w:szCs w:val="24"/>
        </w:rPr>
        <w:t>Kinan(me) did all the report alone.</w:t>
      </w:r>
      <w:r>
        <w:rPr>
          <w:rFonts w:ascii="Times New Roman" w:eastAsia="Times New Roman" w:hAnsi="Times New Roman" w:cs="Times New Roman"/>
          <w:sz w:val="24"/>
          <w:szCs w:val="24"/>
        </w:rPr>
        <w:t xml:space="preserve"> </w:t>
      </w:r>
      <w:r>
        <w:pict w14:anchorId="341DD1DF">
          <v:rect id="_x0000_i1027" style="width:0;height:1.5pt" o:hralign="center" o:hrstd="t" o:hr="t" fillcolor="#a0a0a0" stroked="f"/>
        </w:pict>
      </w:r>
    </w:p>
    <w:p w14:paraId="4D87381B" w14:textId="77777777" w:rsidR="00136DA0" w:rsidRDefault="00136DA0" w:rsidP="00136DA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w:t>
      </w:r>
    </w:p>
    <w:p w14:paraId="6C0C4F05" w14:textId="0D7437EC" w:rsidR="00136DA0" w:rsidRDefault="00136DA0" w:rsidP="00136DA0">
      <w:pPr>
        <w:spacing w:after="200"/>
        <w:jc w:val="both"/>
        <w:rPr>
          <w:rFonts w:ascii="Times New Roman" w:eastAsia="Times New Roman" w:hAnsi="Times New Roman" w:cs="Times New Roman"/>
          <w:sz w:val="24"/>
          <w:szCs w:val="24"/>
        </w:rPr>
      </w:pPr>
      <w:r w:rsidRPr="00136DA0">
        <w:rPr>
          <w:rFonts w:ascii="Times New Roman" w:eastAsia="Times New Roman" w:hAnsi="Times New Roman" w:cs="Times New Roman"/>
          <w:sz w:val="24"/>
          <w:szCs w:val="24"/>
        </w:rPr>
        <w:t>Electrooculography (EOG) is an electro physiologic method used to register the electrical signal produced by the movement of an eye. EOG possesses many application avenues in neurophysiology and biomedical engineering and human-computer interfaces. Recording, processing and analyzing EOG signals and the interest in decomposing and comparing some eye movements like vertical, horizontal, and blink signals are the issues to be addressed in this report. The aim is to identify facts regarding ocular muscle activity and uses of EOG signals in real environments.</w:t>
      </w:r>
      <w:r>
        <w:pict w14:anchorId="77091C32">
          <v:rect id="_x0000_i1028" style="width:0;height:1.5pt" o:hralign="center" o:hrstd="t" o:hr="t" fillcolor="#a0a0a0" stroked="f"/>
        </w:pict>
      </w:r>
    </w:p>
    <w:p w14:paraId="2F406529" w14:textId="77777777" w:rsidR="00136DA0" w:rsidRDefault="00136DA0" w:rsidP="00136DA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Theory</w:t>
      </w:r>
    </w:p>
    <w:p w14:paraId="6E95C46A" w14:textId="4200E904" w:rsidR="00136DA0" w:rsidRPr="00136DA0" w:rsidRDefault="00136DA0" w:rsidP="00136DA0">
      <w:pPr>
        <w:spacing w:after="200"/>
        <w:jc w:val="both"/>
        <w:rPr>
          <w:rFonts w:ascii="Times New Roman" w:eastAsia="Times New Roman" w:hAnsi="Times New Roman" w:cs="Times New Roman"/>
          <w:sz w:val="24"/>
          <w:szCs w:val="24"/>
        </w:rPr>
      </w:pPr>
      <w:r w:rsidRPr="00136DA0">
        <w:rPr>
          <w:rFonts w:ascii="Times New Roman" w:eastAsia="Times New Roman" w:hAnsi="Times New Roman" w:cs="Times New Roman"/>
          <w:sz w:val="24"/>
          <w:szCs w:val="24"/>
        </w:rPr>
        <w:t xml:space="preserve">The human eye uses the </w:t>
      </w:r>
      <w:proofErr w:type="spellStart"/>
      <w:r w:rsidRPr="00136DA0">
        <w:rPr>
          <w:rFonts w:ascii="Times New Roman" w:eastAsia="Times New Roman" w:hAnsi="Times New Roman" w:cs="Times New Roman"/>
          <w:sz w:val="24"/>
          <w:szCs w:val="24"/>
        </w:rPr>
        <w:t>corneo</w:t>
      </w:r>
      <w:proofErr w:type="spellEnd"/>
      <w:r w:rsidRPr="00136DA0">
        <w:rPr>
          <w:rFonts w:ascii="Times New Roman" w:eastAsia="Times New Roman" w:hAnsi="Times New Roman" w:cs="Times New Roman"/>
          <w:sz w:val="24"/>
          <w:szCs w:val="24"/>
        </w:rPr>
        <w:t xml:space="preserve">-retinal potential. The eye </w:t>
      </w:r>
      <w:proofErr w:type="gramStart"/>
      <w:r w:rsidRPr="00136DA0">
        <w:rPr>
          <w:rFonts w:ascii="Times New Roman" w:eastAsia="Times New Roman" w:hAnsi="Times New Roman" w:cs="Times New Roman"/>
          <w:sz w:val="24"/>
          <w:szCs w:val="24"/>
        </w:rPr>
        <w:t>is itself</w:t>
      </w:r>
      <w:proofErr w:type="gramEnd"/>
      <w:r w:rsidRPr="00136DA0">
        <w:rPr>
          <w:rFonts w:ascii="Times New Roman" w:eastAsia="Times New Roman" w:hAnsi="Times New Roman" w:cs="Times New Roman"/>
          <w:sz w:val="24"/>
          <w:szCs w:val="24"/>
        </w:rPr>
        <w:t xml:space="preserve"> a dipole with the cornea carrying a positive charge and retina carrying an opposite charge. As there is movement and rotation of the eye, there are electrical changes in the </w:t>
      </w:r>
      <w:proofErr w:type="gramStart"/>
      <w:r w:rsidRPr="00136DA0">
        <w:rPr>
          <w:rFonts w:ascii="Times New Roman" w:eastAsia="Times New Roman" w:hAnsi="Times New Roman" w:cs="Times New Roman"/>
          <w:sz w:val="24"/>
          <w:szCs w:val="24"/>
        </w:rPr>
        <w:t>potentials</w:t>
      </w:r>
      <w:proofErr w:type="gramEnd"/>
      <w:r w:rsidRPr="00136DA0">
        <w:rPr>
          <w:rFonts w:ascii="Times New Roman" w:eastAsia="Times New Roman" w:hAnsi="Times New Roman" w:cs="Times New Roman"/>
          <w:sz w:val="24"/>
          <w:szCs w:val="24"/>
        </w:rPr>
        <w:t xml:space="preserve"> around the eyes that are measurable. As there are electrodes put on the skin surrounding the eyes, one </w:t>
      </w:r>
      <w:proofErr w:type="gramStart"/>
      <w:r w:rsidRPr="00136DA0">
        <w:rPr>
          <w:rFonts w:ascii="Times New Roman" w:eastAsia="Times New Roman" w:hAnsi="Times New Roman" w:cs="Times New Roman"/>
          <w:sz w:val="24"/>
          <w:szCs w:val="24"/>
        </w:rPr>
        <w:t>is able to</w:t>
      </w:r>
      <w:proofErr w:type="gramEnd"/>
      <w:r w:rsidRPr="00136DA0">
        <w:rPr>
          <w:rFonts w:ascii="Times New Roman" w:eastAsia="Times New Roman" w:hAnsi="Times New Roman" w:cs="Times New Roman"/>
          <w:sz w:val="24"/>
          <w:szCs w:val="24"/>
        </w:rPr>
        <w:t xml:space="preserve"> measure the changes in the voltages and ascertain the direction and type of movement of the eye.</w:t>
      </w:r>
    </w:p>
    <w:p w14:paraId="5E608297" w14:textId="7CA43136" w:rsidR="00136DA0" w:rsidRPr="00136DA0" w:rsidRDefault="00136DA0" w:rsidP="00136DA0">
      <w:pPr>
        <w:spacing w:after="200"/>
        <w:jc w:val="both"/>
        <w:rPr>
          <w:rFonts w:ascii="Times New Roman" w:eastAsia="Times New Roman" w:hAnsi="Times New Roman" w:cs="Times New Roman"/>
          <w:sz w:val="24"/>
          <w:szCs w:val="24"/>
        </w:rPr>
      </w:pPr>
      <w:r w:rsidRPr="00136DA0">
        <w:rPr>
          <w:rFonts w:ascii="Times New Roman" w:eastAsia="Times New Roman" w:hAnsi="Times New Roman" w:cs="Times New Roman"/>
          <w:b/>
          <w:bCs/>
          <w:sz w:val="24"/>
          <w:szCs w:val="24"/>
        </w:rPr>
        <w:t>Horizontal Movement</w:t>
      </w:r>
      <w:r w:rsidRPr="00136DA0">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136DA0">
        <w:rPr>
          <w:rFonts w:ascii="Times New Roman" w:eastAsia="Times New Roman" w:hAnsi="Times New Roman" w:cs="Times New Roman"/>
          <w:sz w:val="24"/>
          <w:szCs w:val="24"/>
        </w:rPr>
        <w:t>To measure horizontal eye movements, two electrodes are located to the left and right of the eye. When moving to the left, the cornea is nearer to the left electrode and the reading on this side has greater voltage. Fixating to the right, the right electrode picks up an increased positive signal. The difference in the two potentials is used to define the direction and size of the horizontal movement.</w:t>
      </w:r>
    </w:p>
    <w:p w14:paraId="377ECC9A" w14:textId="77777777" w:rsidR="00136DA0" w:rsidRPr="00136DA0" w:rsidRDefault="00136DA0" w:rsidP="00136DA0">
      <w:pPr>
        <w:spacing w:after="200"/>
        <w:jc w:val="both"/>
        <w:rPr>
          <w:rFonts w:ascii="Times New Roman" w:eastAsia="Times New Roman" w:hAnsi="Times New Roman" w:cs="Times New Roman"/>
          <w:sz w:val="24"/>
          <w:szCs w:val="24"/>
        </w:rPr>
      </w:pPr>
    </w:p>
    <w:p w14:paraId="167BF016" w14:textId="6B03B8F2" w:rsidR="00136DA0" w:rsidRPr="00136DA0" w:rsidRDefault="00136DA0" w:rsidP="00136DA0">
      <w:pPr>
        <w:spacing w:after="200"/>
        <w:jc w:val="both"/>
        <w:rPr>
          <w:rFonts w:ascii="Times New Roman" w:eastAsia="Times New Roman" w:hAnsi="Times New Roman" w:cs="Times New Roman"/>
          <w:sz w:val="24"/>
          <w:szCs w:val="24"/>
        </w:rPr>
      </w:pPr>
      <w:r w:rsidRPr="00136DA0">
        <w:rPr>
          <w:rFonts w:ascii="Times New Roman" w:eastAsia="Times New Roman" w:hAnsi="Times New Roman" w:cs="Times New Roman"/>
          <w:b/>
          <w:bCs/>
          <w:sz w:val="24"/>
          <w:szCs w:val="24"/>
        </w:rPr>
        <w:t>Vertical Movement</w:t>
      </w:r>
      <w:r w:rsidRPr="00136DA0">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136DA0">
        <w:rPr>
          <w:rFonts w:ascii="Times New Roman" w:eastAsia="Times New Roman" w:hAnsi="Times New Roman" w:cs="Times New Roman"/>
          <w:sz w:val="24"/>
          <w:szCs w:val="24"/>
        </w:rPr>
        <w:t xml:space="preserve">Vertical movements are detected by electrodes located above and below an eye. Gazing upwards displaces the cornea toward the top electrode and increases its voltage. </w:t>
      </w:r>
      <w:r w:rsidRPr="00136DA0">
        <w:rPr>
          <w:rFonts w:ascii="Times New Roman" w:eastAsia="Times New Roman" w:hAnsi="Times New Roman" w:cs="Times New Roman"/>
          <w:sz w:val="24"/>
          <w:szCs w:val="24"/>
        </w:rPr>
        <w:lastRenderedPageBreak/>
        <w:t xml:space="preserve">Looking </w:t>
      </w:r>
      <w:proofErr w:type="gramStart"/>
      <w:r w:rsidRPr="00136DA0">
        <w:rPr>
          <w:rFonts w:ascii="Times New Roman" w:eastAsia="Times New Roman" w:hAnsi="Times New Roman" w:cs="Times New Roman"/>
          <w:sz w:val="24"/>
          <w:szCs w:val="24"/>
        </w:rPr>
        <w:t>down does</w:t>
      </w:r>
      <w:proofErr w:type="gramEnd"/>
      <w:r w:rsidRPr="00136DA0">
        <w:rPr>
          <w:rFonts w:ascii="Times New Roman" w:eastAsia="Times New Roman" w:hAnsi="Times New Roman" w:cs="Times New Roman"/>
          <w:sz w:val="24"/>
          <w:szCs w:val="24"/>
        </w:rPr>
        <w:t xml:space="preserve"> the reverse to the bottom electrode. The top and bottom electrode voltages' difference in potential makes up the vertical eye movement.</w:t>
      </w:r>
    </w:p>
    <w:p w14:paraId="2BB6420D" w14:textId="77777777" w:rsidR="00136DA0" w:rsidRPr="00136DA0" w:rsidRDefault="00136DA0" w:rsidP="00136DA0">
      <w:pPr>
        <w:spacing w:after="200"/>
        <w:jc w:val="both"/>
        <w:rPr>
          <w:rFonts w:ascii="Times New Roman" w:eastAsia="Times New Roman" w:hAnsi="Times New Roman" w:cs="Times New Roman"/>
          <w:sz w:val="24"/>
          <w:szCs w:val="24"/>
        </w:rPr>
      </w:pPr>
    </w:p>
    <w:p w14:paraId="02F8FCFA" w14:textId="7C22547A" w:rsidR="00136DA0" w:rsidRDefault="00136DA0" w:rsidP="00136DA0">
      <w:pPr>
        <w:spacing w:after="200"/>
        <w:jc w:val="both"/>
        <w:rPr>
          <w:rFonts w:ascii="Times New Roman" w:eastAsia="Times New Roman" w:hAnsi="Times New Roman" w:cs="Times New Roman"/>
          <w:sz w:val="24"/>
          <w:szCs w:val="24"/>
        </w:rPr>
      </w:pPr>
      <w:r w:rsidRPr="00136DA0">
        <w:rPr>
          <w:rFonts w:ascii="Times New Roman" w:eastAsia="Times New Roman" w:hAnsi="Times New Roman" w:cs="Times New Roman"/>
          <w:b/>
          <w:bCs/>
          <w:sz w:val="24"/>
          <w:szCs w:val="24"/>
        </w:rPr>
        <w:t>Blink Detection</w:t>
      </w:r>
      <w:r w:rsidRPr="00136DA0">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136DA0">
        <w:rPr>
          <w:rFonts w:ascii="Times New Roman" w:eastAsia="Times New Roman" w:hAnsi="Times New Roman" w:cs="Times New Roman"/>
          <w:sz w:val="24"/>
          <w:szCs w:val="24"/>
        </w:rPr>
        <w:t xml:space="preserve">Blinks yield a sharp well-defined signal on the vertical EOG channel. A blink will cause an immediate and sudden change in the potential which </w:t>
      </w:r>
      <w:proofErr w:type="gramStart"/>
      <w:r w:rsidRPr="00136DA0">
        <w:rPr>
          <w:rFonts w:ascii="Times New Roman" w:eastAsia="Times New Roman" w:hAnsi="Times New Roman" w:cs="Times New Roman"/>
          <w:sz w:val="24"/>
          <w:szCs w:val="24"/>
        </w:rPr>
        <w:t>reflects</w:t>
      </w:r>
      <w:proofErr w:type="gramEnd"/>
      <w:r w:rsidRPr="00136DA0">
        <w:rPr>
          <w:rFonts w:ascii="Times New Roman" w:eastAsia="Times New Roman" w:hAnsi="Times New Roman" w:cs="Times New Roman"/>
          <w:sz w:val="24"/>
          <w:szCs w:val="24"/>
        </w:rPr>
        <w:t xml:space="preserve"> on the EOG signal in the form of </w:t>
      </w:r>
      <w:proofErr w:type="gramStart"/>
      <w:r w:rsidRPr="00136DA0">
        <w:rPr>
          <w:rFonts w:ascii="Times New Roman" w:eastAsia="Times New Roman" w:hAnsi="Times New Roman" w:cs="Times New Roman"/>
          <w:sz w:val="24"/>
          <w:szCs w:val="24"/>
        </w:rPr>
        <w:t>high</w:t>
      </w:r>
      <w:proofErr w:type="gramEnd"/>
      <w:r w:rsidRPr="00136DA0">
        <w:rPr>
          <w:rFonts w:ascii="Times New Roman" w:eastAsia="Times New Roman" w:hAnsi="Times New Roman" w:cs="Times New Roman"/>
          <w:sz w:val="24"/>
          <w:szCs w:val="24"/>
        </w:rPr>
        <w:t xml:space="preserve"> peak or spike. It is easy to identify these spikes </w:t>
      </w:r>
      <w:proofErr w:type="gramStart"/>
      <w:r w:rsidRPr="00136DA0">
        <w:rPr>
          <w:rFonts w:ascii="Times New Roman" w:eastAsia="Times New Roman" w:hAnsi="Times New Roman" w:cs="Times New Roman"/>
          <w:sz w:val="24"/>
          <w:szCs w:val="24"/>
        </w:rPr>
        <w:t>on the basis of</w:t>
      </w:r>
      <w:proofErr w:type="gramEnd"/>
      <w:r w:rsidRPr="00136DA0">
        <w:rPr>
          <w:rFonts w:ascii="Times New Roman" w:eastAsia="Times New Roman" w:hAnsi="Times New Roman" w:cs="Times New Roman"/>
          <w:sz w:val="24"/>
          <w:szCs w:val="24"/>
        </w:rPr>
        <w:t xml:space="preserve"> their form and size by just examining them.</w:t>
      </w:r>
      <w:r w:rsidRPr="00136DA0">
        <w:rPr>
          <w:rFonts w:ascii="Times New Roman" w:eastAsia="Times New Roman" w:hAnsi="Times New Roman" w:cs="Times New Roman"/>
          <w:sz w:val="24"/>
          <w:szCs w:val="24"/>
        </w:rPr>
        <w:t xml:space="preserve"> </w:t>
      </w:r>
      <w:r>
        <w:pict w14:anchorId="338B9ABF">
          <v:rect id="_x0000_i1029" style="width:0;height:1.5pt" o:hralign="center" o:hrstd="t" o:hr="t" fillcolor="#a0a0a0" stroked="f"/>
        </w:pict>
      </w:r>
    </w:p>
    <w:p w14:paraId="250DB15A" w14:textId="77777777" w:rsidR="00136DA0" w:rsidRDefault="00136DA0" w:rsidP="00136DA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Methodology</w:t>
      </w:r>
    </w:p>
    <w:p w14:paraId="19599BD2" w14:textId="685E907A" w:rsidR="00136DA0" w:rsidRPr="00423BEB" w:rsidRDefault="00136DA0" w:rsidP="00136DA0">
      <w:pPr>
        <w:spacing w:after="200"/>
        <w:rPr>
          <w:rFonts w:ascii="Times New Roman" w:eastAsia="Times New Roman" w:hAnsi="Times New Roman" w:cs="Times New Roman"/>
          <w:b/>
          <w:sz w:val="26"/>
          <w:szCs w:val="26"/>
        </w:rPr>
      </w:pPr>
      <w:r w:rsidRPr="00423BEB">
        <w:rPr>
          <w:rFonts w:ascii="Times New Roman" w:eastAsia="Times New Roman" w:hAnsi="Times New Roman" w:cs="Times New Roman"/>
          <w:b/>
          <w:sz w:val="26"/>
          <w:szCs w:val="26"/>
        </w:rPr>
        <w:t xml:space="preserve">1. Software </w:t>
      </w:r>
    </w:p>
    <w:p w14:paraId="1DBB94C4" w14:textId="492DE759" w:rsidR="00136DA0" w:rsidRDefault="00136DA0" w:rsidP="00136DA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OpenSignal Software through PLUX website.</w:t>
      </w:r>
    </w:p>
    <w:p w14:paraId="4046F600" w14:textId="088895F2" w:rsidR="00136DA0" w:rsidRDefault="00136DA0" w:rsidP="00136DA0">
      <w:pPr>
        <w:numPr>
          <w:ilvl w:val="0"/>
          <w:numId w:val="7"/>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EOG.ipynb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w:t>
      </w:r>
    </w:p>
    <w:p w14:paraId="6B4C51D4" w14:textId="77777777" w:rsidR="00136DA0" w:rsidRPr="00423BEB" w:rsidRDefault="00136DA0" w:rsidP="00136DA0">
      <w:pPr>
        <w:spacing w:after="200"/>
        <w:rPr>
          <w:rFonts w:ascii="Times New Roman" w:eastAsia="Times New Roman" w:hAnsi="Times New Roman" w:cs="Times New Roman"/>
          <w:b/>
          <w:sz w:val="26"/>
          <w:szCs w:val="26"/>
        </w:rPr>
      </w:pPr>
      <w:r w:rsidRPr="00423BEB">
        <w:rPr>
          <w:rFonts w:ascii="Times New Roman" w:eastAsia="Times New Roman" w:hAnsi="Times New Roman" w:cs="Times New Roman"/>
          <w:b/>
          <w:sz w:val="26"/>
          <w:szCs w:val="26"/>
        </w:rPr>
        <w:t>2. Electrode Configuration</w:t>
      </w:r>
    </w:p>
    <w:p w14:paraId="221C2507" w14:textId="77777777" w:rsidR="00136DA0" w:rsidRDefault="00136DA0" w:rsidP="00136DA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Vertical EOG:</w:t>
      </w:r>
      <w:r>
        <w:rPr>
          <w:rFonts w:ascii="Times New Roman" w:eastAsia="Times New Roman" w:hAnsi="Times New Roman" w:cs="Times New Roman"/>
          <w:sz w:val="24"/>
          <w:szCs w:val="24"/>
        </w:rPr>
        <w:t xml:space="preserve"> This will have electrodes situated above and beneath the eye.</w:t>
      </w:r>
    </w:p>
    <w:p w14:paraId="2CC52FBF" w14:textId="77777777" w:rsidR="00136DA0" w:rsidRDefault="00136DA0" w:rsidP="00136DA0">
      <w:pPr>
        <w:numPr>
          <w:ilvl w:val="0"/>
          <w:numId w:val="1"/>
        </w:num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horizontal EOG: </w:t>
      </w:r>
      <w:r>
        <w:rPr>
          <w:rFonts w:ascii="Times New Roman" w:eastAsia="Times New Roman" w:hAnsi="Times New Roman" w:cs="Times New Roman"/>
          <w:sz w:val="24"/>
          <w:szCs w:val="24"/>
        </w:rPr>
        <w:t xml:space="preserve">electrodes are positioned </w:t>
      </w:r>
      <w:proofErr w:type="gramStart"/>
      <w:r>
        <w:rPr>
          <w:rFonts w:ascii="Times New Roman" w:eastAsia="Times New Roman" w:hAnsi="Times New Roman" w:cs="Times New Roman"/>
          <w:sz w:val="24"/>
          <w:szCs w:val="24"/>
        </w:rPr>
        <w:t>at</w:t>
      </w:r>
      <w:proofErr w:type="gramEnd"/>
      <w:r>
        <w:rPr>
          <w:rFonts w:ascii="Times New Roman" w:eastAsia="Times New Roman" w:hAnsi="Times New Roman" w:cs="Times New Roman"/>
          <w:sz w:val="24"/>
          <w:szCs w:val="24"/>
        </w:rPr>
        <w:t xml:space="preserve"> the outer area </w:t>
      </w:r>
      <w:proofErr w:type="gramStart"/>
      <w:r>
        <w:rPr>
          <w:rFonts w:ascii="Times New Roman" w:eastAsia="Times New Roman" w:hAnsi="Times New Roman" w:cs="Times New Roman"/>
          <w:sz w:val="24"/>
          <w:szCs w:val="24"/>
        </w:rPr>
        <w:t>and the inner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area of the</w:t>
      </w:r>
      <w:proofErr w:type="gramEnd"/>
      <w:r>
        <w:rPr>
          <w:rFonts w:ascii="Times New Roman" w:eastAsia="Times New Roman" w:hAnsi="Times New Roman" w:cs="Times New Roman"/>
          <w:sz w:val="24"/>
          <w:szCs w:val="24"/>
        </w:rPr>
        <w:t xml:space="preserve"> eye canthi.</w:t>
      </w:r>
    </w:p>
    <w:p w14:paraId="0246EAF2" w14:textId="6E6E173B" w:rsidR="00136DA0" w:rsidRDefault="00423BEB" w:rsidP="00136DA0">
      <w:pPr>
        <w:spacing w:after="200"/>
        <w:rPr>
          <w:rFonts w:ascii="Times New Roman" w:eastAsia="Times New Roman" w:hAnsi="Times New Roman" w:cs="Times New Roman"/>
          <w:sz w:val="24"/>
          <w:szCs w:val="24"/>
        </w:rPr>
      </w:pPr>
      <w:r>
        <w:rPr>
          <w:rFonts w:ascii="Times New Roman" w:eastAsia="Times New Roman" w:hAnsi="Times New Roman" w:cs="Times New Roman"/>
          <w:b/>
          <w:sz w:val="26"/>
          <w:szCs w:val="26"/>
          <w:u w:val="single"/>
        </w:rPr>
        <w:t>3</w:t>
      </w:r>
      <w:r w:rsidR="00136DA0">
        <w:rPr>
          <w:rFonts w:ascii="Times New Roman" w:eastAsia="Times New Roman" w:hAnsi="Times New Roman" w:cs="Times New Roman"/>
          <w:b/>
          <w:sz w:val="26"/>
          <w:szCs w:val="26"/>
          <w:u w:val="single"/>
        </w:rPr>
        <w:t>. Data Processing &amp; Visualization</w:t>
      </w:r>
    </w:p>
    <w:p w14:paraId="75AFFBEF" w14:textId="77777777" w:rsidR="00136DA0" w:rsidRDefault="00136DA0" w:rsidP="00136DA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allowed data loading through both .txt and .h5 file formats:</w:t>
      </w:r>
    </w:p>
    <w:p w14:paraId="7B60FE9A" w14:textId="77777777" w:rsidR="00136DA0" w:rsidRDefault="00136DA0" w:rsidP="00136DA0">
      <w:pPr>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from </w:t>
      </w:r>
      <w:proofErr w:type="spellStart"/>
      <w:r>
        <w:rPr>
          <w:rFonts w:ascii="Times New Roman" w:eastAsia="Times New Roman" w:hAnsi="Times New Roman" w:cs="Times New Roman"/>
          <w:b/>
          <w:sz w:val="24"/>
          <w:szCs w:val="24"/>
        </w:rPr>
        <w:t>numpy</w:t>
      </w:r>
      <w:proofErr w:type="spellEnd"/>
      <w:r>
        <w:rPr>
          <w:rFonts w:ascii="Times New Roman" w:eastAsia="Times New Roman" w:hAnsi="Times New Roman" w:cs="Times New Roman"/>
          <w:b/>
          <w:sz w:val="24"/>
          <w:szCs w:val="24"/>
        </w:rPr>
        <w:t xml:space="preserve"> import </w:t>
      </w:r>
      <w:proofErr w:type="spellStart"/>
      <w:r>
        <w:rPr>
          <w:rFonts w:ascii="Times New Roman" w:eastAsia="Times New Roman" w:hAnsi="Times New Roman" w:cs="Times New Roman"/>
          <w:b/>
          <w:sz w:val="24"/>
          <w:szCs w:val="24"/>
        </w:rPr>
        <w:t>loadtxt</w:t>
      </w:r>
      <w:proofErr w:type="spellEnd"/>
    </w:p>
    <w:p w14:paraId="531457C0" w14:textId="77777777" w:rsidR="00136DA0" w:rsidRDefault="00136DA0" w:rsidP="00136DA0">
      <w:pPr>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import </w:t>
      </w:r>
      <w:proofErr w:type="spellStart"/>
      <w:r>
        <w:rPr>
          <w:rFonts w:ascii="Times New Roman" w:eastAsia="Times New Roman" w:hAnsi="Times New Roman" w:cs="Times New Roman"/>
          <w:b/>
          <w:sz w:val="24"/>
          <w:szCs w:val="24"/>
        </w:rPr>
        <w:t>biosignalsnotebooks</w:t>
      </w:r>
      <w:proofErr w:type="spellEnd"/>
      <w:r>
        <w:rPr>
          <w:rFonts w:ascii="Times New Roman" w:eastAsia="Times New Roman" w:hAnsi="Times New Roman" w:cs="Times New Roman"/>
          <w:b/>
          <w:sz w:val="24"/>
          <w:szCs w:val="24"/>
        </w:rPr>
        <w:t xml:space="preserve"> as </w:t>
      </w:r>
      <w:proofErr w:type="spellStart"/>
      <w:r>
        <w:rPr>
          <w:rFonts w:ascii="Times New Roman" w:eastAsia="Times New Roman" w:hAnsi="Times New Roman" w:cs="Times New Roman"/>
          <w:b/>
          <w:sz w:val="24"/>
          <w:szCs w:val="24"/>
        </w:rPr>
        <w:t>bsnb</w:t>
      </w:r>
      <w:proofErr w:type="spellEnd"/>
    </w:p>
    <w:p w14:paraId="1F13CC8D" w14:textId="77777777" w:rsidR="00136DA0" w:rsidRDefault="00136DA0" w:rsidP="00136DA0">
      <w:pPr>
        <w:spacing w:after="200"/>
        <w:jc w:val="both"/>
        <w:rPr>
          <w:rFonts w:ascii="Times New Roman" w:eastAsia="Times New Roman" w:hAnsi="Times New Roman" w:cs="Times New Roman"/>
          <w:sz w:val="24"/>
          <w:szCs w:val="24"/>
        </w:rPr>
      </w:pPr>
      <w:r>
        <w:pict w14:anchorId="0DBC54E7">
          <v:rect id="_x0000_i1030" style="width:0;height:1.5pt" o:hralign="center" o:hrstd="t" o:hr="t" fillcolor="#a0a0a0" stroked="f"/>
        </w:pict>
      </w:r>
    </w:p>
    <w:p w14:paraId="559AF3EB" w14:textId="107E1558" w:rsidR="00136DA0" w:rsidRDefault="00136DA0" w:rsidP="00136DA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Results</w:t>
      </w:r>
    </w:p>
    <w:p w14:paraId="3B40F419" w14:textId="49E27BE7" w:rsidR="00423BEB" w:rsidRDefault="00423BEB" w:rsidP="00423BEB">
      <w:pPr>
        <w:spacing w:after="200"/>
        <w:rPr>
          <w:rFonts w:ascii="Times New Roman" w:eastAsia="Times New Roman" w:hAnsi="Times New Roman" w:cs="Times New Roman"/>
          <w:b/>
          <w:sz w:val="24"/>
          <w:szCs w:val="24"/>
        </w:rPr>
      </w:pPr>
      <w:r w:rsidRPr="00423BEB">
        <w:rPr>
          <w:rFonts w:ascii="Times New Roman" w:eastAsia="Times New Roman" w:hAnsi="Times New Roman" w:cs="Times New Roman"/>
          <w:b/>
          <w:sz w:val="24"/>
          <w:szCs w:val="24"/>
        </w:rPr>
        <w:t>For blinking:</w:t>
      </w:r>
    </w:p>
    <w:p w14:paraId="04BA7C35" w14:textId="780F41FF" w:rsidR="00423BEB" w:rsidRDefault="00423BEB" w:rsidP="00423BEB">
      <w:pPr>
        <w:spacing w:after="200"/>
        <w:rPr>
          <w:rFonts w:ascii="Times New Roman" w:eastAsia="Times New Roman" w:hAnsi="Times New Roman" w:cs="Times New Roman"/>
          <w:b/>
          <w:sz w:val="24"/>
          <w:szCs w:val="24"/>
        </w:rPr>
      </w:pPr>
      <w:r w:rsidRPr="00423BEB">
        <w:rPr>
          <w:rFonts w:ascii="Times New Roman" w:eastAsia="Times New Roman" w:hAnsi="Times New Roman" w:cs="Times New Roman"/>
          <w:b/>
          <w:sz w:val="24"/>
          <w:szCs w:val="24"/>
        </w:rPr>
        <w:drawing>
          <wp:inline distT="0" distB="0" distL="0" distR="0" wp14:anchorId="7C63D4CF" wp14:editId="18F8AD09">
            <wp:extent cx="5731510" cy="1886585"/>
            <wp:effectExtent l="0" t="0" r="2540" b="0"/>
            <wp:docPr id="149511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17681" name=""/>
                    <pic:cNvPicPr/>
                  </pic:nvPicPr>
                  <pic:blipFill>
                    <a:blip r:embed="rId8"/>
                    <a:stretch>
                      <a:fillRect/>
                    </a:stretch>
                  </pic:blipFill>
                  <pic:spPr>
                    <a:xfrm>
                      <a:off x="0" y="0"/>
                      <a:ext cx="5731510" cy="1886585"/>
                    </a:xfrm>
                    <a:prstGeom prst="rect">
                      <a:avLst/>
                    </a:prstGeom>
                  </pic:spPr>
                </pic:pic>
              </a:graphicData>
            </a:graphic>
          </wp:inline>
        </w:drawing>
      </w:r>
    </w:p>
    <w:p w14:paraId="4F31F1F3" w14:textId="2FC979AA" w:rsidR="00423BEB" w:rsidRDefault="00423BEB" w:rsidP="00423BEB">
      <w:pPr>
        <w:spacing w:after="200"/>
        <w:rPr>
          <w:rFonts w:ascii="Times New Roman" w:eastAsia="Times New Roman" w:hAnsi="Times New Roman" w:cs="Times New Roman"/>
          <w:b/>
          <w:sz w:val="24"/>
          <w:szCs w:val="24"/>
        </w:rPr>
      </w:pPr>
      <w:r w:rsidRPr="00423BEB">
        <w:rPr>
          <w:rFonts w:ascii="Times New Roman" w:eastAsia="Times New Roman" w:hAnsi="Times New Roman" w:cs="Times New Roman"/>
          <w:b/>
          <w:sz w:val="24"/>
          <w:szCs w:val="24"/>
        </w:rPr>
        <w:lastRenderedPageBreak/>
        <w:drawing>
          <wp:inline distT="0" distB="0" distL="0" distR="0" wp14:anchorId="5F4D4659" wp14:editId="6603193B">
            <wp:extent cx="5731510" cy="1895475"/>
            <wp:effectExtent l="0" t="0" r="2540" b="9525"/>
            <wp:docPr id="1161066998" name="Picture 1" descr="A green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66998" name="Picture 1" descr="A green line graph with numbers&#10;&#10;AI-generated content may be incorrect."/>
                    <pic:cNvPicPr/>
                  </pic:nvPicPr>
                  <pic:blipFill>
                    <a:blip r:embed="rId9"/>
                    <a:stretch>
                      <a:fillRect/>
                    </a:stretch>
                  </pic:blipFill>
                  <pic:spPr>
                    <a:xfrm>
                      <a:off x="0" y="0"/>
                      <a:ext cx="5731510" cy="1895475"/>
                    </a:xfrm>
                    <a:prstGeom prst="rect">
                      <a:avLst/>
                    </a:prstGeom>
                  </pic:spPr>
                </pic:pic>
              </a:graphicData>
            </a:graphic>
          </wp:inline>
        </w:drawing>
      </w:r>
    </w:p>
    <w:p w14:paraId="0CF6756A" w14:textId="77777777" w:rsidR="00423BEB" w:rsidRDefault="00423BEB" w:rsidP="00423BEB">
      <w:pPr>
        <w:spacing w:after="200"/>
        <w:rPr>
          <w:rFonts w:ascii="Times New Roman" w:eastAsia="Times New Roman" w:hAnsi="Times New Roman" w:cs="Times New Roman"/>
          <w:b/>
          <w:sz w:val="24"/>
          <w:szCs w:val="24"/>
        </w:rPr>
      </w:pPr>
    </w:p>
    <w:p w14:paraId="347E0D74" w14:textId="25FD765C" w:rsidR="00423BEB" w:rsidRDefault="00423BEB" w:rsidP="00423BEB">
      <w:pPr>
        <w:spacing w:after="200"/>
        <w:rPr>
          <w:rFonts w:ascii="Times New Roman" w:eastAsia="Times New Roman" w:hAnsi="Times New Roman" w:cs="Times New Roman"/>
          <w:b/>
          <w:sz w:val="28"/>
          <w:szCs w:val="28"/>
        </w:rPr>
      </w:pPr>
      <w:r w:rsidRPr="00423BEB">
        <w:rPr>
          <w:rFonts w:ascii="Times New Roman" w:eastAsia="Times New Roman" w:hAnsi="Times New Roman" w:cs="Times New Roman"/>
          <w:b/>
          <w:sz w:val="28"/>
          <w:szCs w:val="28"/>
        </w:rPr>
        <w:t>For</w:t>
      </w:r>
      <w:r>
        <w:rPr>
          <w:rFonts w:ascii="Times New Roman" w:eastAsia="Times New Roman" w:hAnsi="Times New Roman" w:cs="Times New Roman"/>
          <w:b/>
          <w:sz w:val="24"/>
          <w:szCs w:val="24"/>
        </w:rPr>
        <w:t xml:space="preserve"> </w:t>
      </w:r>
      <w:r w:rsidRPr="00423BEB">
        <w:rPr>
          <w:rFonts w:ascii="Times New Roman" w:eastAsia="Times New Roman" w:hAnsi="Times New Roman" w:cs="Times New Roman"/>
          <w:b/>
          <w:sz w:val="28"/>
          <w:szCs w:val="28"/>
        </w:rPr>
        <w:t>Horizontal</w:t>
      </w:r>
      <w:r>
        <w:rPr>
          <w:rFonts w:ascii="Times New Roman" w:eastAsia="Times New Roman" w:hAnsi="Times New Roman" w:cs="Times New Roman"/>
          <w:b/>
          <w:sz w:val="28"/>
          <w:szCs w:val="28"/>
        </w:rPr>
        <w:t>:</w:t>
      </w:r>
    </w:p>
    <w:p w14:paraId="61C5EAAC" w14:textId="77777777" w:rsidR="00423BEB" w:rsidRDefault="00423BEB" w:rsidP="00423BEB">
      <w:pPr>
        <w:spacing w:after="200"/>
        <w:rPr>
          <w:rFonts w:ascii="Times New Roman" w:eastAsia="Times New Roman" w:hAnsi="Times New Roman" w:cs="Times New Roman"/>
          <w:b/>
          <w:sz w:val="28"/>
          <w:szCs w:val="28"/>
        </w:rPr>
      </w:pPr>
    </w:p>
    <w:p w14:paraId="2D66CC0C" w14:textId="10B782A8" w:rsidR="00423BEB" w:rsidRDefault="00423BEB" w:rsidP="00423BEB">
      <w:pPr>
        <w:spacing w:after="200"/>
        <w:rPr>
          <w:rFonts w:ascii="Times New Roman" w:eastAsia="Times New Roman" w:hAnsi="Times New Roman" w:cs="Times New Roman"/>
          <w:b/>
          <w:sz w:val="24"/>
          <w:szCs w:val="24"/>
        </w:rPr>
      </w:pPr>
      <w:r w:rsidRPr="00423BEB">
        <w:rPr>
          <w:rFonts w:ascii="Times New Roman" w:eastAsia="Times New Roman" w:hAnsi="Times New Roman" w:cs="Times New Roman"/>
          <w:b/>
          <w:sz w:val="24"/>
          <w:szCs w:val="24"/>
        </w:rPr>
        <w:drawing>
          <wp:inline distT="0" distB="0" distL="0" distR="0" wp14:anchorId="6B1C254B" wp14:editId="1D9303EC">
            <wp:extent cx="5731510" cy="1927860"/>
            <wp:effectExtent l="0" t="0" r="2540" b="0"/>
            <wp:docPr id="300815694" name="Picture 1" descr="A graph showing a blue and pin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5694" name="Picture 1" descr="A graph showing a blue and pink line&#10;&#10;AI-generated content may be incorrect."/>
                    <pic:cNvPicPr/>
                  </pic:nvPicPr>
                  <pic:blipFill>
                    <a:blip r:embed="rId10"/>
                    <a:stretch>
                      <a:fillRect/>
                    </a:stretch>
                  </pic:blipFill>
                  <pic:spPr>
                    <a:xfrm>
                      <a:off x="0" y="0"/>
                      <a:ext cx="5731510" cy="1927860"/>
                    </a:xfrm>
                    <a:prstGeom prst="rect">
                      <a:avLst/>
                    </a:prstGeom>
                  </pic:spPr>
                </pic:pic>
              </a:graphicData>
            </a:graphic>
          </wp:inline>
        </w:drawing>
      </w:r>
    </w:p>
    <w:p w14:paraId="14385C26" w14:textId="77777777" w:rsidR="00423BEB" w:rsidRDefault="00423BEB" w:rsidP="00423BEB">
      <w:pPr>
        <w:spacing w:after="200"/>
        <w:rPr>
          <w:rFonts w:ascii="Times New Roman" w:eastAsia="Times New Roman" w:hAnsi="Times New Roman" w:cs="Times New Roman"/>
          <w:b/>
          <w:sz w:val="24"/>
          <w:szCs w:val="24"/>
        </w:rPr>
      </w:pPr>
    </w:p>
    <w:p w14:paraId="4E660C81" w14:textId="24D9753C" w:rsidR="00423BEB" w:rsidRDefault="00423BEB" w:rsidP="00423BEB">
      <w:pPr>
        <w:spacing w:after="200"/>
        <w:rPr>
          <w:rFonts w:ascii="Times New Roman" w:eastAsia="Times New Roman" w:hAnsi="Times New Roman" w:cs="Times New Roman"/>
          <w:b/>
          <w:sz w:val="24"/>
          <w:szCs w:val="24"/>
        </w:rPr>
      </w:pPr>
      <w:r w:rsidRPr="00423BEB">
        <w:rPr>
          <w:rFonts w:ascii="Times New Roman" w:eastAsia="Times New Roman" w:hAnsi="Times New Roman" w:cs="Times New Roman"/>
          <w:b/>
          <w:sz w:val="24"/>
          <w:szCs w:val="24"/>
        </w:rPr>
        <w:drawing>
          <wp:inline distT="0" distB="0" distL="0" distR="0" wp14:anchorId="45733DE3" wp14:editId="3F88A965">
            <wp:extent cx="5731510" cy="1908175"/>
            <wp:effectExtent l="0" t="0" r="2540" b="0"/>
            <wp:docPr id="698967740" name="Picture 1" descr="A graph showing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67740" name="Picture 1" descr="A graph showing a pulse&#10;&#10;AI-generated content may be incorrect."/>
                    <pic:cNvPicPr/>
                  </pic:nvPicPr>
                  <pic:blipFill>
                    <a:blip r:embed="rId11"/>
                    <a:stretch>
                      <a:fillRect/>
                    </a:stretch>
                  </pic:blipFill>
                  <pic:spPr>
                    <a:xfrm>
                      <a:off x="0" y="0"/>
                      <a:ext cx="5731510" cy="1908175"/>
                    </a:xfrm>
                    <a:prstGeom prst="rect">
                      <a:avLst/>
                    </a:prstGeom>
                  </pic:spPr>
                </pic:pic>
              </a:graphicData>
            </a:graphic>
          </wp:inline>
        </w:drawing>
      </w:r>
    </w:p>
    <w:p w14:paraId="64649A3A" w14:textId="77777777" w:rsidR="00423BEB" w:rsidRDefault="00423BEB" w:rsidP="00423BEB">
      <w:pPr>
        <w:spacing w:after="200"/>
        <w:rPr>
          <w:rFonts w:ascii="Times New Roman" w:eastAsia="Times New Roman" w:hAnsi="Times New Roman" w:cs="Times New Roman"/>
          <w:b/>
          <w:sz w:val="24"/>
          <w:szCs w:val="24"/>
        </w:rPr>
      </w:pPr>
    </w:p>
    <w:p w14:paraId="6C57B064" w14:textId="77777777" w:rsidR="00014241" w:rsidRDefault="00014241" w:rsidP="00014241">
      <w:pPr>
        <w:spacing w:after="200"/>
        <w:rPr>
          <w:rFonts w:ascii="Times New Roman" w:eastAsia="Times New Roman" w:hAnsi="Times New Roman" w:cs="Times New Roman"/>
          <w:b/>
          <w:sz w:val="24"/>
          <w:szCs w:val="24"/>
        </w:rPr>
      </w:pPr>
    </w:p>
    <w:p w14:paraId="0279DDF9" w14:textId="0EC66685" w:rsidR="00423BEB" w:rsidRDefault="00423BEB" w:rsidP="00014241">
      <w:pPr>
        <w:spacing w:after="200"/>
        <w:rPr>
          <w:rFonts w:ascii="Times New Roman" w:eastAsia="Times New Roman" w:hAnsi="Times New Roman" w:cs="Times New Roman"/>
          <w:b/>
          <w:sz w:val="28"/>
          <w:szCs w:val="28"/>
        </w:rPr>
      </w:pPr>
      <w:r w:rsidRPr="00423BEB">
        <w:rPr>
          <w:rFonts w:ascii="Times New Roman" w:eastAsia="Times New Roman" w:hAnsi="Times New Roman" w:cs="Times New Roman"/>
          <w:b/>
          <w:sz w:val="28"/>
          <w:szCs w:val="28"/>
        </w:rPr>
        <w:t>For</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8"/>
          <w:szCs w:val="28"/>
        </w:rPr>
        <w:t>Vertical:</w:t>
      </w:r>
    </w:p>
    <w:p w14:paraId="26D11E6B" w14:textId="5A3F1F63" w:rsidR="00423BEB" w:rsidRDefault="00423BEB" w:rsidP="00423BEB">
      <w:pPr>
        <w:spacing w:after="200"/>
        <w:rPr>
          <w:rFonts w:ascii="Times New Roman" w:eastAsia="Times New Roman" w:hAnsi="Times New Roman" w:cs="Times New Roman"/>
          <w:b/>
          <w:sz w:val="24"/>
          <w:szCs w:val="24"/>
        </w:rPr>
      </w:pPr>
      <w:r w:rsidRPr="00423BEB">
        <w:rPr>
          <w:rFonts w:ascii="Times New Roman" w:eastAsia="Times New Roman" w:hAnsi="Times New Roman" w:cs="Times New Roman"/>
          <w:b/>
          <w:sz w:val="24"/>
          <w:szCs w:val="24"/>
        </w:rPr>
        <w:lastRenderedPageBreak/>
        <w:drawing>
          <wp:inline distT="0" distB="0" distL="0" distR="0" wp14:anchorId="42A4041D" wp14:editId="2DCD4190">
            <wp:extent cx="5731510" cy="1914525"/>
            <wp:effectExtent l="0" t="0" r="2540" b="9525"/>
            <wp:docPr id="1120559131" name="Picture 1" descr="A graph showing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9131" name="Picture 1" descr="A graph showing a green line&#10;&#10;AI-generated content may be incorrect."/>
                    <pic:cNvPicPr/>
                  </pic:nvPicPr>
                  <pic:blipFill>
                    <a:blip r:embed="rId12"/>
                    <a:stretch>
                      <a:fillRect/>
                    </a:stretch>
                  </pic:blipFill>
                  <pic:spPr>
                    <a:xfrm>
                      <a:off x="0" y="0"/>
                      <a:ext cx="5731510" cy="1914525"/>
                    </a:xfrm>
                    <a:prstGeom prst="rect">
                      <a:avLst/>
                    </a:prstGeom>
                  </pic:spPr>
                </pic:pic>
              </a:graphicData>
            </a:graphic>
          </wp:inline>
        </w:drawing>
      </w:r>
    </w:p>
    <w:p w14:paraId="66028752" w14:textId="77777777" w:rsidR="00423BEB" w:rsidRDefault="00423BEB" w:rsidP="00423BEB">
      <w:pPr>
        <w:spacing w:after="200"/>
        <w:rPr>
          <w:rFonts w:ascii="Times New Roman" w:eastAsia="Times New Roman" w:hAnsi="Times New Roman" w:cs="Times New Roman"/>
          <w:b/>
          <w:sz w:val="24"/>
          <w:szCs w:val="24"/>
        </w:rPr>
      </w:pPr>
    </w:p>
    <w:p w14:paraId="604763D1" w14:textId="1F39F5C6" w:rsidR="00423BEB" w:rsidRDefault="00423BEB" w:rsidP="00423BEB">
      <w:pPr>
        <w:spacing w:after="200"/>
        <w:rPr>
          <w:rFonts w:ascii="Times New Roman" w:eastAsia="Times New Roman" w:hAnsi="Times New Roman" w:cs="Times New Roman"/>
          <w:b/>
          <w:sz w:val="24"/>
          <w:szCs w:val="24"/>
        </w:rPr>
      </w:pPr>
      <w:r w:rsidRPr="00423BEB">
        <w:rPr>
          <w:rFonts w:ascii="Times New Roman" w:eastAsia="Times New Roman" w:hAnsi="Times New Roman" w:cs="Times New Roman"/>
          <w:b/>
          <w:sz w:val="24"/>
          <w:szCs w:val="24"/>
        </w:rPr>
        <w:drawing>
          <wp:inline distT="0" distB="0" distL="0" distR="0" wp14:anchorId="0D967EC1" wp14:editId="49F95AD9">
            <wp:extent cx="5731510" cy="1908175"/>
            <wp:effectExtent l="0" t="0" r="2540" b="0"/>
            <wp:docPr id="1662780856" name="Picture 1"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80856" name="Picture 1" descr="A graph showing a graph of a graph&#10;&#10;AI-generated content may be incorrect."/>
                    <pic:cNvPicPr/>
                  </pic:nvPicPr>
                  <pic:blipFill>
                    <a:blip r:embed="rId13"/>
                    <a:stretch>
                      <a:fillRect/>
                    </a:stretch>
                  </pic:blipFill>
                  <pic:spPr>
                    <a:xfrm>
                      <a:off x="0" y="0"/>
                      <a:ext cx="5731510" cy="1908175"/>
                    </a:xfrm>
                    <a:prstGeom prst="rect">
                      <a:avLst/>
                    </a:prstGeom>
                  </pic:spPr>
                </pic:pic>
              </a:graphicData>
            </a:graphic>
          </wp:inline>
        </w:drawing>
      </w:r>
    </w:p>
    <w:p w14:paraId="358138DC" w14:textId="77777777" w:rsidR="00014241" w:rsidRDefault="00014241" w:rsidP="00423BEB">
      <w:pPr>
        <w:spacing w:after="200"/>
        <w:rPr>
          <w:rFonts w:ascii="Times New Roman" w:eastAsia="Times New Roman" w:hAnsi="Times New Roman" w:cs="Times New Roman"/>
          <w:b/>
          <w:sz w:val="24"/>
          <w:szCs w:val="24"/>
        </w:rPr>
      </w:pPr>
    </w:p>
    <w:p w14:paraId="76350B71" w14:textId="71BCF85E" w:rsidR="00014241" w:rsidRPr="00C438DA" w:rsidRDefault="00014241" w:rsidP="00014241">
      <w:pPr>
        <w:spacing w:after="200"/>
        <w:rPr>
          <w:rFonts w:ascii="Times New Roman" w:eastAsia="Times New Roman" w:hAnsi="Times New Roman" w:cs="Times New Roman"/>
          <w:bCs/>
          <w:sz w:val="24"/>
          <w:szCs w:val="24"/>
        </w:rPr>
      </w:pPr>
      <w:r w:rsidRPr="00C438DA">
        <w:rPr>
          <w:rFonts w:ascii="Times New Roman" w:eastAsia="Times New Roman" w:hAnsi="Times New Roman" w:cs="Times New Roman"/>
          <w:bCs/>
          <w:sz w:val="24"/>
          <w:szCs w:val="24"/>
        </w:rPr>
        <w:t xml:space="preserve">The plots of the EOG signal show clear differences among vertical, horizontal, and blinking activities. For horizontal eye movement, the signals have broader and smoother peaks with consistent rise and fall patterns that reflect the smooth left-right eye movements. The comparison of the two graphs (noisy and original) shows that horizontal movements are still evident even with moderate noise. for the vertical motion the signal contains </w:t>
      </w:r>
      <w:proofErr w:type="spellStart"/>
      <w:r w:rsidRPr="00C438DA">
        <w:rPr>
          <w:rFonts w:ascii="Times New Roman" w:eastAsia="Times New Roman" w:hAnsi="Times New Roman" w:cs="Times New Roman"/>
          <w:bCs/>
          <w:sz w:val="24"/>
          <w:szCs w:val="24"/>
        </w:rPr>
        <w:t>steper</w:t>
      </w:r>
      <w:proofErr w:type="spellEnd"/>
      <w:r w:rsidRPr="00C438DA">
        <w:rPr>
          <w:rFonts w:ascii="Times New Roman" w:eastAsia="Times New Roman" w:hAnsi="Times New Roman" w:cs="Times New Roman"/>
          <w:bCs/>
          <w:sz w:val="24"/>
          <w:szCs w:val="24"/>
        </w:rPr>
        <w:t xml:space="preserve"> and more distinct slopes that correspond to up-down movements of the eye. Vertical signals will also have larger amplitude changes than horizontal signals, which allows them to be distinguishable more easily. Blink detection, however, contains extremely sharp, high-amplitude spikes that are much shorter and more frequent than any other kind of movement. This inherent pattern makes blinks easily separable from the other eye movements, even in noisy conditions. The set of graphs by category confirms that noise does pollute signal clarity, but due to the distinctive patterns of each eye movement, they remain identifiable after basic filtering. In general, the graphs sufficiently separate the three types of motion according to waveform shape, amplitude, and frequency as major indicators.</w:t>
      </w:r>
    </w:p>
    <w:p w14:paraId="1F445AEB" w14:textId="77777777" w:rsidR="00971D3D" w:rsidRDefault="00971D3D" w:rsidP="00014241">
      <w:pPr>
        <w:spacing w:after="200"/>
        <w:rPr>
          <w:rFonts w:ascii="Times New Roman" w:eastAsia="Times New Roman" w:hAnsi="Times New Roman" w:cs="Times New Roman"/>
          <w:b/>
          <w:sz w:val="24"/>
          <w:szCs w:val="24"/>
        </w:rPr>
      </w:pPr>
    </w:p>
    <w:p w14:paraId="454DB5E3" w14:textId="77777777" w:rsidR="00971D3D" w:rsidRDefault="00971D3D" w:rsidP="00014241">
      <w:pPr>
        <w:spacing w:after="200"/>
        <w:rPr>
          <w:rFonts w:ascii="Times New Roman" w:eastAsia="Times New Roman" w:hAnsi="Times New Roman" w:cs="Times New Roman"/>
          <w:b/>
          <w:sz w:val="24"/>
          <w:szCs w:val="24"/>
        </w:rPr>
      </w:pPr>
    </w:p>
    <w:p w14:paraId="434CE9CB" w14:textId="77777777" w:rsidR="00971D3D" w:rsidRDefault="00971D3D" w:rsidP="00014241">
      <w:pPr>
        <w:spacing w:after="200"/>
        <w:rPr>
          <w:rFonts w:ascii="Times New Roman" w:eastAsia="Times New Roman" w:hAnsi="Times New Roman" w:cs="Times New Roman"/>
          <w:b/>
          <w:sz w:val="24"/>
          <w:szCs w:val="24"/>
        </w:rPr>
      </w:pPr>
    </w:p>
    <w:p w14:paraId="53E6EC8C" w14:textId="63DE3DE6" w:rsidR="00971D3D" w:rsidRDefault="00E85DF6" w:rsidP="00E85DF6">
      <w:pPr>
        <w:spacing w:after="200"/>
        <w:rPr>
          <w:rFonts w:ascii="Times New Roman" w:eastAsia="Times New Roman" w:hAnsi="Times New Roman" w:cs="Times New Roman"/>
          <w:b/>
          <w:sz w:val="28"/>
          <w:szCs w:val="28"/>
        </w:rPr>
      </w:pPr>
      <w:r w:rsidRPr="00E85DF6">
        <w:rPr>
          <w:rFonts w:ascii="Times New Roman" w:eastAsia="Times New Roman" w:hAnsi="Times New Roman" w:cs="Times New Roman"/>
          <w:b/>
          <w:sz w:val="28"/>
          <w:szCs w:val="28"/>
        </w:rPr>
        <w:lastRenderedPageBreak/>
        <w:t>EOG in real world applications</w:t>
      </w:r>
      <w:r w:rsidRPr="00E85DF6">
        <w:rPr>
          <w:rFonts w:ascii="Times New Roman" w:eastAsia="Times New Roman" w:hAnsi="Times New Roman" w:cs="Times New Roman"/>
          <w:b/>
          <w:sz w:val="28"/>
          <w:szCs w:val="28"/>
        </w:rPr>
        <w:t>:</w:t>
      </w:r>
    </w:p>
    <w:p w14:paraId="59B97F32" w14:textId="77777777" w:rsidR="00351EC2" w:rsidRDefault="00351EC2" w:rsidP="00E85DF6">
      <w:pPr>
        <w:spacing w:after="200"/>
        <w:rPr>
          <w:rFonts w:ascii="Times New Roman" w:eastAsia="Times New Roman" w:hAnsi="Times New Roman" w:cs="Times New Roman"/>
          <w:b/>
          <w:sz w:val="28"/>
          <w:szCs w:val="28"/>
        </w:rPr>
      </w:pPr>
    </w:p>
    <w:p w14:paraId="1E9213E6" w14:textId="5FC569EF" w:rsidR="00351EC2" w:rsidRPr="00C438DA" w:rsidRDefault="00C438DA" w:rsidP="00C438DA">
      <w:pPr>
        <w:spacing w:after="200"/>
        <w:rPr>
          <w:rFonts w:ascii="Times New Roman" w:eastAsia="Times New Roman" w:hAnsi="Times New Roman" w:cs="Times New Roman"/>
          <w:bCs/>
          <w:sz w:val="24"/>
          <w:szCs w:val="24"/>
        </w:rPr>
      </w:pPr>
      <w:r w:rsidRPr="00C438DA">
        <w:rPr>
          <w:rFonts w:ascii="Times New Roman" w:eastAsia="Times New Roman" w:hAnsi="Times New Roman" w:cs="Times New Roman"/>
          <w:bCs/>
          <w:sz w:val="24"/>
          <w:szCs w:val="24"/>
        </w:rPr>
        <w:t xml:space="preserve">EOG has various uses in daily life because it can accurately </w:t>
      </w:r>
      <w:proofErr w:type="spellStart"/>
      <w:r w:rsidRPr="00C438DA">
        <w:rPr>
          <w:rFonts w:ascii="Times New Roman" w:eastAsia="Times New Roman" w:hAnsi="Times New Roman" w:cs="Times New Roman"/>
          <w:bCs/>
          <w:sz w:val="24"/>
          <w:szCs w:val="24"/>
        </w:rPr>
        <w:t>monater</w:t>
      </w:r>
      <w:proofErr w:type="spellEnd"/>
      <w:r w:rsidRPr="00C438DA">
        <w:rPr>
          <w:rFonts w:ascii="Times New Roman" w:eastAsia="Times New Roman" w:hAnsi="Times New Roman" w:cs="Times New Roman"/>
          <w:bCs/>
          <w:sz w:val="24"/>
          <w:szCs w:val="24"/>
        </w:rPr>
        <w:t xml:space="preserve"> eye movement without invading the body. In the medical field, EOG is used commonly in the diagnosis of eye illnesses, such as retinitis pigmentosa and other retinal abnormalities. It is also used in sleep research to monitor rapid eye movement (REM) in different stages of sleep. In assistive technology, EOG is particularly important to the design of eye-controlled communication aids for severely handicapped people for controlling a computer or even verbal communication based on their eye movement. EOG is used in fatigue detection systems, </w:t>
      </w:r>
      <w:r w:rsidRPr="00C438DA">
        <w:rPr>
          <w:rFonts w:ascii="Times New Roman" w:eastAsia="Times New Roman" w:hAnsi="Times New Roman" w:cs="Times New Roman"/>
          <w:bCs/>
          <w:sz w:val="24"/>
          <w:szCs w:val="24"/>
        </w:rPr>
        <w:t>especially</w:t>
      </w:r>
      <w:r w:rsidRPr="00C438DA">
        <w:rPr>
          <w:rFonts w:ascii="Times New Roman" w:eastAsia="Times New Roman" w:hAnsi="Times New Roman" w:cs="Times New Roman"/>
          <w:bCs/>
          <w:sz w:val="24"/>
          <w:szCs w:val="24"/>
        </w:rPr>
        <w:t xml:space="preserve"> in transport industries like air transport and long-distance trucking, where it can prevent accidents by monitoring a driver's alertness level. In neuroscience and science, EOG is used in cognitive load research, visual attention, and HCI through the study of patterns of eye movement. In general, EOG is an effective tool throughout healthcare, safety, and technology.</w:t>
      </w:r>
    </w:p>
    <w:p w14:paraId="351EC189" w14:textId="77777777" w:rsidR="00014241" w:rsidRDefault="00014241" w:rsidP="00014241">
      <w:pPr>
        <w:spacing w:after="200"/>
        <w:rPr>
          <w:rFonts w:ascii="Times New Roman" w:eastAsia="Times New Roman" w:hAnsi="Times New Roman" w:cs="Times New Roman"/>
          <w:b/>
          <w:sz w:val="24"/>
          <w:szCs w:val="24"/>
        </w:rPr>
      </w:pPr>
    </w:p>
    <w:p w14:paraId="1C26B2F2" w14:textId="77777777" w:rsidR="00987360" w:rsidRDefault="00987360" w:rsidP="00014241">
      <w:pPr>
        <w:spacing w:after="200"/>
        <w:rPr>
          <w:rFonts w:ascii="Times New Roman" w:eastAsia="Times New Roman" w:hAnsi="Times New Roman" w:cs="Times New Roman"/>
          <w:b/>
          <w:sz w:val="24"/>
          <w:szCs w:val="24"/>
        </w:rPr>
      </w:pPr>
    </w:p>
    <w:p w14:paraId="0008DE70" w14:textId="77777777" w:rsidR="00987360" w:rsidRDefault="00987360" w:rsidP="00014241">
      <w:pPr>
        <w:spacing w:after="200"/>
        <w:rPr>
          <w:rFonts w:ascii="Times New Roman" w:eastAsia="Times New Roman" w:hAnsi="Times New Roman" w:cs="Times New Roman"/>
          <w:b/>
          <w:sz w:val="24"/>
          <w:szCs w:val="24"/>
        </w:rPr>
      </w:pPr>
    </w:p>
    <w:p w14:paraId="1A194114" w14:textId="03A5D803" w:rsidR="00987360" w:rsidRDefault="00987360" w:rsidP="00987360">
      <w:pPr>
        <w:pStyle w:val="ListParagraph"/>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Pictures of the EOG</w:t>
      </w:r>
    </w:p>
    <w:p w14:paraId="268FD203" w14:textId="073B01FB" w:rsidR="00DC5B40" w:rsidRPr="00DC5B40" w:rsidRDefault="00DC5B40" w:rsidP="00DC5B40">
      <w:pPr>
        <w:spacing w:after="200"/>
        <w:rPr>
          <w:rFonts w:ascii="Times New Roman" w:eastAsia="Times New Roman" w:hAnsi="Times New Roman" w:cs="Times New Roman"/>
          <w:b/>
          <w:sz w:val="36"/>
          <w:szCs w:val="36"/>
        </w:rPr>
      </w:pPr>
      <w:r w:rsidRPr="00DC5B40">
        <w:rPr>
          <w:rFonts w:ascii="Times New Roman" w:eastAsia="Times New Roman" w:hAnsi="Times New Roman" w:cs="Times New Roman"/>
          <w:b/>
          <w:sz w:val="36"/>
          <w:szCs w:val="36"/>
        </w:rPr>
        <w:drawing>
          <wp:inline distT="0" distB="0" distL="0" distR="0" wp14:anchorId="7DC7AFE7" wp14:editId="4EE0178C">
            <wp:extent cx="5731510" cy="3867785"/>
            <wp:effectExtent l="0" t="0" r="2540" b="0"/>
            <wp:docPr id="19585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16208" name=""/>
                    <pic:cNvPicPr/>
                  </pic:nvPicPr>
                  <pic:blipFill>
                    <a:blip r:embed="rId14"/>
                    <a:stretch>
                      <a:fillRect/>
                    </a:stretch>
                  </pic:blipFill>
                  <pic:spPr>
                    <a:xfrm>
                      <a:off x="0" y="0"/>
                      <a:ext cx="5731510" cy="3867785"/>
                    </a:xfrm>
                    <a:prstGeom prst="rect">
                      <a:avLst/>
                    </a:prstGeom>
                  </pic:spPr>
                </pic:pic>
              </a:graphicData>
            </a:graphic>
          </wp:inline>
        </w:drawing>
      </w:r>
    </w:p>
    <w:p w14:paraId="0AB9EF2D" w14:textId="77777777" w:rsidR="00987360" w:rsidRPr="00423BEB" w:rsidRDefault="00987360" w:rsidP="00014241">
      <w:pPr>
        <w:spacing w:after="200"/>
        <w:rPr>
          <w:rFonts w:ascii="Times New Roman" w:eastAsia="Times New Roman" w:hAnsi="Times New Roman" w:cs="Times New Roman"/>
          <w:b/>
          <w:sz w:val="24"/>
          <w:szCs w:val="24"/>
        </w:rPr>
      </w:pPr>
    </w:p>
    <w:p w14:paraId="3B501C80" w14:textId="77777777" w:rsidR="00117DC4" w:rsidRDefault="00117DC4"/>
    <w:sectPr w:rsidR="00117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63E"/>
    <w:multiLevelType w:val="multilevel"/>
    <w:tmpl w:val="E3362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974E9E"/>
    <w:multiLevelType w:val="multilevel"/>
    <w:tmpl w:val="AD367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9254EE"/>
    <w:multiLevelType w:val="multilevel"/>
    <w:tmpl w:val="DDF24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BE033D"/>
    <w:multiLevelType w:val="multilevel"/>
    <w:tmpl w:val="BE16F5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2F445C9"/>
    <w:multiLevelType w:val="multilevel"/>
    <w:tmpl w:val="CCE887CA"/>
    <w:lvl w:ilvl="0">
      <w:start w:val="1"/>
      <w:numFmt w:val="decimal"/>
      <w:lvlText w:val="%1)"/>
      <w:lvlJc w:val="left"/>
      <w:pPr>
        <w:ind w:left="64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59E13CA"/>
    <w:multiLevelType w:val="multilevel"/>
    <w:tmpl w:val="DE8070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2CB56F3"/>
    <w:multiLevelType w:val="multilevel"/>
    <w:tmpl w:val="CCE887CA"/>
    <w:lvl w:ilvl="0">
      <w:start w:val="1"/>
      <w:numFmt w:val="decimal"/>
      <w:lvlText w:val="%1)"/>
      <w:lvlJc w:val="left"/>
      <w:pPr>
        <w:ind w:left="64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C177A3"/>
    <w:multiLevelType w:val="multilevel"/>
    <w:tmpl w:val="DC7C0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881785"/>
    <w:multiLevelType w:val="multilevel"/>
    <w:tmpl w:val="00B0D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7775441">
    <w:abstractNumId w:val="0"/>
  </w:num>
  <w:num w:numId="2" w16cid:durableId="554658462">
    <w:abstractNumId w:val="4"/>
  </w:num>
  <w:num w:numId="3" w16cid:durableId="1322343837">
    <w:abstractNumId w:val="2"/>
  </w:num>
  <w:num w:numId="4" w16cid:durableId="1283003547">
    <w:abstractNumId w:val="1"/>
  </w:num>
  <w:num w:numId="5" w16cid:durableId="1152940199">
    <w:abstractNumId w:val="3"/>
  </w:num>
  <w:num w:numId="6" w16cid:durableId="940452759">
    <w:abstractNumId w:val="5"/>
  </w:num>
  <w:num w:numId="7" w16cid:durableId="1876313661">
    <w:abstractNumId w:val="7"/>
  </w:num>
  <w:num w:numId="8" w16cid:durableId="1017468621">
    <w:abstractNumId w:val="8"/>
  </w:num>
  <w:num w:numId="9" w16cid:durableId="18785411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DA0"/>
    <w:rsid w:val="00014241"/>
    <w:rsid w:val="00117DC4"/>
    <w:rsid w:val="00136DA0"/>
    <w:rsid w:val="002A0250"/>
    <w:rsid w:val="00351EC2"/>
    <w:rsid w:val="00423BEB"/>
    <w:rsid w:val="004D0442"/>
    <w:rsid w:val="0078277A"/>
    <w:rsid w:val="007A4171"/>
    <w:rsid w:val="00971D3D"/>
    <w:rsid w:val="00987360"/>
    <w:rsid w:val="00C438DA"/>
    <w:rsid w:val="00DC5B40"/>
    <w:rsid w:val="00E1742F"/>
    <w:rsid w:val="00E65584"/>
    <w:rsid w:val="00E85DF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F9549D"/>
  <w15:chartTrackingRefBased/>
  <w15:docId w15:val="{2730B71D-4B35-4965-BCBB-F8C96FD9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360"/>
    <w:pPr>
      <w:spacing w:after="0" w:line="276" w:lineRule="auto"/>
    </w:pPr>
    <w:rPr>
      <w:rFonts w:ascii="Arial" w:eastAsia="Arial" w:hAnsi="Arial" w:cs="Arial"/>
      <w:kern w:val="0"/>
      <w:lang w:val="en" w:eastAsia="en-AE"/>
      <w14:ligatures w14:val="none"/>
    </w:rPr>
  </w:style>
  <w:style w:type="paragraph" w:styleId="Heading1">
    <w:name w:val="heading 1"/>
    <w:basedOn w:val="Normal"/>
    <w:next w:val="Normal"/>
    <w:link w:val="Heading1Char"/>
    <w:uiPriority w:val="9"/>
    <w:qFormat/>
    <w:rsid w:val="00136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D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D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D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D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DA0"/>
    <w:rPr>
      <w:rFonts w:eastAsiaTheme="majorEastAsia" w:cstheme="majorBidi"/>
      <w:color w:val="272727" w:themeColor="text1" w:themeTint="D8"/>
    </w:rPr>
  </w:style>
  <w:style w:type="paragraph" w:styleId="Title">
    <w:name w:val="Title"/>
    <w:basedOn w:val="Normal"/>
    <w:next w:val="Normal"/>
    <w:link w:val="TitleChar"/>
    <w:uiPriority w:val="10"/>
    <w:qFormat/>
    <w:rsid w:val="00136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DA0"/>
    <w:pPr>
      <w:spacing w:before="160"/>
      <w:jc w:val="center"/>
    </w:pPr>
    <w:rPr>
      <w:i/>
      <w:iCs/>
      <w:color w:val="404040" w:themeColor="text1" w:themeTint="BF"/>
    </w:rPr>
  </w:style>
  <w:style w:type="character" w:customStyle="1" w:styleId="QuoteChar">
    <w:name w:val="Quote Char"/>
    <w:basedOn w:val="DefaultParagraphFont"/>
    <w:link w:val="Quote"/>
    <w:uiPriority w:val="29"/>
    <w:rsid w:val="00136DA0"/>
    <w:rPr>
      <w:i/>
      <w:iCs/>
      <w:color w:val="404040" w:themeColor="text1" w:themeTint="BF"/>
    </w:rPr>
  </w:style>
  <w:style w:type="paragraph" w:styleId="ListParagraph">
    <w:name w:val="List Paragraph"/>
    <w:basedOn w:val="Normal"/>
    <w:uiPriority w:val="34"/>
    <w:qFormat/>
    <w:rsid w:val="00136DA0"/>
    <w:pPr>
      <w:ind w:left="720"/>
      <w:contextualSpacing/>
    </w:pPr>
  </w:style>
  <w:style w:type="character" w:styleId="IntenseEmphasis">
    <w:name w:val="Intense Emphasis"/>
    <w:basedOn w:val="DefaultParagraphFont"/>
    <w:uiPriority w:val="21"/>
    <w:qFormat/>
    <w:rsid w:val="00136DA0"/>
    <w:rPr>
      <w:i/>
      <w:iCs/>
      <w:color w:val="0F4761" w:themeColor="accent1" w:themeShade="BF"/>
    </w:rPr>
  </w:style>
  <w:style w:type="paragraph" w:styleId="IntenseQuote">
    <w:name w:val="Intense Quote"/>
    <w:basedOn w:val="Normal"/>
    <w:next w:val="Normal"/>
    <w:link w:val="IntenseQuoteChar"/>
    <w:uiPriority w:val="30"/>
    <w:qFormat/>
    <w:rsid w:val="00136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DA0"/>
    <w:rPr>
      <w:i/>
      <w:iCs/>
      <w:color w:val="0F4761" w:themeColor="accent1" w:themeShade="BF"/>
    </w:rPr>
  </w:style>
  <w:style w:type="character" w:styleId="IntenseReference">
    <w:name w:val="Intense Reference"/>
    <w:basedOn w:val="DefaultParagraphFont"/>
    <w:uiPriority w:val="32"/>
    <w:qFormat/>
    <w:rsid w:val="00136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92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9A28CB80AFE845AD6E5F723A44459D" ma:contentTypeVersion="4" ma:contentTypeDescription="Create a new document." ma:contentTypeScope="" ma:versionID="1f0ec1c97f497d0c53426931a72cc853">
  <xsd:schema xmlns:xsd="http://www.w3.org/2001/XMLSchema" xmlns:xs="http://www.w3.org/2001/XMLSchema" xmlns:p="http://schemas.microsoft.com/office/2006/metadata/properties" xmlns:ns3="568880e4-2f2a-4e66-b3a3-ea7977285858" targetNamespace="http://schemas.microsoft.com/office/2006/metadata/properties" ma:root="true" ma:fieldsID="fdb01aa2c32d8ff6f4276393ad885aa1" ns3:_="">
    <xsd:import namespace="568880e4-2f2a-4e66-b3a3-ea797728585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8880e4-2f2a-4e66-b3a3-ea79772858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F5F241-855B-49D4-B821-B661E874B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8880e4-2f2a-4e66-b3a3-ea79772858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AC6F22-4024-4CF7-A91B-401D1FA42120}">
  <ds:schemaRefs>
    <ds:schemaRef ds:uri="http://schemas.microsoft.com/sharepoint/v3/contenttype/forms"/>
  </ds:schemaRefs>
</ds:datastoreItem>
</file>

<file path=customXml/itemProps3.xml><?xml version="1.0" encoding="utf-8"?>
<ds:datastoreItem xmlns:ds="http://schemas.openxmlformats.org/officeDocument/2006/customXml" ds:itemID="{6FA6D46C-08C9-4281-A042-1FCC5FCAA808}">
  <ds:schemaRefs>
    <ds:schemaRef ds:uri="http://purl.org/dc/dcmitype/"/>
    <ds:schemaRef ds:uri="http://purl.org/dc/elements/1.1/"/>
    <ds:schemaRef ds:uri="http://schemas.microsoft.com/office/2006/metadata/properties"/>
    <ds:schemaRef ds:uri="http://schemas.microsoft.com/office/2006/documentManagement/types"/>
    <ds:schemaRef ds:uri="http://purl.org/dc/terms/"/>
    <ds:schemaRef ds:uri="http://www.w3.org/XML/1998/namespace"/>
    <ds:schemaRef ds:uri="http://schemas.microsoft.com/office/infopath/2007/PartnerControls"/>
    <ds:schemaRef ds:uri="http://schemas.openxmlformats.org/package/2006/metadata/core-properties"/>
    <ds:schemaRef ds:uri="568880e4-2f2a-4e66-b3a3-ea797728585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Kinan  Ghaalrebat</dc:creator>
  <cp:keywords/>
  <dc:description/>
  <cp:lastModifiedBy>Kinan  Ghaalrebat</cp:lastModifiedBy>
  <cp:revision>2</cp:revision>
  <dcterms:created xsi:type="dcterms:W3CDTF">2025-04-11T18:41:00Z</dcterms:created>
  <dcterms:modified xsi:type="dcterms:W3CDTF">2025-04-11T18:41:00Z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0x010100DC9A28CB80AFE845AD6E5F723A44459D</vt:lpwstr>
  </property>
</Properties>
</file>