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本文假设读者已经熟读</w:t>
      </w:r>
      <w:r>
        <w:t xml:space="preserve"> </w:t>
      </w:r>
      <w:r>
        <w:rPr>
          <w:rStyle w:val="VerbatimChar"/>
        </w:rPr>
        <w:t xml:space="preserve">服务器协议接口说明</w:t>
      </w:r>
    </w:p>
    <w:p>
      <w:pPr>
        <w:pStyle w:val="Heading1"/>
      </w:pPr>
      <w:bookmarkStart w:id="20" w:name="增加新协议号"/>
      <w:r>
        <w:t xml:space="preserve">增加新协议号</w:t>
      </w:r>
      <w:bookmarkEnd w:id="20"/>
    </w:p>
    <w:p>
      <w:pPr>
        <w:numPr>
          <w:ilvl w:val="0"/>
          <w:numId w:val="1001"/>
        </w:numPr>
      </w:pPr>
      <w:r>
        <w:rPr>
          <w:rStyle w:val="VerbatimChar"/>
        </w:rPr>
        <w:t xml:space="preserve">svn分支/deploy/common/netimpl/netdefine.lua</w:t>
      </w:r>
      <w:r>
        <w:t xml:space="preserve"> </w:t>
      </w:r>
      <w:r>
        <w:t xml:space="preserve">文件添加对应的协议号</w:t>
      </w:r>
      <w:r>
        <w:br/>
      </w:r>
      <w:r>
        <w:t xml:space="preserve">示例:</w:t>
      </w:r>
    </w:p>
    <w:p>
      <w:pPr>
        <w:pStyle w:val="SourceCode"/>
      </w:pPr>
      <w:r>
        <w:rPr>
          <w:rStyle w:val="ConstantTok"/>
        </w:rPr>
        <w:t xml:space="preserve">DB_LOGIN_USER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0x00010003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账号登录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DB_LOGIN_USER</w:t>
            </w:r>
          </w:p>
        </w:tc>
        <w:tc>
          <w:p>
            <w:pPr>
              <w:pStyle w:val="Compact"/>
              <w:jc w:val="left"/>
            </w:pPr>
            <w:r>
              <w:t xml:space="preserve">协议号对应的变量名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0x00010003</w:t>
            </w:r>
          </w:p>
        </w:tc>
        <w:tc>
          <w:p>
            <w:pPr>
              <w:pStyle w:val="Compact"/>
              <w:jc w:val="left"/>
            </w:pPr>
            <w:r>
              <w:t xml:space="preserve">协议号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账号登录</w:t>
            </w:r>
          </w:p>
        </w:tc>
        <w:tc>
          <w:p>
            <w:pPr>
              <w:pStyle w:val="Compact"/>
              <w:jc w:val="left"/>
            </w:pPr>
            <w:r>
              <w:t xml:space="preserve">协议内容注释</w:t>
            </w:r>
          </w:p>
        </w:tc>
      </w:tr>
    </w:tbl>
    <w:p>
      <w:pPr>
        <w:numPr>
          <w:ilvl w:val="0"/>
          <w:numId w:val="1002"/>
        </w:numPr>
      </w:pPr>
      <w:r>
        <w:rPr>
          <w:rStyle w:val="VerbatimChar"/>
        </w:rPr>
        <w:t xml:space="preserve">协议号对应的变量名</w:t>
      </w:r>
      <w:r>
        <w:t xml:space="preserve">命令规则: 第一个下划线前面的字母, 为协议所属进程的缩写前缀, 详情见</w:t>
      </w:r>
      <w:r>
        <w:t xml:space="preserve"> </w:t>
      </w:r>
      <w:r>
        <w:rPr>
          <w:rStyle w:val="VerbatimChar"/>
        </w:rPr>
        <w:t xml:space="preserve">netdefine.lua</w:t>
      </w:r>
      <w:r>
        <w:t xml:space="preserve"> </w:t>
      </w:r>
      <w:r>
        <w:t xml:space="preserve">文件里定义</w:t>
      </w:r>
      <w:r>
        <w:br/>
      </w:r>
      <w:r>
        <w:t xml:space="preserve">目前已有的进程前缀：</w:t>
      </w:r>
      <w:r>
        <w:br/>
      </w:r>
      <w:r>
        <w:t xml:space="preserve">|进程前缀|进程名|</w:t>
      </w:r>
      <w:r>
        <w:t xml:space="preserve"> </w:t>
      </w:r>
      <w:r>
        <w:t xml:space="preserve">| ———— | ————- |</w:t>
      </w:r>
      <w:r>
        <w:t xml:space="preserve"> </w:t>
      </w:r>
      <w:r>
        <w:t xml:space="preserve">DB_ | dbmgr</w:t>
      </w:r>
      <w:r>
        <w:t xml:space="preserve"> </w:t>
      </w:r>
      <w:r>
        <w:t xml:space="preserve">GBM_ | globalmgr</w:t>
      </w:r>
      <w:r>
        <w:t xml:space="preserve"> </w:t>
      </w:r>
      <w:r>
        <w:t xml:space="preserve">LM_ | LoginMgr|</w:t>
      </w:r>
      <w:r>
        <w:t xml:space="preserve"> </w:t>
      </w:r>
      <w:r>
        <w:t xml:space="preserve">CP_ | ConnProxy</w:t>
      </w:r>
      <w:r>
        <w:t xml:space="preserve"> </w:t>
      </w:r>
      <w:r>
        <w:t xml:space="preserve">GW_ | Gateway</w:t>
      </w:r>
      <w:r>
        <w:t xml:space="preserve"> </w:t>
      </w:r>
      <w:r>
        <w:t xml:space="preserve">GWI_ | Gateway</w:t>
      </w:r>
      <w:r>
        <w:t xml:space="preserve"> </w:t>
      </w:r>
      <w:r>
        <w:t xml:space="preserve">CE_ | Cellapp</w:t>
      </w:r>
      <w:r>
        <w:t xml:space="preserve"> </w:t>
      </w:r>
      <w:r>
        <w:t xml:space="preserve">CL_ | Client</w:t>
      </w:r>
    </w:p>
    <w:p>
      <w:pPr>
        <w:pStyle w:val="FirstParagraph"/>
      </w:pPr>
      <w:r>
        <w:t xml:space="preserve">注:</w:t>
      </w:r>
      <w:r>
        <w:br/>
      </w:r>
      <w:r>
        <w:t xml:space="preserve">a. GWI_ 主要用于服务器内部与</w:t>
      </w:r>
      <w:r>
        <w:rPr>
          <w:rStyle w:val="VerbatimChar"/>
        </w:rPr>
        <w:t xml:space="preserve">gateway</w:t>
      </w:r>
      <w:r>
        <w:t xml:space="preserve">进程的通信</w:t>
      </w:r>
      <w:r>
        <w:br/>
      </w:r>
      <w:r>
        <w:t xml:space="preserve">b. CL_ 主要用于服务器主动下发给客户端的协议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协议号</w:t>
      </w:r>
      <w:r>
        <w:t xml:space="preserve">共 32 位, 前 16 位表示进程的序号, 后 16 位按协议的数量递增</w:t>
      </w:r>
      <w:r>
        <w:br/>
      </w:r>
    </w:p>
    <w:p>
      <w:pPr>
        <w:numPr>
          <w:ilvl w:val="0"/>
          <w:numId w:val="1003"/>
        </w:numPr>
      </w:pPr>
      <w:r>
        <w:t xml:space="preserve">每个进程协议定义的未尾通常以</w:t>
      </w:r>
      <w:r>
        <w:t xml:space="preserve"> </w:t>
      </w:r>
      <w:r>
        <w:rPr>
          <w:rStyle w:val="VerbatimChar"/>
        </w:rPr>
        <w:t xml:space="preserve">-- DB_SERVANT_END</w:t>
      </w:r>
      <w:r>
        <w:t xml:space="preserve"> </w:t>
      </w:r>
      <w:r>
        <w:t xml:space="preserve">这样的注释来结束</w:t>
      </w:r>
      <w:r>
        <w:br/>
      </w:r>
    </w:p>
    <w:p>
      <w:pPr>
        <w:numPr>
          <w:ilvl w:val="0"/>
          <w:numId w:val="1003"/>
        </w:numPr>
      </w:pPr>
      <w:r>
        <w:t xml:space="preserve">在进程对应的 main 文件增加</w:t>
      </w:r>
    </w:p>
    <w:p>
      <w:pPr>
        <w:pStyle w:val="SourceCode"/>
      </w:pPr>
      <w:r>
        <w:rPr>
          <w:rStyle w:val="VerbatimChar"/>
        </w:rPr>
        <w:t xml:space="preserve">    addServant(NETDEFINE.DB_LOGIN_USER, "dbmgr.db_login_user")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dbmgr</w:t>
      </w:r>
      <w:r>
        <w:t xml:space="preserve"> </w:t>
      </w:r>
      <w:r>
        <w:t xml:space="preserve">进程较为特殊, 需要用</w:t>
      </w:r>
      <w:r>
        <w:t xml:space="preserve"> </w:t>
      </w:r>
      <w:r>
        <w:rPr>
          <w:rStyle w:val="VerbatimChar"/>
        </w:rPr>
        <w:t xml:space="preserve">DBAddServant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addServant</w:t>
      </w:r>
      <w:r>
        <w:br/>
      </w:r>
    </w:p>
    <w:p>
      <w:pPr>
        <w:pStyle w:val="SourceCode"/>
      </w:pPr>
      <w:r>
        <w:rPr>
          <w:rStyle w:val="VerbatimChar"/>
        </w:rPr>
        <w:t xml:space="preserve">    DBAddServant(NETDEFINE.DB_LOGIN_USER, "dbmgr.db_login_user")</w:t>
      </w:r>
    </w:p>
    <w:p>
      <w:pPr>
        <w:pStyle w:val="Heading1"/>
      </w:pPr>
      <w:bookmarkStart w:id="21" w:name="增加新协议处理文件"/>
      <w:r>
        <w:t xml:space="preserve">增加新协议处理文件</w:t>
      </w:r>
      <w:bookmarkEnd w:id="21"/>
    </w:p>
    <w:p>
      <w:pPr>
        <w:numPr>
          <w:ilvl w:val="0"/>
          <w:numId w:val="1005"/>
        </w:numPr>
      </w:pPr>
      <w:r>
        <w:rPr>
          <w:rStyle w:val="VerbatimChar"/>
        </w:rPr>
        <w:t xml:space="preserve">svn分支\deploy\common\netimpl\进程名\</w:t>
      </w:r>
      <w:r>
        <w:t xml:space="preserve"> </w:t>
      </w:r>
      <w:r>
        <w:t xml:space="preserve">目录下添加对应的 协议 处理文件</w:t>
      </w:r>
      <w:r>
        <w:br/>
      </w:r>
      <w:hyperlink r:id="rId22">
        <w:r>
          <w:rPr>
            <w:rStyle w:val="Hyperlink"/>
          </w:rPr>
          <w:t xml:space="preserve">协议内容说明如下</w:t>
        </w:r>
      </w:hyperlink>
    </w:p>
    <w:p>
      <w:pPr>
        <w:pStyle w:val="Heading1"/>
      </w:pPr>
      <w:bookmarkStart w:id="23" w:name="增加逻辑处理文件"/>
      <w:r>
        <w:t xml:space="preserve">增加逻辑处理文件</w:t>
      </w:r>
      <w:bookmarkEnd w:id="23"/>
    </w:p>
    <w:p>
      <w:pPr>
        <w:numPr>
          <w:ilvl w:val="0"/>
          <w:numId w:val="1006"/>
        </w:numPr>
      </w:pPr>
      <w:r>
        <w:rPr>
          <w:rStyle w:val="VerbatimChar"/>
        </w:rPr>
        <w:t xml:space="preserve">svn分支\deploy\server\lua\进程名\</w:t>
      </w:r>
      <w:r>
        <w:t xml:space="preserve"> </w:t>
      </w:r>
      <w:r>
        <w:t xml:space="preserve">目录下添加对应的 逻辑 处理文件</w:t>
      </w:r>
      <w:r>
        <w:br/>
      </w:r>
      <w:r>
        <w:t xml:space="preserve">逻辑文件格式如下:</w:t>
      </w:r>
      <w:r>
        <w:br/>
      </w:r>
    </w:p>
    <w:p>
      <w:pPr>
        <w:pStyle w:val="SourceCode"/>
      </w:pPr>
      <w:r>
        <w:rPr>
          <w:rStyle w:val="CommentTok"/>
        </w:rPr>
        <w:t xml:space="preserve">-- ${process_name} 替换为进程名</w:t>
      </w:r>
      <w:r>
        <w:br/>
      </w:r>
      <w:r>
        <w:rPr>
          <w:rStyle w:val="CommentTok"/>
        </w:rPr>
        <w:t xml:space="preserve">-- ${servant_name} 替换为协议名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session_id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port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create_impl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"netimpl.${process_name}.${servant_name}"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log_debug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"${servant_name}|"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处理内容在此添加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resp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ERRCODE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SUCCESS</w:t>
      </w:r>
      <w:r>
        <w:br/>
      </w:r>
      <w:r>
        <w:rPr>
          <w:rStyle w:val="NormalTok"/>
        </w:rPr>
        <w:t xml:space="preserve">    daserver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</w:t>
      </w:r>
    </w:p>
    <w:p>
      <w:pPr>
        <w:pStyle w:val="FirstParagraph"/>
      </w:pPr>
      <w:r>
        <w:t xml:space="preserve">dbmgr进程的逻辑文件格式较为特殊, 格式如下：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DBDEF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"dbmgr.dbdefine"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DB_RECORD_STATUS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DBDEF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DB_RECORD_STATUS</w:t>
      </w:r>
      <w:r>
        <w:br/>
      </w:r>
      <w:r>
        <w:br/>
      </w:r>
      <w:r>
        <w:rPr>
          <w:rStyle w:val="CommentTok"/>
        </w:rPr>
        <w:t xml:space="preserve">-- ${servant_name} 替换为协议名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session_id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port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create_impl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"netimpl.dbmgr.${servant_name}"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daodb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表名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字段名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xxx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insert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针对自增类型的字段, 可以在调用完 insert() 后, 用 t.字段名 获取字段值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transaction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commit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必须调用 transaction:commit() 才会修改, 否则修改将会回滚</w:t>
      </w:r>
      <w:r>
        <w:br/>
      </w:r>
      <w:r>
        <w:rPr>
          <w:rStyle w:val="NormalTok"/>
        </w:rPr>
        <w:t xml:space="preserve">    resp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ERRCODE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SUCCESS</w:t>
      </w:r>
      <w:r>
        <w:br/>
      </w:r>
      <w:r>
        <w:rPr>
          <w:rStyle w:val="NormalTok"/>
        </w:rPr>
        <w:t xml:space="preserve">    daserver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2">
    <w:nsid w:val="71315dca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3">
    <w:nsid w:val="47261bad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6">
    <w:nsid w:val="b3cbbdee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kinbei/NEO/blob/master/1/1.%E6%9C%8D%E5%8A%A1%E5%99%A8%E5%8D%8F%E8%AE%AE%E6%8E%A5%E5%8F%A3%E8%AF%B4%E6%98%8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kinbei/NEO/blob/master/1/1.%E6%9C%8D%E5%8A%A1%E5%99%A8%E5%8D%8F%E8%AE%AE%E6%8E%A5%E5%8F%A3%E8%AF%B4%E6%98%8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2021-06-17T08:36:25Z</dcterms:created>
  <dcterms:modified xsi:type="dcterms:W3CDTF">2021-06-17T08:36:25Z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